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71C36">
      <w:pPr>
        <w:widowControl/>
        <w:shd w:val="clear" w:color="auto" w:fill="FFFFFF"/>
        <w:spacing w:line="520" w:lineRule="exact"/>
        <w:jc w:val="center"/>
        <w:outlineLvl w:val="2"/>
        <w:rPr>
          <w:rFonts w:ascii="Times New Roman" w:hAnsi="Times New Roman" w:eastAsia="方正小标宋简体" w:cs="Segoe UI"/>
          <w:bCs/>
          <w:color w:val="0F1115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Segoe UI"/>
          <w:bCs/>
          <w:color w:val="0F1115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 w:cs="Segoe UI"/>
          <w:bCs/>
          <w:color w:val="0F1115"/>
          <w:kern w:val="0"/>
          <w:sz w:val="36"/>
          <w:szCs w:val="36"/>
          <w:u w:val="single"/>
        </w:rPr>
        <w:t>浏阳院区床上用品采购</w:t>
      </w:r>
      <w:r>
        <w:rPr>
          <w:rFonts w:hint="eastAsia" w:ascii="Times New Roman" w:hAnsi="Times New Roman" w:eastAsia="方正小标宋简体" w:cs="Segoe UI"/>
          <w:bCs/>
          <w:color w:val="0F1115"/>
          <w:kern w:val="0"/>
          <w:sz w:val="36"/>
          <w:szCs w:val="36"/>
        </w:rPr>
        <w:t>项目比价需求</w:t>
      </w:r>
    </w:p>
    <w:p w14:paraId="7B1B5A1A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</w:p>
    <w:p w14:paraId="4FB4126F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一、项目基本情况</w:t>
      </w:r>
    </w:p>
    <w:tbl>
      <w:tblPr>
        <w:tblStyle w:val="4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8"/>
        <w:gridCol w:w="7127"/>
      </w:tblGrid>
      <w:tr w14:paraId="6E98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206D6F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b/>
                <w:bCs/>
                <w:kern w:val="0"/>
                <w:sz w:val="24"/>
              </w:rPr>
              <w:t>采购人名称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85749E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湖南省教育考试院</w:t>
            </w:r>
          </w:p>
        </w:tc>
      </w:tr>
      <w:tr w14:paraId="2844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158ED8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采购项目名称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15D2CD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浏阳院区床上用品采购</w:t>
            </w:r>
          </w:p>
        </w:tc>
      </w:tr>
      <w:tr w14:paraId="375F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6317EC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预算金额（元）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999113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小写：</w:t>
            </w:r>
            <w:r>
              <w:rPr>
                <w:rFonts w:hint="eastAsia" w:ascii="宋体" w:hAnsi="宋体" w:eastAsia="宋体" w:cs="Segoe UI"/>
                <w:b/>
                <w:bCs/>
                <w:kern w:val="0"/>
                <w:sz w:val="24"/>
              </w:rPr>
              <w:t>￥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57880元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大写：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伍万柒仟捌佰捌拾元整</w:t>
            </w:r>
          </w:p>
        </w:tc>
      </w:tr>
      <w:tr w14:paraId="570D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516719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合同履行期限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ECF8AF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kern w:val="0"/>
                <w:sz w:val="24"/>
              </w:rPr>
              <w:t>自成交通知书发出之日起【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7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】个日历日内完成交付、安装调试并通过验收。</w:t>
            </w:r>
          </w:p>
        </w:tc>
      </w:tr>
    </w:tbl>
    <w:p w14:paraId="169B9320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二、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供应商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资格要求</w:t>
      </w:r>
    </w:p>
    <w:p w14:paraId="6968015F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满足《中华人民共和国政府采购法》第二十二条规定；</w:t>
      </w:r>
    </w:p>
    <w:p w14:paraId="5609960B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本项目的特定资格要求：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具有相关经营资质</w:t>
      </w:r>
    </w:p>
    <w:p w14:paraId="1A30D023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3．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被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“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信用中国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”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网站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（</w:t>
      </w:r>
      <w:r>
        <w:fldChar w:fldCharType="begin"/>
      </w:r>
      <w:r>
        <w:instrText xml:space="preserve"> HYPERLINK "https://www.creditchina.gov.cn/" \t "_blank" </w:instrText>
      </w:r>
      <w:r>
        <w:fldChar w:fldCharType="separate"/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www.creditchina.gov.cn</w:t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列入重大税收违法失信主体、被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“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中国政府采购网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”（</w:t>
      </w:r>
      <w:r>
        <w:fldChar w:fldCharType="begin"/>
      </w:r>
      <w:r>
        <w:instrText xml:space="preserve"> HYPERLINK "https://www.ccgp.gov.cn/" \t "_blank" </w:instrText>
      </w:r>
      <w:r>
        <w:fldChar w:fldCharType="separate"/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www.ccgp.gov.cn</w:t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列入政府采购严重违法失信行为记录名单的供应商，不得参与本项目。</w:t>
      </w:r>
    </w:p>
    <w:p w14:paraId="309A3505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三、采购需求清单</w:t>
      </w:r>
    </w:p>
    <w:tbl>
      <w:tblPr>
        <w:tblStyle w:val="4"/>
        <w:tblW w:w="91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362"/>
        <w:gridCol w:w="2656"/>
        <w:gridCol w:w="1353"/>
        <w:gridCol w:w="1836"/>
      </w:tblGrid>
      <w:tr w14:paraId="5DFD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EC29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775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5E8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384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4C6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0440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8AD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C2E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床垫被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988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1.2m*2m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EB2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100床</w:t>
            </w: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C1F46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限额57880元</w:t>
            </w:r>
          </w:p>
          <w:p w14:paraId="1ECB0935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材质要求：棉质</w:t>
            </w:r>
          </w:p>
          <w:p w14:paraId="19CA62E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推荐品牌：晚安、多喜爱</w:t>
            </w:r>
          </w:p>
        </w:tc>
      </w:tr>
      <w:tr w14:paraId="6D30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8565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60E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保洁垫（白）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664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1.2m*2m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260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100床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20ECF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50E44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1AA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286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枕芯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00A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44cm*74cm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770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60个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0B631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4C54D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FBA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DA8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枕套（白）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25F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55cm*85cm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7CC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200个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2F72D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3C745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EACF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1C9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被芯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D24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2m*2.3m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9AF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100床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AB309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104AF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E9D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F9B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空调被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CB0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2m*2.3m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F58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100床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4D01C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684DA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179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A35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被套（a）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244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2.18m*2.48m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A1E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80套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9AAF8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75E7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0FB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702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被套（b）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DE6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2.48m*2.48m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1B9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20套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64824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3A2D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8AA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6E2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床单（a）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70C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2.3m*2.7m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7F9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80床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0CB2A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787E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17B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0ED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床单（b）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A10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2.7m*2.7m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498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20床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DE9EC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728A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DF6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027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白毛巾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51D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75cm*35cm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914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200条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1BE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 w14:paraId="23EC112B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四、 商务要求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7"/>
        <w:gridCol w:w="7611"/>
      </w:tblGrid>
      <w:tr w14:paraId="0094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5B5FA9">
            <w:pPr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</w:rPr>
              <w:t>商务条款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71A358">
            <w:pPr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</w:rPr>
              <w:t>具体要求</w:t>
            </w:r>
          </w:p>
        </w:tc>
      </w:tr>
      <w:tr w14:paraId="3F09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A912F0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交货/完成地点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4869A3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【湖南省教育考试院</w:t>
            </w:r>
            <w:r>
              <w:rPr>
                <w:rFonts w:hint="eastAsia" w:ascii="Times New Roman" w:hAnsi="Times New Roman" w:eastAsia="宋体"/>
                <w:sz w:val="24"/>
              </w:rPr>
              <w:t>浏阳院区</w:t>
            </w:r>
            <w:r>
              <w:rPr>
                <w:rFonts w:ascii="Times New Roman" w:hAnsi="Times New Roman" w:eastAsia="宋体"/>
                <w:sz w:val="24"/>
              </w:rPr>
              <w:t>】</w:t>
            </w:r>
          </w:p>
        </w:tc>
      </w:tr>
      <w:tr w14:paraId="7B86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6BA543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交货/完成时限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AFDB8C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自成交通知书发出之日起 【 </w:t>
            </w:r>
            <w:r>
              <w:rPr>
                <w:rFonts w:hint="eastAsia" w:ascii="Times New Roman" w:hAnsi="Times New Roman" w:eastAsia="宋体"/>
                <w:sz w:val="24"/>
              </w:rPr>
              <w:t>7</w:t>
            </w:r>
            <w:r>
              <w:rPr>
                <w:rFonts w:ascii="Times New Roman" w:hAnsi="Times New Roman" w:eastAsia="宋体"/>
                <w:sz w:val="24"/>
              </w:rPr>
              <w:t xml:space="preserve"> 】 个日历日内。</w:t>
            </w:r>
          </w:p>
        </w:tc>
      </w:tr>
      <w:tr w14:paraId="4CD4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F90CB2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付款方式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68F6E2">
            <w:pPr>
              <w:spacing w:line="30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18"/>
                <w:szCs w:val="18"/>
                <w:bdr w:val="single" w:color="auto" w:sz="4" w:space="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ascii="Times New Roman" w:hAnsi="Times New Roman" w:eastAsia="宋体"/>
                <w:sz w:val="24"/>
              </w:rPr>
              <w:t xml:space="preserve"> 一次性付款：项目验收合格后，采购人收到供应商开具的合法有效</w:t>
            </w:r>
            <w:r>
              <w:rPr>
                <w:rFonts w:hint="eastAsia" w:ascii="Times New Roman" w:hAnsi="Times New Roman" w:eastAsia="宋体"/>
                <w:sz w:val="24"/>
              </w:rPr>
              <w:t>全额</w:t>
            </w:r>
            <w:r>
              <w:rPr>
                <w:rFonts w:ascii="Times New Roman" w:hAnsi="Times New Roman" w:eastAsia="宋体"/>
                <w:sz w:val="24"/>
              </w:rPr>
              <w:t>发票后 【   】 个工作日内支付全部合同款项。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  <w:r>
              <w:rPr>
                <w:rFonts w:ascii="Times New Roman" w:hAnsi="Times New Roman" w:eastAsia="宋体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/>
                <w:sz w:val="24"/>
              </w:rPr>
              <w:t xml:space="preserve"> 分期付款：合同签订生效后，采购人收到供应商开具的合法有效的发票后 【   】 个工作日内向供应商支付合同总额的 【   】 %（原则上不高于30%），即人民币 【   】 元作为预付款。项目交付/完工并经采购人最终验收合格后，采购人收到供应商开具的合法有效的发票后 【   】 个工作日内，支付合同剩余 【   】 %，即人民币 【   】 元。</w:t>
            </w:r>
          </w:p>
        </w:tc>
      </w:tr>
      <w:tr w14:paraId="32E8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7A034B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质量保证期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6050DA">
            <w:pPr>
              <w:spacing w:line="30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18"/>
                <w:szCs w:val="18"/>
                <w:bdr w:val="single" w:color="auto" w:sz="4" w:space="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ascii="Times New Roman" w:hAnsi="Times New Roman" w:eastAsia="宋体"/>
                <w:sz w:val="24"/>
              </w:rPr>
              <w:t>货物类：自最终验收合格之日起，提供不少于 【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</w:rPr>
              <w:t>1</w:t>
            </w:r>
            <w:r>
              <w:rPr>
                <w:rFonts w:ascii="Times New Roman" w:hAnsi="Times New Roman" w:eastAsia="宋体"/>
                <w:sz w:val="24"/>
              </w:rPr>
              <w:t xml:space="preserve"> 】 年质保期。</w:t>
            </w:r>
          </w:p>
          <w:p w14:paraId="1DB7A366">
            <w:pPr>
              <w:spacing w:line="30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/>
                <w:sz w:val="24"/>
              </w:rPr>
              <w:t>服务类：自服务验收合格之日起，提供不少于 【    】 年的质量保证期。</w:t>
            </w:r>
          </w:p>
          <w:p w14:paraId="63DD1129">
            <w:pPr>
              <w:spacing w:line="30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/>
                <w:sz w:val="24"/>
              </w:rPr>
              <w:t>工程类：按照国务院《建设工程质量管理条例》执行。</w:t>
            </w:r>
          </w:p>
        </w:tc>
      </w:tr>
      <w:tr w14:paraId="3473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ADB895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保密要求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8F2B0E">
            <w:pPr>
              <w:spacing w:line="300" w:lineRule="exact"/>
              <w:rPr>
                <w:rFonts w:ascii="Times New Roman" w:hAnsi="Times New Roman" w:eastAsia="宋体"/>
                <w:sz w:val="44"/>
                <w:szCs w:val="4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采购人单位</w:t>
            </w:r>
            <w:r>
              <w:rPr>
                <w:rFonts w:ascii="Times New Roman" w:hAnsi="Times New Roman" w:eastAsia="宋体"/>
                <w:sz w:val="24"/>
              </w:rPr>
              <w:t>具有一定的涉密性质</w:t>
            </w:r>
            <w:r>
              <w:rPr>
                <w:rFonts w:hint="eastAsia" w:ascii="Times New Roman" w:hAnsi="Times New Roman" w:eastAsia="宋体"/>
                <w:sz w:val="24"/>
              </w:rPr>
              <w:t>，供应商</w:t>
            </w:r>
            <w:r>
              <w:rPr>
                <w:rFonts w:ascii="Times New Roman" w:hAnsi="Times New Roman" w:eastAsia="宋体"/>
                <w:sz w:val="24"/>
              </w:rPr>
              <w:t>对于接触到的</w:t>
            </w:r>
            <w:r>
              <w:rPr>
                <w:rFonts w:hint="eastAsia" w:ascii="Times New Roman" w:hAnsi="Times New Roman" w:eastAsia="宋体"/>
                <w:sz w:val="24"/>
              </w:rPr>
              <w:t>采购人</w:t>
            </w:r>
            <w:r>
              <w:rPr>
                <w:rFonts w:ascii="Times New Roman" w:hAnsi="Times New Roman" w:eastAsia="宋体"/>
                <w:sz w:val="24"/>
              </w:rPr>
              <w:t>任何未公开的信息、资料及工作内容，</w:t>
            </w:r>
            <w:r>
              <w:rPr>
                <w:rFonts w:hint="eastAsia" w:ascii="Times New Roman" w:hAnsi="Times New Roman" w:eastAsia="宋体"/>
                <w:sz w:val="24"/>
              </w:rPr>
              <w:t>供应商</w:t>
            </w:r>
            <w:r>
              <w:rPr>
                <w:rFonts w:ascii="Times New Roman" w:hAnsi="Times New Roman" w:eastAsia="宋体"/>
                <w:sz w:val="24"/>
              </w:rPr>
              <w:t>均负有严格的保密义务。</w:t>
            </w:r>
          </w:p>
        </w:tc>
      </w:tr>
    </w:tbl>
    <w:p w14:paraId="22492FFA">
      <w:pPr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五、验收要求</w:t>
      </w:r>
    </w:p>
    <w:p w14:paraId="6CC2557F">
      <w:pPr>
        <w:shd w:val="clear" w:color="auto" w:fill="FFFFFF"/>
        <w:overflowPunct w:val="0"/>
        <w:topLinePunct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验收依据：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以采购需求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、合同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、国家/行业标准及供应商响应文件为准。</w:t>
      </w:r>
    </w:p>
    <w:p w14:paraId="7656D482">
      <w:pPr>
        <w:shd w:val="clear" w:color="auto" w:fill="FFFFFF"/>
        <w:overflowPunct w:val="0"/>
        <w:topLinePunct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验收时限：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采购人在收到供应商书面验收申请后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【 5 】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个工作日内组织验收。</w:t>
      </w:r>
    </w:p>
    <w:p w14:paraId="5A537F76">
      <w:pPr>
        <w:shd w:val="clear" w:color="auto" w:fill="FFFFFF"/>
        <w:overflowPunct w:val="0"/>
        <w:topLinePunct/>
        <w:spacing w:line="520" w:lineRule="exact"/>
        <w:ind w:firstLine="482" w:firstLineChars="200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3．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验收结论：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验收不合格的，供应商须在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【 5 】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个工作日内完成整改。</w:t>
      </w:r>
    </w:p>
    <w:p w14:paraId="4C4AF3C4">
      <w:pPr>
        <w:shd w:val="clear" w:color="auto" w:fill="FFFFFF"/>
        <w:overflowPunct w:val="0"/>
        <w:topLinePunct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六、违约责任</w:t>
      </w:r>
    </w:p>
    <w:p w14:paraId="7276892E">
      <w:pPr>
        <w:shd w:val="clear" w:color="auto" w:fill="FFFFFF"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（一）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采购人违约责任</w:t>
      </w:r>
    </w:p>
    <w:p w14:paraId="4879A7E4">
      <w:pPr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采购人未按本合同约定的付款方式和期限支付款项的，每逾期一日，应按逾期支付金额的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万分之五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向供应商支付违约金。</w:t>
      </w:r>
    </w:p>
    <w:p w14:paraId="7E2AAB2B">
      <w:pPr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spacing w:val="-4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color w:val="0F1115"/>
          <w:spacing w:val="-4"/>
          <w:kern w:val="0"/>
          <w:sz w:val="24"/>
        </w:rPr>
        <w:t>采购人无正当理由逾期付款超过 </w:t>
      </w:r>
      <w:r>
        <w:rPr>
          <w:rFonts w:ascii="Times New Roman" w:hAnsi="Times New Roman" w:eastAsia="宋体" w:cs="Segoe UI"/>
          <w:b/>
          <w:bCs/>
          <w:color w:val="0F1115"/>
          <w:spacing w:val="-4"/>
          <w:kern w:val="0"/>
          <w:sz w:val="24"/>
          <w:u w:val="single"/>
        </w:rPr>
        <w:t>30</w:t>
      </w:r>
      <w:r>
        <w:rPr>
          <w:rFonts w:ascii="Times New Roman" w:hAnsi="Times New Roman" w:eastAsia="宋体" w:cs="Segoe UI"/>
          <w:color w:val="0F1115"/>
          <w:spacing w:val="-4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spacing w:val="-4"/>
          <w:kern w:val="0"/>
          <w:sz w:val="24"/>
        </w:rPr>
        <w:t>日的，供应商有权书面通知采购人后解除合同。</w:t>
      </w:r>
    </w:p>
    <w:p w14:paraId="45F58C8D">
      <w:pPr>
        <w:shd w:val="clear" w:color="auto" w:fill="FFFFFF"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（二）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供应商违约责任</w:t>
      </w:r>
    </w:p>
    <w:p w14:paraId="781DE7D8">
      <w:pPr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供应商逾期交付/完工的，每逾期一日，应向采购人支付合同总金额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千分之三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的违约金。</w:t>
      </w:r>
    </w:p>
    <w:p w14:paraId="2E543584">
      <w:pPr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供应商交付的货物或服务不符合合同约定的，采购人有权要求退货、换货、降价处理或解除合同，并由供应商承担由此给采购人造成的全部损失。</w:t>
      </w:r>
    </w:p>
    <w:p w14:paraId="6F95E018">
      <w:pPr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3．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若供应商违反保密义务，应向采购人支付合同总金额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20%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的违约金，并赔偿因此给采购人造成的全部损失。采购人同时有权单方解除本合同。</w:t>
      </w:r>
    </w:p>
    <w:p w14:paraId="63C2DC12">
      <w:pPr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4．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供应商有上述第1、2项违约行为，且逾期超过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15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日或经采购人催告后仍未能纠正违约行为的，采购人有权单方解除合同。</w:t>
      </w:r>
    </w:p>
    <w:p w14:paraId="047AE439">
      <w:pPr>
        <w:shd w:val="clear" w:color="auto" w:fill="FFFFFF"/>
        <w:spacing w:line="520" w:lineRule="exact"/>
        <w:ind w:left="210" w:leftChars="100" w:firstLine="241" w:firstLineChars="100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（三）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通用违约责任</w:t>
      </w:r>
    </w:p>
    <w:p w14:paraId="400A1FCB">
      <w:pPr>
        <w:shd w:val="clear" w:color="auto" w:fill="FFFFFF"/>
        <w:spacing w:line="520" w:lineRule="exact"/>
        <w:ind w:left="210" w:leftChars="100" w:firstLine="480" w:firstLineChars="200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color w:val="0F1115"/>
          <w:kern w:val="0"/>
          <w:sz w:val="24"/>
        </w:rPr>
        <w:t>任何一方无正当理由解除合同或违反合同其他根本约定的，应向守约方支付合同总金额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10%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的违约金；若违约金不足以弥补守约方损失的，违约方还应赔偿其全部损失（包括但不限于直接经济损失、维权所需的律师费、诉讼费、保全费等）。</w:t>
      </w:r>
    </w:p>
    <w:p w14:paraId="3CC0ADED">
      <w:pPr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七、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供应商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获取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比价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文件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时间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3"/>
        <w:gridCol w:w="7198"/>
      </w:tblGrid>
      <w:tr w14:paraId="2D50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tblHeader/>
          <w:jc w:val="center"/>
        </w:trPr>
        <w:tc>
          <w:tcPr>
            <w:tcW w:w="7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DD36B6">
            <w:pPr>
              <w:widowControl/>
              <w:spacing w:line="4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420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88C740">
            <w:pPr>
              <w:widowControl/>
              <w:spacing w:line="4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2026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4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月 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17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日 至 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2026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4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月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21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日（北京时间）</w:t>
            </w:r>
          </w:p>
        </w:tc>
      </w:tr>
      <w:tr w14:paraId="5A6D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7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55DDAF">
            <w:pPr>
              <w:widowControl/>
              <w:spacing w:line="4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地点/方式</w:t>
            </w:r>
          </w:p>
        </w:tc>
        <w:tc>
          <w:tcPr>
            <w:tcW w:w="420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263287">
            <w:pPr>
              <w:widowControl/>
              <w:spacing w:line="4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【</w:t>
            </w:r>
            <w:r>
              <w:rPr>
                <w:rFonts w:hint="eastAsia" w:ascii="Times New Roman" w:hAnsi="Times New Roman" w:eastAsia="宋体" w:cs="Segoe UI"/>
                <w:b/>
                <w:bCs/>
                <w:kern w:val="0"/>
                <w:sz w:val="24"/>
              </w:rPr>
              <w:t>湖南教育考试院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(http://jyt.hunan.gov.cn/jyt/sjyt/hnsjyksy)</w:t>
            </w:r>
            <w:r>
              <w:rPr>
                <w:rFonts w:ascii="Times New Roman" w:hAnsi="Times New Roman" w:eastAsia="宋体"/>
                <w:sz w:val="24"/>
              </w:rPr>
              <w:t xml:space="preserve"> 】</w:t>
            </w:r>
          </w:p>
        </w:tc>
      </w:tr>
    </w:tbl>
    <w:p w14:paraId="74DAB852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八、 响应文件提交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截止时间及评审时间</w:t>
      </w:r>
    </w:p>
    <w:tbl>
      <w:tblPr>
        <w:tblStyle w:val="4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7191"/>
      </w:tblGrid>
      <w:tr w14:paraId="216A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DE1FF9">
            <w:pPr>
              <w:widowControl/>
              <w:spacing w:line="4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42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7D4270">
            <w:pPr>
              <w:widowControl/>
              <w:spacing w:line="4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2026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4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月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21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日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17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时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30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分（北京时间）</w:t>
            </w:r>
          </w:p>
        </w:tc>
      </w:tr>
      <w:tr w14:paraId="62D2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5FE017">
            <w:pPr>
              <w:widowControl/>
              <w:spacing w:line="4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地点/方式</w:t>
            </w:r>
          </w:p>
        </w:tc>
        <w:tc>
          <w:tcPr>
            <w:tcW w:w="420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248A1B">
            <w:pPr>
              <w:widowControl/>
              <w:spacing w:line="4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【</w:t>
            </w:r>
            <w:r>
              <w:rPr>
                <w:rFonts w:hint="eastAsia" w:ascii="Times New Roman" w:hAnsi="Times New Roman" w:eastAsia="宋体" w:cs="Segoe UI"/>
                <w:b/>
                <w:bCs/>
                <w:kern w:val="0"/>
                <w:sz w:val="24"/>
              </w:rPr>
              <w:t>湖南省教育考试院</w:t>
            </w:r>
            <w:r>
              <w:rPr>
                <w:rFonts w:hint="eastAsia" w:ascii="Times New Roman" w:hAnsi="Times New Roman" w:eastAsia="宋体" w:cs="Segoe UI"/>
                <w:b/>
                <w:kern w:val="0"/>
                <w:sz w:val="24"/>
              </w:rPr>
              <w:t>综合楼108室</w:t>
            </w:r>
            <w:r>
              <w:rPr>
                <w:rFonts w:ascii="Times New Roman" w:hAnsi="Times New Roman" w:eastAsia="宋体"/>
                <w:sz w:val="24"/>
              </w:rPr>
              <w:t>】</w:t>
            </w:r>
          </w:p>
        </w:tc>
      </w:tr>
    </w:tbl>
    <w:p w14:paraId="09C5E518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九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、 评审方法及标准</w:t>
      </w:r>
    </w:p>
    <w:p w14:paraId="07F286A4">
      <w:pPr>
        <w:widowControl/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评审方法：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</w:t>
      </w:r>
      <w:r>
        <w:rPr>
          <w:rFonts w:hint="eastAsia" w:ascii="Times New Roman" w:hAnsi="Times New Roman" w:eastAsia="MS Mincho" w:cs="MS Mincho"/>
          <w:color w:val="0F1115"/>
          <w:kern w:val="0"/>
          <w:sz w:val="24"/>
        </w:rPr>
        <w:t>☑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最低价成交法</w:t>
      </w:r>
    </w:p>
    <w:p w14:paraId="7E23E88A">
      <w:pPr>
        <w:widowControl/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评审标准：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在资格性审查和符合性审查（即完全响应《采购需求清单》和《商务要求》）均通过的供应商中，按报价由低到高的顺序确定成交供应商。</w:t>
      </w:r>
    </w:p>
    <w:p w14:paraId="72B6C5CA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十、 联系方式</w:t>
      </w:r>
    </w:p>
    <w:p w14:paraId="259FAECC">
      <w:pPr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联 系 人：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李老师</w:t>
      </w:r>
    </w:p>
    <w:p w14:paraId="68CED42F">
      <w:pPr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 xml:space="preserve">电 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 xml:space="preserve">   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话：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0731-88090361</w:t>
      </w:r>
    </w:p>
    <w:p w14:paraId="53EFA65F"/>
    <w:p w14:paraId="22AB22B0"/>
    <w:p w14:paraId="3B4EC42B"/>
    <w:p w14:paraId="44299A4F"/>
    <w:p w14:paraId="7B992090"/>
    <w:p w14:paraId="0B7108F5"/>
    <w:p w14:paraId="4F6CFACA"/>
    <w:p w14:paraId="4CF2A4A3"/>
    <w:p w14:paraId="2DA3E73B"/>
    <w:p w14:paraId="0922C14A"/>
    <w:p w14:paraId="33613AD8"/>
    <w:p w14:paraId="00BADA6C"/>
    <w:p w14:paraId="30976AD3"/>
    <w:p w14:paraId="10E9CDBF"/>
    <w:p w14:paraId="5F17143C"/>
    <w:p w14:paraId="30323CBE"/>
    <w:p w14:paraId="0FE82040"/>
    <w:p w14:paraId="05840685"/>
    <w:p w14:paraId="30A705D2"/>
    <w:p w14:paraId="51E601F7"/>
    <w:p w14:paraId="2FCF56C7"/>
    <w:p w14:paraId="543311BA"/>
    <w:p w14:paraId="772C01AB"/>
    <w:p w14:paraId="61C38C90"/>
    <w:p w14:paraId="79EF9064"/>
    <w:p w14:paraId="4BF01A2A"/>
    <w:p w14:paraId="53F975D4"/>
    <w:p w14:paraId="239B9F09"/>
    <w:p w14:paraId="4A853CB5"/>
    <w:p w14:paraId="310DC61F"/>
    <w:p w14:paraId="1324E9F6"/>
    <w:p w14:paraId="3B629CFE"/>
    <w:p w14:paraId="2385D84E"/>
    <w:p w14:paraId="4D0532CF"/>
    <w:p w14:paraId="34B4A1D5"/>
    <w:p w14:paraId="541938EB"/>
    <w:p w14:paraId="34E5475B"/>
    <w:p w14:paraId="401130FC"/>
    <w:p w14:paraId="6139E83F"/>
    <w:p w14:paraId="1704548A">
      <w:pPr>
        <w:spacing w:before="100" w:beforeAutospacing="1" w:after="100" w:afterAutospacing="1"/>
        <w:jc w:val="left"/>
        <w:outlineLvl w:val="1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　　</w:t>
      </w:r>
    </w:p>
    <w:p w14:paraId="0518BCA9">
      <w:pPr>
        <w:spacing w:line="360" w:lineRule="auto"/>
        <w:jc w:val="center"/>
        <w:rPr>
          <w:rFonts w:ascii="宋体" w:cs="宋体"/>
          <w:b/>
          <w:sz w:val="32"/>
          <w:szCs w:val="32"/>
        </w:rPr>
      </w:pPr>
      <w:r>
        <w:rPr>
          <w:rFonts w:hint="eastAsia" w:ascii="宋体" w:cs="宋体"/>
          <w:b/>
          <w:sz w:val="32"/>
          <w:szCs w:val="32"/>
        </w:rPr>
        <w:t>法定代表人身份证明</w:t>
      </w:r>
    </w:p>
    <w:p w14:paraId="6C70E8FA">
      <w:pPr>
        <w:snapToGrid w:val="0"/>
        <w:spacing w:line="360" w:lineRule="auto"/>
        <w:rPr>
          <w:rFonts w:ascii="宋体" w:cs="宋体"/>
          <w:szCs w:val="21"/>
        </w:rPr>
      </w:pPr>
    </w:p>
    <w:p w14:paraId="7090A86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szCs w:val="21"/>
        </w:rPr>
        <w:t>供应商</w:t>
      </w:r>
      <w:r>
        <w:rPr>
          <w:rFonts w:hint="eastAsia" w:ascii="宋体" w:cs="宋体"/>
          <w:kern w:val="0"/>
          <w:szCs w:val="21"/>
        </w:rPr>
        <w:t>名称：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</w:t>
      </w:r>
      <w:r>
        <w:rPr>
          <w:rFonts w:hint="eastAsia" w:ascii="宋体" w:cs="宋体"/>
          <w:kern w:val="0"/>
          <w:szCs w:val="21"/>
        </w:rPr>
        <w:t xml:space="preserve"> </w:t>
      </w:r>
    </w:p>
    <w:p w14:paraId="7F0F01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注册号：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</w:t>
      </w:r>
    </w:p>
    <w:p w14:paraId="56B40E3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注册地址：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               </w:t>
      </w:r>
    </w:p>
    <w:p w14:paraId="23D0A4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 xml:space="preserve">成立时间： </w:t>
      </w:r>
      <w:r>
        <w:rPr>
          <w:rFonts w:hint="eastAsia" w:asci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cs="宋体"/>
          <w:kern w:val="0"/>
          <w:szCs w:val="21"/>
        </w:rPr>
        <w:t xml:space="preserve">年 </w:t>
      </w:r>
      <w:r>
        <w:rPr>
          <w:rFonts w:hint="eastAsia" w:asci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cs="宋体"/>
          <w:kern w:val="0"/>
          <w:szCs w:val="21"/>
        </w:rPr>
        <w:t>月</w:t>
      </w:r>
      <w:r>
        <w:rPr>
          <w:rFonts w:hint="eastAsia" w:asci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cs="宋体"/>
          <w:kern w:val="0"/>
          <w:szCs w:val="21"/>
        </w:rPr>
        <w:t xml:space="preserve"> 日</w:t>
      </w:r>
    </w:p>
    <w:p w14:paraId="0BFEFC2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  <w:u w:val="single"/>
        </w:rPr>
      </w:pPr>
      <w:r>
        <w:rPr>
          <w:rFonts w:hint="eastAsia" w:ascii="宋体" w:cs="宋体"/>
          <w:kern w:val="0"/>
          <w:szCs w:val="21"/>
        </w:rPr>
        <w:t>经营期限：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</w:t>
      </w:r>
    </w:p>
    <w:p w14:paraId="3DC1344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  <w:u w:val="single"/>
        </w:rPr>
      </w:pPr>
      <w:r>
        <w:rPr>
          <w:rFonts w:hint="eastAsia" w:ascii="宋体" w:cs="宋体"/>
          <w:kern w:val="0"/>
          <w:szCs w:val="21"/>
        </w:rPr>
        <w:t>经营范围：主营：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cs="宋体"/>
          <w:kern w:val="0"/>
          <w:szCs w:val="21"/>
        </w:rPr>
        <w:t xml:space="preserve"> ；兼营：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</w:t>
      </w:r>
    </w:p>
    <w:p w14:paraId="4B6A04A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姓名：</w:t>
      </w:r>
      <w:r>
        <w:rPr>
          <w:rFonts w:hint="eastAsia" w:asci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cs="宋体"/>
          <w:kern w:val="0"/>
          <w:szCs w:val="21"/>
        </w:rPr>
        <w:t xml:space="preserve"> 性别：</w:t>
      </w:r>
      <w:r>
        <w:rPr>
          <w:rFonts w:hint="eastAsia" w:asci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cs="宋体"/>
          <w:kern w:val="0"/>
          <w:szCs w:val="21"/>
        </w:rPr>
        <w:t xml:space="preserve"> 年龄：</w:t>
      </w:r>
      <w:r>
        <w:rPr>
          <w:rFonts w:hint="eastAsia" w:asci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cs="宋体"/>
          <w:kern w:val="0"/>
          <w:szCs w:val="21"/>
        </w:rPr>
        <w:t xml:space="preserve"> 系</w:t>
      </w:r>
      <w:r>
        <w:rPr>
          <w:rFonts w:hint="eastAsia" w:asci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宋体" w:cs="宋体"/>
          <w:szCs w:val="21"/>
        </w:rPr>
        <w:t>供应商</w:t>
      </w:r>
      <w:r>
        <w:rPr>
          <w:rFonts w:hint="eastAsia" w:ascii="宋体" w:cs="宋体"/>
          <w:kern w:val="0"/>
          <w:szCs w:val="21"/>
        </w:rPr>
        <w:t>名称）的法定代表人。</w:t>
      </w:r>
    </w:p>
    <w:p w14:paraId="7BD8C78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特此证明。</w:t>
      </w:r>
    </w:p>
    <w:tbl>
      <w:tblPr>
        <w:tblStyle w:val="4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C8C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820" w:type="dxa"/>
            <w:vAlign w:val="center"/>
          </w:tcPr>
          <w:p w14:paraId="0E937F4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法定代表人身份证复印件</w:t>
            </w:r>
          </w:p>
        </w:tc>
      </w:tr>
    </w:tbl>
    <w:p w14:paraId="329704B5">
      <w:pPr>
        <w:snapToGrid w:val="0"/>
        <w:spacing w:line="360" w:lineRule="auto"/>
        <w:rPr>
          <w:rFonts w:ascii="宋体" w:cs="宋体"/>
          <w:szCs w:val="21"/>
        </w:rPr>
      </w:pPr>
    </w:p>
    <w:p w14:paraId="13A2A4D6">
      <w:pPr>
        <w:snapToGrid w:val="0"/>
        <w:spacing w:line="360" w:lineRule="auto"/>
        <w:rPr>
          <w:rFonts w:ascii="宋体" w:cs="宋体"/>
          <w:szCs w:val="21"/>
        </w:rPr>
      </w:pPr>
    </w:p>
    <w:p w14:paraId="2C078304">
      <w:pPr>
        <w:snapToGrid w:val="0"/>
        <w:spacing w:line="360" w:lineRule="auto"/>
        <w:rPr>
          <w:rFonts w:ascii="宋体" w:cs="宋体"/>
          <w:szCs w:val="21"/>
        </w:rPr>
      </w:pPr>
    </w:p>
    <w:p w14:paraId="474A90CA">
      <w:pPr>
        <w:snapToGrid w:val="0"/>
        <w:spacing w:line="360" w:lineRule="auto"/>
        <w:rPr>
          <w:rFonts w:ascii="宋体" w:cs="宋体"/>
          <w:szCs w:val="21"/>
        </w:rPr>
      </w:pPr>
    </w:p>
    <w:p w14:paraId="75BA9EDE">
      <w:pPr>
        <w:adjustRightInd w:val="0"/>
        <w:snapToGrid w:val="0"/>
        <w:spacing w:line="360" w:lineRule="auto"/>
        <w:rPr>
          <w:rFonts w:ascii="宋体" w:cs="宋体"/>
          <w:szCs w:val="21"/>
        </w:rPr>
      </w:pPr>
    </w:p>
    <w:p w14:paraId="3D345FCA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供应商名称（盖单位章）：</w:t>
      </w:r>
    </w:p>
    <w:p w14:paraId="21692E14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日期：</w:t>
      </w:r>
      <w:r>
        <w:rPr>
          <w:rFonts w:hint="eastAsia" w:ascii="宋体" w:cs="宋体"/>
          <w:szCs w:val="21"/>
          <w:u w:val="single"/>
        </w:rPr>
        <w:t xml:space="preserve">        </w:t>
      </w:r>
      <w:r>
        <w:rPr>
          <w:rFonts w:hint="eastAsia" w:ascii="宋体" w:cs="宋体"/>
          <w:szCs w:val="21"/>
        </w:rPr>
        <w:t>年</w:t>
      </w:r>
      <w:r>
        <w:rPr>
          <w:rFonts w:hint="eastAsia" w:ascii="宋体" w:cs="宋体"/>
          <w:szCs w:val="21"/>
          <w:u w:val="single"/>
        </w:rPr>
        <w:t xml:space="preserve">     </w:t>
      </w:r>
      <w:r>
        <w:rPr>
          <w:rFonts w:hint="eastAsia" w:ascii="宋体" w:cs="宋体"/>
          <w:szCs w:val="21"/>
        </w:rPr>
        <w:t>月</w:t>
      </w:r>
      <w:r>
        <w:rPr>
          <w:rFonts w:hint="eastAsia" w:ascii="宋体" w:cs="宋体"/>
          <w:szCs w:val="21"/>
          <w:u w:val="single"/>
        </w:rPr>
        <w:t xml:space="preserve">    </w:t>
      </w:r>
      <w:r>
        <w:rPr>
          <w:rFonts w:hint="eastAsia" w:ascii="宋体" w:cs="宋体"/>
          <w:szCs w:val="21"/>
        </w:rPr>
        <w:t xml:space="preserve">日      </w:t>
      </w:r>
    </w:p>
    <w:p w14:paraId="528C031A">
      <w:pPr>
        <w:spacing w:before="100" w:beforeAutospacing="1" w:after="100" w:afterAutospacing="1" w:line="120" w:lineRule="auto"/>
        <w:jc w:val="left"/>
        <w:outlineLvl w:val="1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br w:type="page"/>
      </w:r>
    </w:p>
    <w:p w14:paraId="7C7133B1">
      <w:pPr>
        <w:spacing w:before="100" w:beforeAutospacing="1" w:after="100" w:afterAutospacing="1" w:line="120" w:lineRule="auto"/>
        <w:jc w:val="left"/>
        <w:outlineLvl w:val="1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>2</w:t>
      </w:r>
    </w:p>
    <w:p w14:paraId="5A1B37EE">
      <w:pPr>
        <w:spacing w:line="360" w:lineRule="auto"/>
        <w:jc w:val="center"/>
        <w:rPr>
          <w:rFonts w:ascii="宋体" w:cs="宋体"/>
          <w:b/>
          <w:sz w:val="32"/>
          <w:szCs w:val="32"/>
        </w:rPr>
      </w:pPr>
      <w:r>
        <w:rPr>
          <w:rFonts w:hint="eastAsia" w:ascii="宋体" w:cs="宋体"/>
          <w:b/>
          <w:sz w:val="32"/>
          <w:szCs w:val="32"/>
        </w:rPr>
        <w:t>法定代表人授权委托书</w:t>
      </w:r>
    </w:p>
    <w:p w14:paraId="7A1F6608">
      <w:pPr>
        <w:adjustRightInd w:val="0"/>
        <w:snapToGrid w:val="0"/>
        <w:spacing w:line="360" w:lineRule="auto"/>
        <w:jc w:val="center"/>
        <w:rPr>
          <w:rFonts w:ascii="宋体" w:cs="宋体"/>
          <w:b/>
          <w:sz w:val="28"/>
          <w:szCs w:val="28"/>
        </w:rPr>
      </w:pPr>
    </w:p>
    <w:p w14:paraId="1C61F29A">
      <w:pPr>
        <w:pStyle w:val="3"/>
        <w:spacing w:line="360" w:lineRule="auto"/>
        <w:ind w:firstLine="630" w:firstLineChars="3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本人</w:t>
      </w:r>
      <w:r>
        <w:rPr>
          <w:rFonts w:hint="eastAsia" w:asci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cs="宋体"/>
          <w:kern w:val="0"/>
          <w:szCs w:val="21"/>
        </w:rPr>
        <w:t>（姓名、职务）系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cs="宋体"/>
          <w:kern w:val="0"/>
          <w:szCs w:val="21"/>
        </w:rPr>
        <w:t xml:space="preserve"> （</w:t>
      </w:r>
      <w:r>
        <w:rPr>
          <w:rFonts w:hint="eastAsia" w:ascii="宋体" w:cs="宋体"/>
          <w:szCs w:val="21"/>
        </w:rPr>
        <w:t>供应商</w:t>
      </w:r>
      <w:r>
        <w:rPr>
          <w:rFonts w:hint="eastAsia" w:ascii="宋体" w:cs="宋体"/>
          <w:kern w:val="0"/>
          <w:szCs w:val="21"/>
        </w:rPr>
        <w:t>名称）的法定代表人，现授权</w:t>
      </w:r>
      <w:r>
        <w:rPr>
          <w:rFonts w:hint="eastAsia" w:asci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cs="宋体"/>
          <w:kern w:val="0"/>
          <w:szCs w:val="21"/>
        </w:rPr>
        <w:t>（姓名、职务）为我方代理人。代理人根据授权，以我方名义：(1)签署、澄清、补正、修改、撤回、提交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cs="宋体"/>
          <w:kern w:val="0"/>
          <w:szCs w:val="21"/>
        </w:rPr>
        <w:t>（项目名称、</w:t>
      </w:r>
      <w:r>
        <w:rPr>
          <w:rFonts w:hint="eastAsia"/>
        </w:rPr>
        <w:t>委托代理编号、包号</w:t>
      </w:r>
      <w:r>
        <w:rPr>
          <w:rFonts w:hint="eastAsia" w:ascii="宋体" w:cs="宋体"/>
          <w:kern w:val="0"/>
          <w:szCs w:val="21"/>
        </w:rPr>
        <w:t>）响应文件；(2)签署并重新提交响应文件及最后报价；(3)签订合同和处理有关事宜，其法律后果由我方承担；（4）询问、质疑、投诉等相关事项，其法律后果由我方承担。</w:t>
      </w:r>
    </w:p>
    <w:p w14:paraId="73C3A005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委托期限：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cs="宋体"/>
          <w:kern w:val="0"/>
          <w:szCs w:val="21"/>
        </w:rPr>
        <w:t xml:space="preserve"> 。</w:t>
      </w:r>
    </w:p>
    <w:p w14:paraId="4B3A7223">
      <w:pPr>
        <w:spacing w:line="360" w:lineRule="auto"/>
        <w:ind w:firstLine="435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代理人无转委托权。</w:t>
      </w:r>
    </w:p>
    <w:p w14:paraId="2FFF3B1A">
      <w:pPr>
        <w:spacing w:line="360" w:lineRule="auto"/>
        <w:ind w:firstLine="435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本授权书于</w:t>
      </w:r>
      <w:r>
        <w:rPr>
          <w:rFonts w:hint="eastAsia" w:ascii="宋体" w:cs="宋体"/>
          <w:szCs w:val="21"/>
          <w:u w:val="single"/>
        </w:rPr>
        <w:t xml:space="preserve">      </w:t>
      </w:r>
      <w:r>
        <w:rPr>
          <w:rFonts w:hint="eastAsia" w:ascii="宋体" w:cs="宋体"/>
          <w:szCs w:val="21"/>
        </w:rPr>
        <w:t>年</w:t>
      </w:r>
      <w:r>
        <w:rPr>
          <w:rFonts w:hint="eastAsia" w:ascii="宋体" w:cs="宋体"/>
          <w:szCs w:val="21"/>
          <w:u w:val="single"/>
        </w:rPr>
        <w:t xml:space="preserve">    </w:t>
      </w:r>
      <w:r>
        <w:rPr>
          <w:rFonts w:hint="eastAsia" w:ascii="宋体" w:cs="宋体"/>
          <w:szCs w:val="21"/>
        </w:rPr>
        <w:t>月</w:t>
      </w:r>
      <w:r>
        <w:rPr>
          <w:rFonts w:hint="eastAsia" w:ascii="宋体" w:cs="宋体"/>
          <w:szCs w:val="21"/>
          <w:u w:val="single"/>
        </w:rPr>
        <w:t xml:space="preserve">    </w:t>
      </w:r>
      <w:r>
        <w:rPr>
          <w:rFonts w:hint="eastAsia" w:ascii="宋体" w:cs="宋体"/>
          <w:szCs w:val="21"/>
        </w:rPr>
        <w:t>日签字生效，特此声明。</w:t>
      </w:r>
    </w:p>
    <w:tbl>
      <w:tblPr>
        <w:tblStyle w:val="4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0C31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8880" w:type="dxa"/>
            <w:vAlign w:val="center"/>
          </w:tcPr>
          <w:p w14:paraId="74F431DA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委托代理人身份证复印件</w:t>
            </w:r>
          </w:p>
        </w:tc>
      </w:tr>
    </w:tbl>
    <w:p w14:paraId="0E53C7A5">
      <w:pPr>
        <w:adjustRightInd w:val="0"/>
        <w:snapToGrid w:val="0"/>
        <w:spacing w:line="360" w:lineRule="auto"/>
        <w:ind w:firstLine="420" w:firstLineChars="20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附：委托代理人身份证复印件及法定代表人身份证明(附件1，原件)</w:t>
      </w:r>
    </w:p>
    <w:p w14:paraId="4ED8244A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</w:p>
    <w:p w14:paraId="7BCA8A61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法定代表人（签字或盖章）：</w:t>
      </w:r>
      <w:r>
        <w:rPr>
          <w:rFonts w:hint="eastAsia" w:ascii="宋体" w:cs="宋体"/>
          <w:szCs w:val="21"/>
          <w:u w:val="single"/>
        </w:rPr>
        <w:t xml:space="preserve">                     </w:t>
      </w:r>
    </w:p>
    <w:p w14:paraId="1160C2E8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委托代理人（签字或盖章）：</w:t>
      </w:r>
      <w:r>
        <w:rPr>
          <w:rFonts w:hint="eastAsia" w:ascii="宋体" w:cs="宋体"/>
          <w:szCs w:val="21"/>
          <w:u w:val="single"/>
        </w:rPr>
        <w:t xml:space="preserve">                     </w:t>
      </w:r>
    </w:p>
    <w:p w14:paraId="5AB1694C">
      <w:pPr>
        <w:adjustRightInd w:val="0"/>
        <w:snapToGrid w:val="0"/>
        <w:spacing w:line="360" w:lineRule="auto"/>
        <w:ind w:right="24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日期：</w:t>
      </w:r>
      <w:r>
        <w:rPr>
          <w:rFonts w:hint="eastAsia" w:ascii="宋体" w:cs="宋体"/>
          <w:szCs w:val="21"/>
          <w:u w:val="single"/>
        </w:rPr>
        <w:t xml:space="preserve">         </w:t>
      </w:r>
      <w:r>
        <w:rPr>
          <w:rFonts w:hint="eastAsia" w:ascii="宋体" w:cs="宋体"/>
          <w:szCs w:val="21"/>
        </w:rPr>
        <w:t>年</w:t>
      </w:r>
      <w:r>
        <w:rPr>
          <w:rFonts w:hint="eastAsia" w:ascii="宋体" w:cs="宋体"/>
          <w:szCs w:val="21"/>
          <w:u w:val="single"/>
        </w:rPr>
        <w:t xml:space="preserve">      </w:t>
      </w:r>
      <w:r>
        <w:rPr>
          <w:rFonts w:hint="eastAsia" w:ascii="宋体" w:cs="宋体"/>
          <w:szCs w:val="21"/>
        </w:rPr>
        <w:t>月</w:t>
      </w:r>
      <w:r>
        <w:rPr>
          <w:rFonts w:hint="eastAsia" w:ascii="宋体" w:cs="宋体"/>
          <w:szCs w:val="21"/>
          <w:u w:val="single"/>
        </w:rPr>
        <w:t xml:space="preserve">       </w:t>
      </w:r>
      <w:r>
        <w:rPr>
          <w:rFonts w:hint="eastAsia" w:ascii="宋体" w:cs="宋体"/>
          <w:szCs w:val="21"/>
        </w:rPr>
        <w:t>日</w:t>
      </w:r>
    </w:p>
    <w:p w14:paraId="0AEC66B8">
      <w:pPr>
        <w:spacing w:before="100" w:beforeAutospacing="1" w:after="100" w:afterAutospacing="1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br w:type="page"/>
      </w:r>
    </w:p>
    <w:p w14:paraId="140D33B5">
      <w:pPr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ascii="黑体" w:hAnsi="黑体" w:eastAsia="黑体" w:cs="Times New Roman"/>
          <w:color w:val="000000"/>
          <w:sz w:val="28"/>
          <w:szCs w:val="28"/>
        </w:rPr>
        <w:t>3</w:t>
      </w:r>
    </w:p>
    <w:p w14:paraId="22903D1A">
      <w:pPr>
        <w:spacing w:before="100" w:beforeAutospacing="1" w:after="100" w:afterAutospacing="1"/>
        <w:jc w:val="center"/>
        <w:outlineLvl w:val="1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比价承诺书</w:t>
      </w:r>
    </w:p>
    <w:p w14:paraId="0D305C79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color w:val="000000"/>
          <w:sz w:val="24"/>
          <w:szCs w:val="22"/>
        </w:rPr>
      </w:pPr>
    </w:p>
    <w:p w14:paraId="6B3DED62">
      <w:pPr>
        <w:adjustRightInd w:val="0"/>
        <w:snapToGrid w:val="0"/>
        <w:spacing w:line="560" w:lineRule="exac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</w:rPr>
        <w:t>致湖南省教育考试院</w:t>
      </w:r>
      <w:r>
        <w:rPr>
          <w:rFonts w:hint="eastAsia" w:ascii="宋体" w:hAnsi="宋体" w:eastAsia="宋体" w:cs="Times New Roman"/>
          <w:color w:val="000000"/>
          <w:sz w:val="24"/>
        </w:rPr>
        <w:t>：</w:t>
      </w:r>
    </w:p>
    <w:p w14:paraId="7A06ABCB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根据贵方比价公告的要求，我公司（单位）符合此次比价要求条件，并承诺以下：</w:t>
      </w:r>
    </w:p>
    <w:p w14:paraId="56748E16">
      <w:pPr>
        <w:numPr>
          <w:ilvl w:val="0"/>
          <w:numId w:val="1"/>
        </w:numPr>
        <w:adjustRightInd w:val="0"/>
        <w:snapToGrid w:val="0"/>
        <w:spacing w:line="560" w:lineRule="exact"/>
        <w:ind w:left="0" w:firstLine="48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我方已完全知悉并理解本次公告。</w:t>
      </w:r>
    </w:p>
    <w:p w14:paraId="08837F3C">
      <w:pPr>
        <w:numPr>
          <w:ilvl w:val="0"/>
          <w:numId w:val="1"/>
        </w:numPr>
        <w:adjustRightInd w:val="0"/>
        <w:snapToGrid w:val="0"/>
        <w:spacing w:line="560" w:lineRule="exact"/>
        <w:ind w:left="0" w:firstLine="48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我方保证所提供的资料真实可靠，且为提交的资料负有相应的法律责任。</w:t>
      </w:r>
    </w:p>
    <w:p w14:paraId="075C8310">
      <w:pPr>
        <w:numPr>
          <w:ilvl w:val="0"/>
          <w:numId w:val="1"/>
        </w:numPr>
        <w:adjustRightInd w:val="0"/>
        <w:snapToGrid w:val="0"/>
        <w:spacing w:line="560" w:lineRule="exact"/>
        <w:ind w:left="0" w:firstLine="48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我方</w:t>
      </w:r>
      <w:r>
        <w:rPr>
          <w:rFonts w:hint="eastAsia" w:ascii="新宋体" w:hAnsi="新宋体" w:eastAsia="宋体" w:cs="Times New Roman"/>
          <w:color w:val="000000"/>
          <w:sz w:val="24"/>
        </w:rPr>
        <w:t>严格遵守贵</w:t>
      </w:r>
      <w:r>
        <w:rPr>
          <w:rFonts w:hint="eastAsia" w:ascii="宋体" w:hAnsi="宋体" w:eastAsia="宋体" w:cs="Times New Roman"/>
          <w:color w:val="000000"/>
          <w:sz w:val="24"/>
        </w:rPr>
        <w:t>院</w:t>
      </w:r>
      <w:r>
        <w:rPr>
          <w:rFonts w:hint="eastAsia" w:ascii="新宋体" w:hAnsi="新宋体" w:eastAsia="宋体" w:cs="Times New Roman"/>
          <w:color w:val="000000"/>
          <w:sz w:val="24"/>
        </w:rPr>
        <w:t>在本次比价过程中的每一项规定，接受比价公告对我方的所有约束条款，若成交将按规定期限和要求完成相关项目。</w:t>
      </w:r>
    </w:p>
    <w:p w14:paraId="491DB8CD">
      <w:pPr>
        <w:numPr>
          <w:ilvl w:val="0"/>
          <w:numId w:val="1"/>
        </w:numPr>
        <w:adjustRightInd w:val="0"/>
        <w:snapToGrid w:val="0"/>
        <w:spacing w:line="560" w:lineRule="exact"/>
        <w:ind w:left="840" w:hanging="36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Calibri" w:hAnsi="Calibri" w:eastAsia="宋体" w:cs="Times New Roman"/>
          <w:color w:val="000000"/>
          <w:sz w:val="24"/>
          <w:lang w:val="zh-CN"/>
        </w:rPr>
        <w:t>无论本次</w:t>
      </w:r>
      <w:r>
        <w:rPr>
          <w:rFonts w:hint="eastAsia" w:ascii="Calibri" w:hAnsi="Calibri" w:eastAsia="宋体" w:cs="Times New Roman"/>
          <w:color w:val="000000"/>
          <w:sz w:val="24"/>
        </w:rPr>
        <w:t>比价</w:t>
      </w:r>
      <w:r>
        <w:rPr>
          <w:rFonts w:hint="eastAsia" w:ascii="Calibri" w:hAnsi="Calibri" w:eastAsia="宋体" w:cs="Times New Roman"/>
          <w:color w:val="000000"/>
          <w:sz w:val="24"/>
          <w:lang w:val="zh-CN"/>
        </w:rPr>
        <w:t>结果如何，</w:t>
      </w:r>
      <w:r>
        <w:rPr>
          <w:rFonts w:hint="eastAsia" w:ascii="新宋体" w:hAnsi="新宋体" w:eastAsia="宋体" w:cs="Times New Roman"/>
          <w:color w:val="000000"/>
          <w:sz w:val="24"/>
        </w:rPr>
        <w:t>我方</w:t>
      </w:r>
      <w:r>
        <w:rPr>
          <w:rFonts w:hint="eastAsia" w:ascii="Calibri" w:hAnsi="Calibri" w:eastAsia="宋体" w:cs="Times New Roman"/>
          <w:color w:val="000000"/>
          <w:sz w:val="24"/>
          <w:lang w:val="zh-CN"/>
        </w:rPr>
        <w:t>自行承担</w:t>
      </w:r>
      <w:r>
        <w:rPr>
          <w:rFonts w:hint="eastAsia" w:ascii="Calibri" w:hAnsi="Calibri" w:eastAsia="宋体" w:cs="Times New Roman"/>
          <w:color w:val="000000"/>
          <w:sz w:val="24"/>
        </w:rPr>
        <w:t>我方</w:t>
      </w:r>
      <w:r>
        <w:rPr>
          <w:rFonts w:hint="eastAsia" w:ascii="Calibri" w:hAnsi="Calibri" w:eastAsia="宋体" w:cs="Times New Roman"/>
          <w:color w:val="000000"/>
          <w:sz w:val="24"/>
          <w:lang w:val="zh-CN"/>
        </w:rPr>
        <w:t>发生的所有费用。</w:t>
      </w:r>
    </w:p>
    <w:p w14:paraId="0F33468A">
      <w:pPr>
        <w:numPr>
          <w:ilvl w:val="0"/>
          <w:numId w:val="1"/>
        </w:numPr>
        <w:adjustRightInd w:val="0"/>
        <w:snapToGrid w:val="0"/>
        <w:spacing w:line="560" w:lineRule="exact"/>
        <w:ind w:left="840" w:hanging="360"/>
        <w:rPr>
          <w:rFonts w:ascii="宋体" w:hAnsi="宋体" w:eastAsia="宋体" w:cs="Times New Roman"/>
          <w:color w:val="000000"/>
          <w:sz w:val="24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严格维护本次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比价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工作的公正性、合法性、合理性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lang w:val="zh-CN"/>
        </w:rPr>
        <w:t>。</w:t>
      </w:r>
    </w:p>
    <w:p w14:paraId="67111055">
      <w:pPr>
        <w:adjustRightInd w:val="0"/>
        <w:snapToGrid w:val="0"/>
        <w:spacing w:line="560" w:lineRule="exact"/>
        <w:rPr>
          <w:rFonts w:ascii="宋体" w:hAnsi="宋体" w:eastAsia="宋体" w:cs="Times New Roman"/>
          <w:color w:val="000000"/>
          <w:sz w:val="24"/>
          <w:szCs w:val="22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　　　　　　　　　　　　　　　　　　　　　　　　　　　　　　　　　　　　　　</w:t>
      </w:r>
    </w:p>
    <w:p w14:paraId="5DCFDF6B">
      <w:pPr>
        <w:adjustRightInd w:val="0"/>
        <w:snapToGrid w:val="0"/>
        <w:spacing w:line="560" w:lineRule="exact"/>
        <w:ind w:firstLine="2400" w:firstLineChars="1000"/>
        <w:jc w:val="left"/>
        <w:rPr>
          <w:rFonts w:ascii="宋体" w:hAnsi="宋体" w:eastAsia="宋体" w:cs="Times New Roman"/>
          <w:color w:val="000000"/>
          <w:sz w:val="24"/>
          <w:szCs w:val="22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供应商名称：　</w:t>
      </w:r>
      <w:r>
        <w:rPr>
          <w:rFonts w:hint="eastAsia" w:ascii="宋体" w:hAnsi="宋体" w:eastAsia="宋体" w:cs="Times New Roman"/>
          <w:color w:val="000000"/>
          <w:sz w:val="24"/>
          <w:szCs w:val="22"/>
          <w:u w:val="single"/>
        </w:rPr>
        <w:t>　　　　　　　　　　　　　</w:t>
      </w:r>
      <w:r>
        <w:rPr>
          <w:rFonts w:hint="eastAsia" w:ascii="宋体" w:hAnsi="宋体" w:eastAsia="宋体" w:cs="Times New Roman"/>
          <w:color w:val="000000"/>
          <w:sz w:val="24"/>
          <w:szCs w:val="22"/>
        </w:rPr>
        <w:t>（公章）</w:t>
      </w:r>
    </w:p>
    <w:p w14:paraId="2756EF68">
      <w:pPr>
        <w:adjustRightInd w:val="0"/>
        <w:snapToGrid w:val="0"/>
        <w:spacing w:line="560" w:lineRule="exact"/>
        <w:ind w:firstLine="2400" w:firstLineChars="1000"/>
        <w:jc w:val="left"/>
        <w:rPr>
          <w:rFonts w:ascii="宋体" w:hAnsi="宋体" w:eastAsia="宋体" w:cs="Times New Roman"/>
          <w:color w:val="000000"/>
          <w:sz w:val="24"/>
          <w:szCs w:val="22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法定代表人或其授权的代理人签名：</w:t>
      </w:r>
      <w:r>
        <w:rPr>
          <w:rFonts w:hint="eastAsia" w:ascii="宋体" w:hAnsi="宋体" w:eastAsia="宋体" w:cs="Times New Roman"/>
          <w:color w:val="000000"/>
          <w:sz w:val="24"/>
          <w:szCs w:val="22"/>
          <w:u w:val="single"/>
        </w:rPr>
        <w:t>　　　　　　　　　　　　</w:t>
      </w:r>
    </w:p>
    <w:p w14:paraId="0066BC8E">
      <w:pPr>
        <w:adjustRightInd w:val="0"/>
        <w:snapToGrid w:val="0"/>
        <w:spacing w:line="560" w:lineRule="exact"/>
        <w:ind w:firstLine="2400" w:firstLineChars="1000"/>
        <w:jc w:val="left"/>
        <w:rPr>
          <w:rFonts w:ascii="宋体" w:hAnsi="宋体" w:eastAsia="宋体" w:cs="Times New Roman"/>
          <w:color w:val="000000"/>
          <w:sz w:val="24"/>
          <w:szCs w:val="22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联系电话：</w:t>
      </w:r>
      <w:r>
        <w:rPr>
          <w:rFonts w:hint="eastAsia" w:ascii="宋体" w:hAnsi="宋体" w:eastAsia="宋体" w:cs="Times New Roman"/>
          <w:color w:val="000000"/>
          <w:sz w:val="24"/>
          <w:szCs w:val="22"/>
          <w:u w:val="single"/>
        </w:rPr>
        <w:t>　　　　　　　　　　　　　</w:t>
      </w:r>
    </w:p>
    <w:p w14:paraId="0560913A">
      <w:pPr>
        <w:adjustRightInd w:val="0"/>
        <w:snapToGrid w:val="0"/>
        <w:spacing w:line="560" w:lineRule="exact"/>
        <w:ind w:firstLine="5880" w:firstLineChars="2450"/>
        <w:jc w:val="left"/>
        <w:rPr>
          <w:rFonts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年　　　月　　　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　　　　　　　　　　　　　</w:t>
      </w:r>
    </w:p>
    <w:p w14:paraId="218A2EDF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color w:val="000000"/>
          <w:sz w:val="28"/>
          <w:szCs w:val="28"/>
        </w:rPr>
      </w:pPr>
      <w:r>
        <w:rPr>
          <w:rFonts w:ascii="Calibri" w:hAnsi="Calibri" w:eastAsia="宋体" w:cs="Times New Roman"/>
          <w:b/>
          <w:color w:val="000000"/>
          <w:sz w:val="28"/>
          <w:szCs w:val="28"/>
        </w:rPr>
        <w:br w:type="page"/>
      </w:r>
    </w:p>
    <w:p w14:paraId="71703D89">
      <w:pPr>
        <w:adjustRightInd w:val="0"/>
        <w:snapToGrid w:val="0"/>
        <w:spacing w:line="360" w:lineRule="auto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ascii="黑体" w:hAnsi="黑体" w:eastAsia="黑体" w:cs="Times New Roman"/>
          <w:color w:val="000000"/>
          <w:sz w:val="28"/>
          <w:szCs w:val="28"/>
        </w:rPr>
        <w:t>4</w:t>
      </w:r>
    </w:p>
    <w:p w14:paraId="697F4595">
      <w:pPr>
        <w:adjustRightInd w:val="0"/>
        <w:snapToGrid w:val="0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最后报价</w:t>
      </w:r>
    </w:p>
    <w:p w14:paraId="6FE10C30">
      <w:pPr>
        <w:tabs>
          <w:tab w:val="left" w:pos="6329"/>
        </w:tabs>
        <w:adjustRightInd w:val="0"/>
        <w:snapToGrid w:val="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ab/>
      </w:r>
    </w:p>
    <w:p w14:paraId="3BF340A4">
      <w:pPr>
        <w:adjustRightInd w:val="0"/>
        <w:snapToGrid w:val="0"/>
        <w:rPr>
          <w:rFonts w:ascii="黑体" w:hAnsi="宋体" w:eastAsia="黑体"/>
          <w:sz w:val="24"/>
        </w:rPr>
      </w:pP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0"/>
        <w:gridCol w:w="6281"/>
      </w:tblGrid>
      <w:tr w14:paraId="0AC6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709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E3CA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3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5C537">
            <w:pPr>
              <w:adjustRightInd w:val="0"/>
              <w:snapToGrid w:val="0"/>
              <w:ind w:left="-88" w:leftChars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628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C8972B9">
            <w:pPr>
              <w:widowControl/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/>
                <w:szCs w:val="21"/>
              </w:rPr>
            </w:pPr>
          </w:p>
        </w:tc>
      </w:tr>
      <w:tr w14:paraId="78E2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19E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60F97">
            <w:pPr>
              <w:adjustRightInd w:val="0"/>
              <w:snapToGrid w:val="0"/>
              <w:ind w:left="-88" w:leftChars="-4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服务要求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B16DAA4">
            <w:pPr>
              <w:adjustRightInd w:val="0"/>
              <w:snapToGrid w:val="0"/>
              <w:spacing w:line="360" w:lineRule="auto"/>
              <w:ind w:left="283" w:leftChars="135"/>
              <w:jc w:val="center"/>
              <w:rPr>
                <w:rFonts w:ascii="宋体" w:hAnsi="宋体"/>
                <w:szCs w:val="21"/>
              </w:rPr>
            </w:pPr>
          </w:p>
        </w:tc>
      </w:tr>
      <w:tr w14:paraId="63A4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0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F436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32BAD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总报价人民币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95537BC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大写：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元</w:t>
            </w:r>
          </w:p>
          <w:p w14:paraId="2958F57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小写：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元</w:t>
            </w:r>
          </w:p>
        </w:tc>
      </w:tr>
      <w:tr w14:paraId="7D6A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09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00A9F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5830317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备  注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</w:tcPr>
          <w:p w14:paraId="625C9EEE">
            <w:pPr>
              <w:adjustRightInd w:val="0"/>
              <w:snapToGrid w:val="0"/>
              <w:spacing w:line="360" w:lineRule="auto"/>
              <w:ind w:left="-88" w:leftChars="-42" w:firstLine="105" w:firstLineChars="50"/>
              <w:rPr>
                <w:rFonts w:ascii="宋体" w:hAnsi="宋体"/>
                <w:b/>
                <w:szCs w:val="21"/>
              </w:rPr>
            </w:pPr>
          </w:p>
        </w:tc>
      </w:tr>
    </w:tbl>
    <w:p w14:paraId="01C8BB28">
      <w:pPr>
        <w:adjustRightInd w:val="0"/>
        <w:snapToGrid w:val="0"/>
        <w:spacing w:line="360" w:lineRule="auto"/>
        <w:ind w:left="-88" w:leftChars="-42"/>
        <w:rPr>
          <w:rFonts w:ascii="宋体" w:hAnsi="宋体"/>
          <w:szCs w:val="21"/>
        </w:rPr>
      </w:pPr>
    </w:p>
    <w:p w14:paraId="1CAA68F4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供应商（盖单位章）：</w:t>
      </w:r>
    </w:p>
    <w:p w14:paraId="4A4B4C0B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法定代表人或其委托代理人签字：</w:t>
      </w:r>
      <w:r>
        <w:rPr>
          <w:rFonts w:hint="eastAsia" w:ascii="宋体" w:hAnsi="宋体"/>
          <w:szCs w:val="21"/>
          <w:u w:val="single"/>
        </w:rPr>
        <w:t xml:space="preserve">       </w:t>
      </w:r>
    </w:p>
    <w:p w14:paraId="4783706B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06DB6742">
      <w:pPr>
        <w:pStyle w:val="6"/>
        <w:keepNext/>
        <w:keepLines/>
        <w:spacing w:line="360" w:lineRule="auto"/>
        <w:jc w:val="center"/>
        <w:outlineLvl w:val="1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br w:type="page"/>
      </w:r>
    </w:p>
    <w:p w14:paraId="7D18148D">
      <w:pPr>
        <w:pStyle w:val="6"/>
        <w:keepNext/>
        <w:keepLines/>
        <w:spacing w:line="360" w:lineRule="auto"/>
        <w:jc w:val="center"/>
        <w:outlineLvl w:val="1"/>
        <w:rPr>
          <w:rFonts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sz w:val="32"/>
        </w:rPr>
        <w:t>分项报价明细表</w:t>
      </w:r>
    </w:p>
    <w:tbl>
      <w:tblPr>
        <w:tblStyle w:val="4"/>
        <w:tblW w:w="8874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134"/>
        <w:gridCol w:w="2126"/>
        <w:gridCol w:w="1200"/>
        <w:gridCol w:w="1092"/>
        <w:gridCol w:w="910"/>
        <w:gridCol w:w="916"/>
        <w:gridCol w:w="914"/>
      </w:tblGrid>
      <w:tr w14:paraId="50EE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716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single" w:color="auto" w:sz="6" w:space="0"/>
            </w:tcBorders>
            <w:vAlign w:val="center"/>
          </w:tcPr>
          <w:p w14:paraId="7E6D16BC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 w:cs="微软雅黑"/>
                <w:kern w:val="0"/>
                <w:position w:val="-1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position w:val="-1"/>
                <w:szCs w:val="21"/>
              </w:rPr>
              <w:t>分项项目名称</w:t>
            </w:r>
          </w:p>
        </w:tc>
        <w:tc>
          <w:tcPr>
            <w:tcW w:w="2126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5AD83B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  <w:p w14:paraId="492A0265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（或项目特征描述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78CFF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品牌/产地</w:t>
            </w:r>
          </w:p>
        </w:tc>
        <w:tc>
          <w:tcPr>
            <w:tcW w:w="1092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F34A71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 w:cs="微软雅黑"/>
                <w:kern w:val="0"/>
                <w:position w:val="-1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数量/单位</w:t>
            </w:r>
          </w:p>
        </w:tc>
        <w:tc>
          <w:tcPr>
            <w:tcW w:w="182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A7FC6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 w:cs="微软雅黑"/>
                <w:kern w:val="0"/>
                <w:position w:val="-1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position w:val="-1"/>
                <w:szCs w:val="21"/>
              </w:rPr>
              <w:t>金额（元）</w:t>
            </w:r>
          </w:p>
        </w:tc>
        <w:tc>
          <w:tcPr>
            <w:tcW w:w="914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AC83DE3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 w:cs="微软雅黑"/>
                <w:kern w:val="0"/>
                <w:position w:val="-1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position w:val="-1"/>
                <w:szCs w:val="21"/>
              </w:rPr>
              <w:t>备注</w:t>
            </w:r>
          </w:p>
        </w:tc>
      </w:tr>
      <w:tr w14:paraId="1D3B7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716" w:type="dxa"/>
            <w:gridSpan w:val="2"/>
            <w:vMerge w:val="continue"/>
            <w:tcBorders>
              <w:left w:val="double" w:color="auto" w:sz="4" w:space="0"/>
              <w:bottom w:val="single" w:color="auto" w:sz="6" w:space="0"/>
              <w:right w:val="single" w:color="auto" w:sz="6" w:space="0"/>
            </w:tcBorders>
          </w:tcPr>
          <w:p w14:paraId="7C92042E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left="352" w:right="-2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49A25C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7DAE5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802A5B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3BD6D8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position w:val="-1"/>
                <w:szCs w:val="21"/>
              </w:rPr>
              <w:t>单价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DAFE5A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left="70" w:right="-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小计</w:t>
            </w:r>
          </w:p>
        </w:tc>
        <w:tc>
          <w:tcPr>
            <w:tcW w:w="9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1D370094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left="422" w:right="-2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8459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5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3040B">
            <w:pPr>
              <w:pStyle w:val="6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CF06F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180E83E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AE0E04D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D1D9D54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B0C629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356FEC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034FBBC1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1CA5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EE693">
            <w:pPr>
              <w:pStyle w:val="6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D8FE4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82161E1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37CD376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9C554EA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DA8481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8C3C30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090C06D2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08132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D3574">
            <w:pPr>
              <w:pStyle w:val="6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F749A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002035B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E8E4382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03B0297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EF4298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F34060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7CA9030D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300FA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C9D44">
            <w:pPr>
              <w:pStyle w:val="6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4D4E0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6FFCF75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1522787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E290EBE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AE61408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0D8F97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55E4A642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442C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756A0">
            <w:pPr>
              <w:pStyle w:val="6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EEE81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E0CC0A5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F0442A9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C61E4EB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13EFA0A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16725A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50B3A475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04F1B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CD7E8">
            <w:pPr>
              <w:pStyle w:val="6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7C765B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left="527" w:right="507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F895CEA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EA9F482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D054013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8BBFA64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13FAF2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3DFFC641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1948E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7960" w:type="dxa"/>
            <w:gridSpan w:val="7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0A486B7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position w:val="-1"/>
                <w:szCs w:val="21"/>
              </w:rPr>
              <w:t>总价：大写小写（元）：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</w:tcPr>
          <w:p w14:paraId="4CA6D65F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795087E0">
      <w:pPr>
        <w:pStyle w:val="6"/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14:paraId="06400060">
      <w:pPr>
        <w:pStyle w:val="6"/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备注：（1）</w:t>
      </w:r>
      <w:r>
        <w:rPr>
          <w:rFonts w:hint="eastAsia" w:ascii="宋体" w:hAnsi="宋体"/>
          <w:bCs/>
          <w:szCs w:val="21"/>
        </w:rPr>
        <w:t>本表应对应“最后报价”填写。</w:t>
      </w:r>
    </w:p>
    <w:p w14:paraId="684BB6CE">
      <w:pPr>
        <w:pStyle w:val="6"/>
        <w:adjustRightInd w:val="0"/>
        <w:snapToGrid w:val="0"/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（2）货物类采购应填写本表。</w:t>
      </w:r>
    </w:p>
    <w:p w14:paraId="6D110732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供应商（盖单位章）：</w:t>
      </w:r>
    </w:p>
    <w:p w14:paraId="372B22A1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法定代表人或其委托代理人签字：</w:t>
      </w:r>
      <w:r>
        <w:rPr>
          <w:rFonts w:hint="eastAsia" w:ascii="宋体" w:hAnsi="宋体"/>
          <w:szCs w:val="21"/>
          <w:u w:val="single"/>
        </w:rPr>
        <w:t xml:space="preserve">       </w:t>
      </w:r>
    </w:p>
    <w:p w14:paraId="3705E0C5">
      <w:pPr>
        <w:pStyle w:val="2"/>
        <w:rPr>
          <w:rFonts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31F0FFD6">
      <w:r>
        <w:rPr>
          <w:rFonts w:ascii="方正楷体_GB2312" w:hAnsi="方正楷体_GB2312" w:eastAsia="方正楷体_GB2312" w:cs="方正楷体_GB2312"/>
          <w:sz w:val="44"/>
          <w:szCs w:val="4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C44B4"/>
    <w:multiLevelType w:val="multilevel"/>
    <w:tmpl w:val="587C44B4"/>
    <w:lvl w:ilvl="0" w:tentative="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867A1"/>
    <w:rsid w:val="1F086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3">
    <w:name w:val="annotation text"/>
    <w:next w:val="1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_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2026-04-17T08:42:00Z</dcterms:created>
  <dc:creator>郭书文</dc:creator>
  <cp:lastModifiedBy>郭书文</cp:lastModifiedBy>
  <dcterms:modified xsi:type="dcterms:W3CDTF">2026-04-17T08:44:06Z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ABB2784CF9424EF2B6906232944B9CE8_11</vt:lpwstr>
  </property>
  <property fmtid="{D5CDD505-2E9C-101B-9397-08002B2CF9AE}" pid="4" name="KSOTemplateDocerSaveRecord">
    <vt:lpwstr>eyJoZGlkIjoiMjc4YmM0MzI3ZWFjNDU3ZWQ2ZTljMjQyMWY4ODI3ODgiLCJ1c2VySWQiOiI0ODU3NjY4NjkifQ==</vt:lpwstr>
  </property>
</Properties>
</file>