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637D1">
      <w:pPr>
        <w:spacing w:line="460" w:lineRule="exact"/>
        <w:jc w:val="center"/>
        <w:rPr>
          <w:rFonts w:ascii="Times New Roman" w:hAnsi="Times New Roman" w:eastAsia="方正小标宋简体" w:cs="Times New Roman"/>
          <w:sz w:val="44"/>
          <w:szCs w:val="44"/>
          <w:lang w:val="en"/>
        </w:rPr>
      </w:pPr>
      <w:r>
        <w:rPr>
          <w:rFonts w:ascii="Times New Roman" w:hAnsi="Times New Roman" w:eastAsia="方正小标宋简体" w:cs="Times New Roman"/>
          <w:sz w:val="44"/>
          <w:szCs w:val="44"/>
          <w:lang w:val="en"/>
        </w:rPr>
        <w:t>湖南省义务教育小学道德与法治教学指导意见</w:t>
      </w:r>
    </w:p>
    <w:p w14:paraId="62F722B5">
      <w:pPr>
        <w:spacing w:line="460" w:lineRule="exact"/>
        <w:jc w:val="center"/>
        <w:rPr>
          <w:rFonts w:ascii="Times New Roman" w:hAnsi="Times New Roman" w:eastAsia="楷体" w:cs="Times New Roman"/>
          <w:sz w:val="36"/>
          <w:szCs w:val="36"/>
          <w:lang w:val="en"/>
        </w:rPr>
      </w:pPr>
      <w:r>
        <w:rPr>
          <w:rFonts w:ascii="Times New Roman" w:hAnsi="Times New Roman" w:eastAsia="楷体" w:cs="Times New Roman"/>
          <w:sz w:val="36"/>
          <w:szCs w:val="36"/>
          <w:lang w:val="en"/>
        </w:rPr>
        <w:t>（</w:t>
      </w:r>
      <w:r>
        <w:rPr>
          <w:rFonts w:ascii="Times New Roman" w:hAnsi="Times New Roman" w:eastAsia="楷体" w:cs="Times New Roman"/>
          <w:sz w:val="36"/>
          <w:szCs w:val="36"/>
        </w:rPr>
        <w:t>试行</w:t>
      </w:r>
      <w:r>
        <w:rPr>
          <w:rFonts w:ascii="Times New Roman" w:hAnsi="Times New Roman" w:eastAsia="楷体" w:cs="Times New Roman"/>
          <w:sz w:val="36"/>
          <w:szCs w:val="36"/>
          <w:lang w:val="en"/>
        </w:rPr>
        <w:t>）</w:t>
      </w:r>
    </w:p>
    <w:p w14:paraId="1DF26144">
      <w:pPr>
        <w:spacing w:line="460" w:lineRule="exact"/>
        <w:ind w:firstLine="720" w:firstLineChars="200"/>
        <w:rPr>
          <w:rFonts w:ascii="Times New Roman" w:hAnsi="Times New Roman" w:eastAsia="楷体" w:cs="Times New Roman"/>
          <w:sz w:val="36"/>
          <w:szCs w:val="36"/>
        </w:rPr>
      </w:pPr>
    </w:p>
    <w:p w14:paraId="13684F6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宋体" w:cs="Times New Roman"/>
          <w:sz w:val="28"/>
          <w:szCs w:val="28"/>
        </w:rPr>
      </w:pPr>
      <w:bookmarkStart w:id="0" w:name="_Hlk143155778"/>
      <w:bookmarkStart w:id="1" w:name="_Hlk143156121"/>
      <w:r>
        <w:rPr>
          <w:rFonts w:ascii="Times New Roman" w:hAnsi="Times New Roman" w:eastAsia="宋体" w:cs="Times New Roman"/>
          <w:sz w:val="28"/>
          <w:szCs w:val="28"/>
          <w:shd w:val="clear" w:color="auto" w:fill="FFFFFF"/>
        </w:rPr>
        <w:t>为贯彻落实《中共中央 国务院关于深化教育教学改革全面提高义务教育质量的意见》和《中共湖南省委 湖南省人民政府关于进一步提高义务教育质量的意见》等文件精神，推进《义务教育课程方案（2022年版）》《湖南省义务教育课程实施办法（2022年版）》</w:t>
      </w:r>
      <w:bookmarkEnd w:id="0"/>
      <w:bookmarkEnd w:id="1"/>
      <w:r>
        <w:rPr>
          <w:rFonts w:ascii="Times New Roman" w:hAnsi="Times New Roman" w:eastAsia="宋体" w:cs="Times New Roman"/>
          <w:sz w:val="28"/>
          <w:szCs w:val="28"/>
        </w:rPr>
        <w:t>《义务教育道德与法治课程标准（2022年版）》的实施</w:t>
      </w:r>
      <w:r>
        <w:rPr>
          <w:rFonts w:hint="eastAsia" w:ascii="Times New Roman" w:hAnsi="Times New Roman" w:eastAsia="宋体" w:cs="Times New Roman"/>
          <w:sz w:val="28"/>
          <w:szCs w:val="28"/>
          <w:lang w:eastAsia="zh-CN"/>
        </w:rPr>
        <w:t>，</w:t>
      </w:r>
      <w:r>
        <w:rPr>
          <w:rFonts w:ascii="Times New Roman" w:hAnsi="Times New Roman" w:eastAsia="宋体" w:cs="Times New Roman"/>
          <w:sz w:val="28"/>
          <w:szCs w:val="28"/>
        </w:rPr>
        <w:t xml:space="preserve"> 深化核心素养导向的课程教学改革</w:t>
      </w:r>
      <w:r>
        <w:rPr>
          <w:rFonts w:hint="eastAsia" w:ascii="Times New Roman" w:hAnsi="Times New Roman" w:eastAsia="宋体" w:cs="Times New Roman"/>
          <w:sz w:val="28"/>
          <w:szCs w:val="28"/>
          <w:lang w:eastAsia="zh-CN"/>
        </w:rPr>
        <w:t>，</w:t>
      </w:r>
      <w:r>
        <w:rPr>
          <w:rFonts w:ascii="Times New Roman" w:hAnsi="Times New Roman" w:eastAsia="宋体" w:cs="Times New Roman"/>
          <w:sz w:val="28"/>
          <w:szCs w:val="28"/>
        </w:rPr>
        <w:t>全面提高义务教育质量，现结合我省义务教育教学实际</w:t>
      </w:r>
      <w:r>
        <w:rPr>
          <w:rFonts w:hint="eastAsia" w:ascii="Times New Roman" w:hAnsi="Times New Roman" w:eastAsia="宋体" w:cs="Times New Roman"/>
          <w:sz w:val="28"/>
          <w:szCs w:val="28"/>
          <w:lang w:eastAsia="zh-CN"/>
        </w:rPr>
        <w:t>，</w:t>
      </w:r>
      <w:r>
        <w:rPr>
          <w:rFonts w:ascii="Times New Roman" w:hAnsi="Times New Roman" w:eastAsia="宋体" w:cs="Times New Roman"/>
          <w:sz w:val="28"/>
          <w:szCs w:val="28"/>
        </w:rPr>
        <w:t>制定义务教育小学道德与法治教学指导意见。</w:t>
      </w:r>
    </w:p>
    <w:p w14:paraId="3AF4EF4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黑体" w:cs="Times New Roman"/>
          <w:sz w:val="28"/>
          <w:szCs w:val="28"/>
          <w:shd w:val="clear" w:color="auto" w:fill="FFFFFF"/>
        </w:rPr>
      </w:pPr>
      <w:r>
        <w:rPr>
          <w:rFonts w:ascii="Times New Roman" w:hAnsi="Times New Roman" w:eastAsia="黑体" w:cs="Times New Roman"/>
          <w:sz w:val="28"/>
          <w:szCs w:val="28"/>
          <w:shd w:val="clear" w:color="auto" w:fill="FFFFFF"/>
        </w:rPr>
        <w:t xml:space="preserve">一、指导思想 </w:t>
      </w:r>
    </w:p>
    <w:p w14:paraId="300626F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宋体" w:cs="Times New Roman"/>
          <w:sz w:val="28"/>
          <w:szCs w:val="28"/>
        </w:rPr>
      </w:pPr>
      <w:bookmarkStart w:id="2" w:name="_Hlk143239325"/>
      <w:bookmarkStart w:id="3" w:name="_Hlk143239572"/>
      <w:r>
        <w:rPr>
          <w:rFonts w:ascii="Times New Roman" w:hAnsi="Times New Roman" w:eastAsia="宋体" w:cs="Times New Roman"/>
          <w:sz w:val="28"/>
          <w:szCs w:val="28"/>
          <w:shd w:val="clear" w:color="auto" w:fill="FFFFFF"/>
        </w:rPr>
        <w:t>以习近平新时代中国特色社会主义思想为指导，全面贯彻党的教育方针，</w:t>
      </w:r>
      <w:bookmarkStart w:id="4" w:name="_Hlk143154721"/>
      <w:r>
        <w:rPr>
          <w:rFonts w:ascii="Times New Roman" w:hAnsi="Times New Roman" w:eastAsia="宋体" w:cs="Times New Roman"/>
          <w:sz w:val="28"/>
          <w:szCs w:val="28"/>
          <w:shd w:val="clear" w:color="auto" w:fill="FFFFFF"/>
        </w:rPr>
        <w:t>遵循教育教学规律，</w:t>
      </w:r>
      <w:bookmarkEnd w:id="4"/>
      <w:r>
        <w:rPr>
          <w:rFonts w:ascii="Times New Roman" w:hAnsi="Times New Roman" w:eastAsia="宋体" w:cs="Times New Roman"/>
          <w:sz w:val="28"/>
          <w:szCs w:val="28"/>
          <w:shd w:val="clear" w:color="auto" w:fill="FFFFFF"/>
        </w:rPr>
        <w:t>落实立德树人根本任务</w:t>
      </w:r>
      <w:bookmarkEnd w:id="2"/>
      <w:r>
        <w:rPr>
          <w:rFonts w:ascii="Times New Roman" w:hAnsi="Times New Roman" w:eastAsia="宋体" w:cs="Times New Roman"/>
          <w:sz w:val="28"/>
          <w:szCs w:val="28"/>
          <w:shd w:val="clear" w:color="auto" w:fill="FFFFFF"/>
        </w:rPr>
        <w:t>。</w:t>
      </w:r>
      <w:bookmarkEnd w:id="3"/>
      <w:r>
        <w:rPr>
          <w:rFonts w:ascii="Times New Roman" w:hAnsi="Times New Roman" w:eastAsia="宋体" w:cs="Times New Roman"/>
          <w:sz w:val="28"/>
          <w:szCs w:val="28"/>
        </w:rPr>
        <w:t>加强对小学道德与法治课程教学实施的指导和管理，提高课堂教学质量，提升学生思想政治素质、道德修养、法治素养和人格修养等，增强学生做中国人的志气、骨气、底气，</w:t>
      </w:r>
      <w:bookmarkStart w:id="5" w:name="_Hlk143239349"/>
      <w:r>
        <w:rPr>
          <w:rFonts w:ascii="Times New Roman" w:hAnsi="Times New Roman" w:eastAsia="宋体" w:cs="Times New Roman"/>
          <w:sz w:val="28"/>
          <w:szCs w:val="28"/>
          <w:shd w:val="clear" w:color="auto" w:fill="FFFFFF"/>
        </w:rPr>
        <w:t>着力培养“有理想、有本领、有担当”的时代新人。</w:t>
      </w:r>
      <w:bookmarkEnd w:id="5"/>
    </w:p>
    <w:p w14:paraId="168CDFF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黑体" w:cs="Times New Roman"/>
          <w:sz w:val="28"/>
          <w:szCs w:val="28"/>
          <w:shd w:val="clear" w:color="auto" w:fill="FFFFFF"/>
        </w:rPr>
      </w:pPr>
      <w:r>
        <w:rPr>
          <w:rFonts w:ascii="Times New Roman" w:hAnsi="Times New Roman" w:eastAsia="黑体" w:cs="Times New Roman"/>
          <w:sz w:val="28"/>
          <w:szCs w:val="28"/>
          <w:shd w:val="clear" w:color="auto" w:fill="FFFFFF"/>
        </w:rPr>
        <w:t>二、基本原则</w:t>
      </w:r>
    </w:p>
    <w:p w14:paraId="0E13BFA0">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Times New Roman" w:hAnsi="Times New Roman" w:eastAsia="楷体_GB2312" w:cs="Times New Roman"/>
          <w:b/>
          <w:bCs/>
          <w:sz w:val="28"/>
          <w:szCs w:val="28"/>
          <w:shd w:val="clear" w:color="auto" w:fill="FFFFFF"/>
        </w:rPr>
      </w:pPr>
      <w:r>
        <w:rPr>
          <w:rFonts w:ascii="Times New Roman" w:hAnsi="Times New Roman" w:eastAsia="楷体_GB2312" w:cs="Times New Roman"/>
          <w:b/>
          <w:bCs/>
          <w:sz w:val="28"/>
          <w:szCs w:val="28"/>
          <w:shd w:val="clear" w:color="auto" w:fill="FFFFFF"/>
        </w:rPr>
        <w:t>（一）坚持思想引领</w:t>
      </w:r>
    </w:p>
    <w:p w14:paraId="1CF9B98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宋体" w:cs="Times New Roman"/>
          <w:sz w:val="28"/>
          <w:szCs w:val="28"/>
        </w:rPr>
      </w:pPr>
      <w:r>
        <w:rPr>
          <w:rFonts w:ascii="Times New Roman" w:hAnsi="Times New Roman" w:eastAsia="宋体" w:cs="Times New Roman"/>
          <w:sz w:val="28"/>
          <w:szCs w:val="28"/>
        </w:rPr>
        <w:t>道德与法治课程教学要以马克思列宁主义、毛泽东思想、邓小平理论、“三个代表”重要思想、科学发展观、习近平新时代中国特色社会主义思想为指导，引导学生理解用马克思主义的立场、观点、方法观察时代、把握时代、引领时代的意义，形成正确的世界观、人生观、价值观，践行和弘扬社会主义核心价值观，坚定理想信念，厚植爱国主义情怀，增进对伟大祖国、中华民族、中华文化、中国共产党、中国特色社会主义的高度认同，把爱国情、强国志、报国行自觉融入坚持和发展中国特色社会主义事业、建设社会主义现代化强国、实现中华民族伟大复兴的奋斗之中。突出课程的思想性，坚持发挥道德与法治课程的思想与价值引领作用，引导学生用理想之光照亮奋斗之路、用信仰之力开创美好未来。</w:t>
      </w:r>
    </w:p>
    <w:p w14:paraId="61A17780">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Times New Roman" w:hAnsi="Times New Roman" w:eastAsia="楷体_GB2312" w:cs="Times New Roman"/>
          <w:b/>
          <w:bCs/>
          <w:sz w:val="28"/>
          <w:szCs w:val="28"/>
          <w:shd w:val="clear" w:color="auto" w:fill="FFFFFF"/>
        </w:rPr>
      </w:pPr>
      <w:r>
        <w:rPr>
          <w:rFonts w:ascii="Times New Roman" w:hAnsi="Times New Roman" w:eastAsia="楷体_GB2312" w:cs="Times New Roman"/>
          <w:b/>
          <w:bCs/>
          <w:sz w:val="28"/>
          <w:szCs w:val="28"/>
          <w:shd w:val="clear" w:color="auto" w:fill="FFFFFF"/>
        </w:rPr>
        <w:t>（二）立足核心素养</w:t>
      </w:r>
    </w:p>
    <w:p w14:paraId="36917EC1">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核心素养是课程育人价值的集中体现，是学生通过课程学习逐步形成的正确价值观、必备品格和关键能力。道德与法治课程要培养的核心素养主要包括政治认同、道德修养、法治观念、健全人格、责任意识五个方面。教师应深入领会、准确把握本课程的五大核心素养，明确其具体内涵与要求，将核心素养的培育作为教学的出发点和落脚点，以透彻的学理分析回应学生，以彻底的思想理论说服学生，以真理的强大力量引导学生，以情感激发学生，以文化熏陶学生，发挥道德与法治课程在落实立德树人根本任务中的关键作用。</w:t>
      </w:r>
    </w:p>
    <w:p w14:paraId="71BA8E87">
      <w:pPr>
        <w:spacing w:line="460" w:lineRule="exact"/>
        <w:ind w:firstLine="562" w:firstLineChars="200"/>
        <w:rPr>
          <w:rFonts w:ascii="Times New Roman" w:hAnsi="Times New Roman" w:eastAsia="楷体_GB2312" w:cs="Times New Roman"/>
          <w:b/>
          <w:bCs/>
          <w:sz w:val="28"/>
          <w:szCs w:val="28"/>
          <w:shd w:val="clear" w:color="auto" w:fill="FFFFFF"/>
        </w:rPr>
      </w:pPr>
      <w:r>
        <w:rPr>
          <w:rFonts w:ascii="Times New Roman" w:hAnsi="Times New Roman" w:eastAsia="楷体_GB2312" w:cs="Times New Roman"/>
          <w:b/>
          <w:bCs/>
          <w:sz w:val="28"/>
          <w:szCs w:val="28"/>
          <w:shd w:val="clear" w:color="auto" w:fill="FFFFFF"/>
        </w:rPr>
        <w:t>（三）强调学生主体</w:t>
      </w:r>
    </w:p>
    <w:p w14:paraId="5936EECD">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学生是学习活动的主体和中心。道德与法治课程教学要遵循学生的身心发展规律和认知特点，了解学生的心理需求，运用适当的方法激发学生的学习兴趣，唤醒学生的自主意识，引发学生的认知冲突，启发学生的积极思维，使其想学、要学、爱学；要充分考虑学生的生活经验，创设多样化的学习情境和任务，充分调动学生的主动性和积极性，引导学生开展自主、合作的探究和体验活动，帮助其形成正确价值观，涵养必备品格，增强规则意识，发展社会情感，提升关键能力，使他们在感悟生活中认识社会、学会做事、学会做人。</w:t>
      </w:r>
    </w:p>
    <w:p w14:paraId="034FAC5F">
      <w:pPr>
        <w:spacing w:line="460" w:lineRule="exact"/>
        <w:ind w:firstLine="562" w:firstLineChars="200"/>
        <w:rPr>
          <w:rFonts w:ascii="Times New Roman" w:hAnsi="Times New Roman" w:eastAsia="楷体_GB2312" w:cs="Times New Roman"/>
          <w:b/>
          <w:bCs/>
          <w:sz w:val="28"/>
          <w:szCs w:val="28"/>
          <w:shd w:val="clear" w:color="auto" w:fill="FFFFFF"/>
        </w:rPr>
      </w:pPr>
      <w:r>
        <w:rPr>
          <w:rFonts w:ascii="Times New Roman" w:hAnsi="Times New Roman" w:eastAsia="楷体_GB2312" w:cs="Times New Roman"/>
          <w:b/>
          <w:bCs/>
          <w:sz w:val="28"/>
          <w:szCs w:val="28"/>
          <w:shd w:val="clear" w:color="auto" w:fill="FFFFFF"/>
        </w:rPr>
        <w:t>（四）促进知行合一</w:t>
      </w:r>
    </w:p>
    <w:p w14:paraId="238A3A5D">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道德与法治课程具有很强的实践性。教学中应突出学科实践，注重“做中学”，引导学生参与学科探究活动，经历发现问题、分析问题、解决问题以及交流体验、建构知识、运用知识的过程。积极探索议题式、体验式、项目式等多种教学方法，采取热点分析、角色扮演、情境体验、模拟活动等方式，引导学生参与体验，促进感悟与建构。教学应与社会实践活动相结合，加强课内与课外联结，显性教育与隐性教育相结合，思政小课堂与社会大课堂有机融合。引导学生通过参观访问、现场观摩、志愿服务、生产劳动、研学旅行等方式走向社会，增进学生对国情、社情、民情的了解，增强爱国情感。鼓励学生在社会实践中扩展自己的视野，提升自己的能力，学以致用，知行合一。</w:t>
      </w:r>
    </w:p>
    <w:p w14:paraId="135C3DA0">
      <w:pPr>
        <w:spacing w:line="460" w:lineRule="exact"/>
        <w:ind w:firstLine="560" w:firstLineChars="200"/>
        <w:rPr>
          <w:rFonts w:ascii="Times New Roman" w:hAnsi="Times New Roman" w:eastAsia="黑体" w:cs="Times New Roman"/>
          <w:sz w:val="28"/>
          <w:szCs w:val="28"/>
          <w:shd w:val="clear" w:color="auto" w:fill="FFFFFF"/>
        </w:rPr>
      </w:pPr>
      <w:r>
        <w:rPr>
          <w:rFonts w:ascii="Times New Roman" w:hAnsi="Times New Roman" w:eastAsia="黑体" w:cs="Times New Roman"/>
          <w:sz w:val="28"/>
          <w:szCs w:val="28"/>
          <w:shd w:val="clear" w:color="auto" w:fill="FFFFFF"/>
        </w:rPr>
        <w:t>三、课程目标</w:t>
      </w:r>
    </w:p>
    <w:p w14:paraId="28666F85">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义务教育道德与法治课程围绕核心素养，体现课程性质，反映课程理念，确立课程目标。道德与法治课程总目标主要包括如下几方面（各学段目标详见课程标准）：</w:t>
      </w:r>
    </w:p>
    <w:p w14:paraId="2DA15EDF">
      <w:pPr>
        <w:spacing w:line="460" w:lineRule="exact"/>
        <w:ind w:firstLine="562" w:firstLineChars="200"/>
        <w:rPr>
          <w:rFonts w:ascii="Times New Roman" w:hAnsi="Times New Roman" w:eastAsia="楷体_GB2312" w:cs="Times New Roman"/>
          <w:b/>
          <w:bCs/>
          <w:sz w:val="28"/>
          <w:szCs w:val="28"/>
          <w:shd w:val="clear" w:color="auto" w:fill="FFFFFF"/>
        </w:rPr>
      </w:pPr>
      <w:r>
        <w:rPr>
          <w:rFonts w:ascii="Times New Roman" w:hAnsi="Times New Roman" w:eastAsia="楷体_GB2312" w:cs="Times New Roman"/>
          <w:b/>
          <w:bCs/>
          <w:sz w:val="28"/>
          <w:szCs w:val="28"/>
          <w:shd w:val="clear" w:color="auto" w:fill="FFFFFF"/>
        </w:rPr>
        <w:t>（一）政治认同方面</w:t>
      </w:r>
    </w:p>
    <w:p w14:paraId="6616EDA3">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学生能够初步了解中国的基本国情、中华优秀传统文化的主要代表性成果，了解中国共产党的历史和革命传统、改革开放和中国特色社会主义的伟大成就，汲取党史、新中国史、改革开放史、社会主义发展史所蕴含的精神力量，热爱伟大祖国、中华民族、中华文化、中国共产党和中国特色社会主义，为自己是中国人而自豪；具有维护民族团结的意识，能够把个人发展和国家命运联系起来，维护国家利益和安全；能够理解社会主义核心价值观的内涵及其重要意义，并在社会生活中自觉践行；能够以实现中华民族伟大复兴为己任，增强做中国人的志气、骨气、底气</w:t>
      </w:r>
      <w:r>
        <w:rPr>
          <w:rFonts w:hint="eastAsia" w:ascii="Times New Roman" w:hAnsi="Times New Roman" w:cs="Times New Roman"/>
          <w:sz w:val="28"/>
          <w:szCs w:val="28"/>
          <w:lang w:eastAsia="zh-CN"/>
        </w:rPr>
        <w:t>，</w:t>
      </w:r>
      <w:r>
        <w:rPr>
          <w:rFonts w:ascii="Times New Roman" w:hAnsi="Times New Roman" w:cs="Times New Roman"/>
          <w:sz w:val="28"/>
          <w:szCs w:val="28"/>
        </w:rPr>
        <w:t>不负时代，不负韶华，不负党和人民的殷切期望；关心时事，热爱和平，初步具有国际视野和人类命运共同体意识。</w:t>
      </w:r>
    </w:p>
    <w:p w14:paraId="35B90709">
      <w:pPr>
        <w:spacing w:line="460" w:lineRule="exact"/>
        <w:ind w:firstLine="562" w:firstLineChars="200"/>
        <w:rPr>
          <w:rFonts w:ascii="Times New Roman" w:hAnsi="Times New Roman" w:eastAsia="楷体_GB2312" w:cs="Times New Roman"/>
          <w:b/>
          <w:bCs/>
          <w:sz w:val="28"/>
          <w:szCs w:val="28"/>
          <w:shd w:val="clear" w:color="auto" w:fill="FFFFFF"/>
        </w:rPr>
      </w:pPr>
      <w:r>
        <w:rPr>
          <w:rFonts w:ascii="Times New Roman" w:hAnsi="Times New Roman" w:eastAsia="楷体_GB2312" w:cs="Times New Roman"/>
          <w:b/>
          <w:bCs/>
          <w:sz w:val="28"/>
          <w:szCs w:val="28"/>
          <w:shd w:val="clear" w:color="auto" w:fill="FFFFFF"/>
        </w:rPr>
        <w:t>（二）道德修养方面</w:t>
      </w:r>
    </w:p>
    <w:p w14:paraId="51FD590B">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学生能够了解个人生活和公共生活中基本的道德要求和行为规范，能够在日常生活中践行诚实守信、团结友爱、尊老爱幼等基本的道德要求；形成初步的道德认知和判断，能够明辨是非善恶；通过体验、认知和践行</w:t>
      </w:r>
      <w:r>
        <w:rPr>
          <w:rFonts w:hint="eastAsia" w:ascii="Times New Roman" w:hAnsi="Times New Roman" w:cs="Times New Roman"/>
          <w:sz w:val="28"/>
          <w:szCs w:val="28"/>
          <w:lang w:eastAsia="zh-CN"/>
        </w:rPr>
        <w:t>，</w:t>
      </w:r>
      <w:r>
        <w:rPr>
          <w:rFonts w:ascii="Times New Roman" w:hAnsi="Times New Roman" w:cs="Times New Roman"/>
          <w:sz w:val="28"/>
          <w:szCs w:val="28"/>
        </w:rPr>
        <w:t>养成良好的道德品质。</w:t>
      </w:r>
    </w:p>
    <w:p w14:paraId="094B2377">
      <w:pPr>
        <w:spacing w:line="460" w:lineRule="exact"/>
        <w:ind w:firstLine="562" w:firstLineChars="200"/>
        <w:rPr>
          <w:rFonts w:ascii="Times New Roman" w:hAnsi="Times New Roman" w:eastAsia="楷体_GB2312" w:cs="Times New Roman"/>
          <w:b/>
          <w:bCs/>
          <w:sz w:val="28"/>
          <w:szCs w:val="28"/>
          <w:shd w:val="clear" w:color="auto" w:fill="FFFFFF"/>
        </w:rPr>
      </w:pPr>
      <w:r>
        <w:rPr>
          <w:rFonts w:ascii="Times New Roman" w:hAnsi="Times New Roman" w:eastAsia="楷体_GB2312" w:cs="Times New Roman"/>
          <w:b/>
          <w:bCs/>
          <w:sz w:val="28"/>
          <w:szCs w:val="28"/>
          <w:shd w:val="clear" w:color="auto" w:fill="FFFFFF"/>
        </w:rPr>
        <w:t>（三）法治观念方面</w:t>
      </w:r>
    </w:p>
    <w:p w14:paraId="59966C63">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学生能够具有基本的规则意识和安全意识，理解宪法的意义，知道与学生生活密切相关的法律，能够初步认识到法律对个人生活、社会秩序和国家发展的规范和保障作用；形成宪法法律至上、法律面前人人平等观念和权利义务相统一观念；遵守规则和法律规范</w:t>
      </w:r>
      <w:r>
        <w:rPr>
          <w:rFonts w:hint="eastAsia" w:ascii="Times New Roman" w:hAnsi="Times New Roman" w:cs="Times New Roman"/>
          <w:sz w:val="28"/>
          <w:szCs w:val="28"/>
          <w:lang w:eastAsia="zh-CN"/>
        </w:rPr>
        <w:t>，</w:t>
      </w:r>
      <w:r>
        <w:rPr>
          <w:rFonts w:ascii="Times New Roman" w:hAnsi="Times New Roman" w:cs="Times New Roman"/>
          <w:sz w:val="28"/>
          <w:szCs w:val="28"/>
        </w:rPr>
        <w:t>提高自我防范意识，掌握基本的自我保护方法，预防意外伤害，养成自觉守法、遇事找法、解决问题靠法的思维习惯和行为方式，初步具备依法参与社会生活的能力。</w:t>
      </w:r>
    </w:p>
    <w:p w14:paraId="3663BFFD">
      <w:pPr>
        <w:spacing w:line="460" w:lineRule="exact"/>
        <w:ind w:firstLine="562" w:firstLineChars="200"/>
        <w:rPr>
          <w:rStyle w:val="10"/>
          <w:rFonts w:ascii="Times New Roman" w:hAnsi="Times New Roman" w:eastAsia="楷体_GB2312" w:cs="Times New Roman"/>
          <w:bCs/>
          <w:sz w:val="28"/>
          <w:szCs w:val="28"/>
          <w:shd w:val="clear" w:color="auto" w:fill="FFFFFF"/>
        </w:rPr>
      </w:pPr>
      <w:r>
        <w:rPr>
          <w:rStyle w:val="10"/>
          <w:rFonts w:ascii="Times New Roman" w:hAnsi="Times New Roman" w:eastAsia="楷体_GB2312" w:cs="Times New Roman"/>
          <w:bCs/>
          <w:sz w:val="28"/>
          <w:szCs w:val="28"/>
          <w:shd w:val="clear" w:color="auto" w:fill="FFFFFF"/>
        </w:rPr>
        <w:t>（四）健全人格方面</w:t>
      </w:r>
    </w:p>
    <w:p w14:paraId="0C956CD9">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学生能够正确认识生命的意义和价值，珍爱生命，热爱生活；初步具有自尊自强、坚韧乐观的心理素质和道德品质；具有理性平和的心态，能够建立良好的同伴关系、师生关系和家庭关系，树立正确的合作与竞争观念，具有团队意识和互助精神；具备积极向上、锐意进取的人生态度，能够适应变化，不怕挫折。</w:t>
      </w:r>
    </w:p>
    <w:p w14:paraId="6A519F5B">
      <w:pPr>
        <w:spacing w:line="460" w:lineRule="exact"/>
        <w:ind w:firstLine="562" w:firstLineChars="200"/>
        <w:rPr>
          <w:rFonts w:ascii="Times New Roman" w:hAnsi="Times New Roman" w:eastAsia="楷体_GB2312" w:cs="Times New Roman"/>
          <w:b/>
          <w:bCs/>
          <w:sz w:val="28"/>
          <w:szCs w:val="28"/>
          <w:shd w:val="clear" w:color="auto" w:fill="FFFFFF"/>
        </w:rPr>
      </w:pPr>
      <w:r>
        <w:rPr>
          <w:rFonts w:ascii="Times New Roman" w:hAnsi="Times New Roman" w:eastAsia="楷体_GB2312" w:cs="Times New Roman"/>
          <w:b/>
          <w:bCs/>
          <w:sz w:val="28"/>
          <w:szCs w:val="28"/>
          <w:shd w:val="clear" w:color="auto" w:fill="FFFFFF"/>
        </w:rPr>
        <w:t>（五）责任意识方面</w:t>
      </w:r>
    </w:p>
    <w:p w14:paraId="14906B73">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学生能够关心集体、社会和国家，具有主人翁意识、责任感和集体主义精神，主动承担对自己、家庭、学校和社会的责任，自觉维护祖国统一和国家安全；能够主动参与志愿者活动、社区服务活动，具有为人民服务的奉献精神，勇于担当；能够遵守社会规则和社会公德，依法依规有序参与公共事务，具有公共意识和公共精神；敬畏自然，保护环境，形成人与自然生命共同体的意识。</w:t>
      </w:r>
    </w:p>
    <w:p w14:paraId="7063737B">
      <w:pPr>
        <w:spacing w:line="460" w:lineRule="exact"/>
        <w:ind w:firstLine="560" w:firstLineChars="200"/>
        <w:rPr>
          <w:rFonts w:ascii="Times New Roman" w:hAnsi="Times New Roman" w:eastAsia="黑体" w:cs="Times New Roman"/>
          <w:sz w:val="28"/>
          <w:szCs w:val="28"/>
          <w:shd w:val="clear" w:color="auto" w:fill="FFFFFF"/>
        </w:rPr>
      </w:pPr>
      <w:r>
        <w:rPr>
          <w:rFonts w:ascii="Times New Roman" w:hAnsi="Times New Roman" w:eastAsia="黑体" w:cs="Times New Roman"/>
          <w:sz w:val="28"/>
          <w:szCs w:val="28"/>
          <w:shd w:val="clear" w:color="auto" w:fill="FFFFFF"/>
        </w:rPr>
        <w:t>四、课程内容</w:t>
      </w:r>
    </w:p>
    <w:p w14:paraId="0F5C0D95">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道德与法治课程以发展学生的核心素养为导向，以“成长中的我”为原点，由“自我认识”到“我与自然”“我与家庭”“我与他人”“我与社会”“我与国家和人类文明”，不断扩展学生的认识和生活范围，以道德与法治教育为框架，有机融入国家安全教育、生命安全与健康教育、劳动教育，以及信息素养教育、金融素养教育等相关主题，强化中华民族传统美德、革命传统和法治教育。根据不同阶段学生的身心发展特点，以学生实际生活为基础，分学段按主题对内容进行科学设计，建构学段衔接、循序渐进、螺旋上升的课程体系。</w:t>
      </w:r>
    </w:p>
    <w:p w14:paraId="7F100F28">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小学各学段学习主题具体内容及教学活动建议见附件。</w:t>
      </w:r>
    </w:p>
    <w:p w14:paraId="2265D63D">
      <w:pPr>
        <w:spacing w:line="460" w:lineRule="exact"/>
        <w:ind w:firstLine="560" w:firstLineChars="200"/>
        <w:rPr>
          <w:rFonts w:ascii="Times New Roman" w:hAnsi="Times New Roman" w:eastAsia="黑体" w:cs="Times New Roman"/>
          <w:sz w:val="28"/>
          <w:szCs w:val="28"/>
          <w:shd w:val="clear" w:color="auto" w:fill="FFFFFF"/>
        </w:rPr>
      </w:pPr>
      <w:r>
        <w:rPr>
          <w:rFonts w:ascii="Times New Roman" w:hAnsi="Times New Roman" w:eastAsia="黑体" w:cs="Times New Roman"/>
          <w:sz w:val="28"/>
          <w:szCs w:val="28"/>
          <w:shd w:val="clear" w:color="auto" w:fill="FFFFFF"/>
        </w:rPr>
        <w:t>五、教学实施建议</w:t>
      </w:r>
    </w:p>
    <w:p w14:paraId="22607771">
      <w:pPr>
        <w:spacing w:line="460" w:lineRule="exact"/>
        <w:ind w:firstLine="562" w:firstLineChars="200"/>
        <w:rPr>
          <w:rFonts w:ascii="Times New Roman" w:hAnsi="Times New Roman" w:eastAsia="楷体_GB2312" w:cs="Times New Roman"/>
          <w:b/>
          <w:bCs/>
          <w:sz w:val="28"/>
          <w:szCs w:val="28"/>
          <w:shd w:val="clear" w:color="auto" w:fill="FFFFFF"/>
        </w:rPr>
      </w:pPr>
      <w:r>
        <w:rPr>
          <w:rFonts w:ascii="Times New Roman" w:hAnsi="Times New Roman" w:eastAsia="楷体_GB2312" w:cs="Times New Roman"/>
          <w:b/>
          <w:bCs/>
          <w:sz w:val="28"/>
          <w:szCs w:val="28"/>
          <w:shd w:val="clear" w:color="auto" w:fill="FFFFFF"/>
        </w:rPr>
        <w:t>（一）教学总体要求</w:t>
      </w:r>
    </w:p>
    <w:p w14:paraId="54E15F99">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上好道德与法治课，要坚持政治性与学理性相统一、价值性与知识性相统一、建设性与批判性相统一、主导性与主体性相统一、灌输性与启发性相统一、显性教育与隐性教育相统一，不断改革和创新课堂教学方法，增强道德与法治课程的思想性、理论性和亲和力、针对性，提高教学实效。让道德与法治课程为青少年成长为有理想、有本领、有担当的时代新人打下牢固的思想根基。</w:t>
      </w:r>
    </w:p>
    <w:p w14:paraId="2347615D">
      <w:pPr>
        <w:spacing w:line="460" w:lineRule="exact"/>
        <w:ind w:firstLine="562" w:firstLineChars="20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1.教学目标精准</w:t>
      </w:r>
    </w:p>
    <w:p w14:paraId="2768563C">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教学目标是对学生通过学习后，应该表现出来的可见行为的具体表述，是对学生学习结果的预期。教学目标既是教学的出发点，也是教学的归宿。教师要深刻领悟道德与法治课程核心素养的内涵，把握五大核心素养“五位一体”的关系，从发展学生核心素养的角度制订教学目标；要厘清课程总目标、学段教学目标、学年（期）教学目标、单元教学目标、课时教学目标的关系。在制订教学目标时，把课程标准中的“学段目标”与“内容要求”“学业质量描述”结合起来，细化具化道德与法治学科核心素养五个方面的不同学段与层次水平，拆解核心素养下的正确价值观、必备品格和关键能力，根据“政治立场鲜明，价值导向清晰，知行要求明确”的基本原则，制定可观察、可操作、可评价的教学目标。</w:t>
      </w:r>
    </w:p>
    <w:p w14:paraId="67E3668F">
      <w:pPr>
        <w:spacing w:line="460" w:lineRule="exact"/>
        <w:ind w:firstLine="562" w:firstLineChars="20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2.教学内容适切</w:t>
      </w:r>
    </w:p>
    <w:p w14:paraId="18B3F0D4">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适切的教学内容不仅有助于教学目标的顺利达成，还能促进课堂生态构建和学生的主动探究。教师要扎实推进习近平新时代中国特色社会主义思想进教材进课堂进学生头脑，依据课程标准，统筹用好国家统编教材和《</w:t>
      </w:r>
      <w:r>
        <w:fldChar w:fldCharType="begin"/>
      </w:r>
      <w:r>
        <w:instrText xml:space="preserve"> HYPERLINK "https://baike.baidu.com/item/%E4%B9%A0%E8%BF%91%E5%B9%B3%E6%96%B0%E6%97%B6%E4%BB%A3%E4%B8%AD%E5%9B%BD%E7%89%B9%E8%89%B2%E7%A4%BE%E4%BC%9A%E4%B8%BB%E4%B9%89%E6%80%9D%E6%83%B3%E5%AD%A6%E7%94%9F%E8%AF%BB%E6%9C%AC/57937258?fromModule=lemma_inlink" \t "https://baike.baidu.com/item/%E5%85%B3%E4%BA%8E%E8%BF%9B%E4%B8%80%E6%AD%A5%E5%8A%A0%E5%BC%BA%E6%96%B0%E6%97%B6%E4%BB%A3%E4%B8%AD%E5%B0%8F%E5%AD%A6%E6%80%9D%E6%94%BF%E8%AF%BE%E5%BB%BA%E8%AE%BE%E7%9A%84%E6%84%8F%E8%A7%81/_blank" </w:instrText>
      </w:r>
      <w:r>
        <w:fldChar w:fldCharType="separate"/>
      </w:r>
      <w:r>
        <w:rPr>
          <w:rFonts w:ascii="Times New Roman" w:hAnsi="Times New Roman" w:eastAsia="宋体" w:cs="Times New Roman"/>
          <w:sz w:val="28"/>
          <w:szCs w:val="28"/>
        </w:rPr>
        <w:t>习近平新时代中国特色社会主义思想学生读本</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要围绕课程内容体系，及时跟进社会发展进程，关注国内外影响较大的时事，积极开发这些时事中的思政教育元素，以合适的方式讲解重大时事；要关注理论创新，将党和国家重大实践和理论创新成果引入课堂，充分体现马克思主义中国化最新成果，让课堂充满现实关怀；要联系生活，更好观照“当下的儿童当下的生活”，将学生成长中遇到的新问题、新烦恼变成教育的主题、课题，用富有时代气息的鲜活内容，充实和丰富教学内容，让课堂充满人文温度。</w:t>
      </w:r>
    </w:p>
    <w:p w14:paraId="1FF7FC73">
      <w:pPr>
        <w:spacing w:line="460" w:lineRule="exact"/>
        <w:ind w:firstLine="562" w:firstLineChars="20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3.教学过程科学</w:t>
      </w:r>
    </w:p>
    <w:p w14:paraId="24A7226C">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道德与法治课程教学是立德树人的主渠道，应遵循学生身心发展和思想教育的基本规律，开展有效的思想政治教育。一方面，要坚持主导性与主体性相统一。在教学中，教师既要通过价值塑造、知识传授、能力培养和素质提升来主导教学活动，以教师主导确保教学内容、教学目标和教学任务的完成，又要在尊重学生认知特点和接受规律的前提下，充分调动学生学习的积极性、主动性和创造性，引导学生积极参与体验和实践，提升道德践行能力，促进学生良好思想品德的形成。另一方面，要坚持灌输性和启发性相统一。在教学中，教师既要通过合适的讲解帮助学生了解基本概念、原理和理论，又要避免填鸭式的“硬灌输”，要注重启发式教育，教师要了解学生品德发展的规律以及认知与情感发展的特点，聚焦学生的思想困惑，选择符合学生生活实际、认知水平和探究兴趣的教学素材，灵活运用灌启结合的方式，多运用故事教学、案例教学等，在不断启发中让学生心悦诚服地接受结论、水到渠成得出结论，真正实现以理服人。</w:t>
      </w:r>
    </w:p>
    <w:p w14:paraId="2A2BFA8C">
      <w:pPr>
        <w:spacing w:line="460" w:lineRule="exact"/>
        <w:ind w:firstLine="562" w:firstLineChars="20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4.教学方式多样</w:t>
      </w:r>
    </w:p>
    <w:p w14:paraId="41E79748">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道德与法治教学不仅要通过课堂上灌启结合的方式落实教育，实现以彻底的思想理论说服学生，以透彻的政治教育和学理分析回应学生，引领学生；还要通过多种形式的实践性活动深化教育，以真理的强大力量吸引学生、推动学生，实现以真实情感感染、激励学生，以优秀文化熏陶学生、激发学生。教师要把讲好道理作为本质要求，针对不同学段学生认知规律，创新教与学的方式方法；要充分运用案例式、体验式、项目式等多种教学方法，融合应用现代信息技术，推进基于真实情境的教学；积极采用小组学习、问题解析等教学形式，以鲜活的语言、真挚的感情，把道理讲深、讲透、讲活，着力增强课堂教学实效，让道德与法治真正成为一门教师用心教、学生用心悟的课程。</w:t>
      </w:r>
    </w:p>
    <w:p w14:paraId="56ED293E">
      <w:pPr>
        <w:spacing w:line="460" w:lineRule="exact"/>
        <w:ind w:firstLine="562" w:firstLineChars="200"/>
        <w:rPr>
          <w:rFonts w:ascii="Times New Roman" w:hAnsi="Times New Roman" w:eastAsia="楷体_GB2312" w:cs="Times New Roman"/>
          <w:b/>
          <w:bCs/>
          <w:sz w:val="28"/>
          <w:szCs w:val="28"/>
          <w:shd w:val="clear" w:color="auto" w:fill="FFFFFF"/>
        </w:rPr>
      </w:pPr>
      <w:r>
        <w:rPr>
          <w:rFonts w:ascii="Times New Roman" w:hAnsi="Times New Roman" w:eastAsia="楷体_GB2312" w:cs="Times New Roman"/>
          <w:b/>
          <w:bCs/>
          <w:sz w:val="28"/>
          <w:szCs w:val="28"/>
          <w:shd w:val="clear" w:color="auto" w:fill="FFFFFF"/>
        </w:rPr>
        <w:t>（二）主要教学方式</w:t>
      </w:r>
    </w:p>
    <w:p w14:paraId="59DEF9E3">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结合本课程的性质特点及小学生身心发展规律，教师在教学中应对以下几种教学方式予以重视。</w:t>
      </w:r>
    </w:p>
    <w:p w14:paraId="5330ED1D">
      <w:pPr>
        <w:spacing w:line="460" w:lineRule="exact"/>
        <w:ind w:firstLine="562" w:firstLineChars="20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1.体验式学习</w:t>
      </w:r>
    </w:p>
    <w:p w14:paraId="41223685">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体验式学习是学习者通过身体的各种感官进行学习的一种方式，它强调学生是学习的主体，引导学生在亲身体验的过程中获得感悟、理解知识、增强责任意识和担当意识。体验学习的重要价值不在于学会某种操作方式，获得某种技能，而在于每个人在活动中获得的真实感受，这种内心体验是形成认识、转化行为能力的原动力。因此，相对于传统教学方式，体验式学习能更好地实现道德与法治课程目标，也更符合小学生的认知特点。</w:t>
      </w:r>
    </w:p>
    <w:p w14:paraId="18682100">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有效落实体验式学习，教师可以通过创设源于学生生活实际的情境，引导学生在自觉与不自觉中积累和创生，体验知识的生成；可以提供情境中的支撑和指导，使学生在解决困惑的过程中体验情感的升华；可以引导学生亲身参与实践，让学生在体验中学习领悟，在活动中理解认同，在实践过程实现能力的提升。</w:t>
      </w:r>
    </w:p>
    <w:p w14:paraId="60EBB279">
      <w:pPr>
        <w:spacing w:line="460" w:lineRule="exact"/>
        <w:ind w:firstLine="562" w:firstLineChars="20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2.探究式学习</w:t>
      </w:r>
    </w:p>
    <w:p w14:paraId="04A7112D">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探究学习是通过探索性活动，使学生在寻求解决或解释某个具体的社会问题的过程中，学会综合地、关联地、多角度地、切合实际地分析和思考问题，形成关心社会的态度和参与社会生活的行为方式。对于学生来说，探讨和把握获得探求结论的方式和途径，往往比学习和记忆知识结论更有价值。</w:t>
      </w:r>
    </w:p>
    <w:p w14:paraId="75D74F92">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教师要以社会生活的最新发展为素材，优化学生的“学材”，针对社会生活中的某种现象或时事，设计探究性学习任务，在提出问题、查询资料、访问调查，提出有针对性与合理性的解决问题的方案的过程中，始终贯穿伦理的、道德的、对社会价值观和人的行为方式的思考和判断，让学生告别表面的肤浅的学习，进入道德与法治课程深度学习状态。 </w:t>
      </w:r>
    </w:p>
    <w:p w14:paraId="20339945">
      <w:pPr>
        <w:spacing w:line="460" w:lineRule="exact"/>
        <w:ind w:firstLine="562" w:firstLineChars="20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3.案例学习</w:t>
      </w:r>
    </w:p>
    <w:p w14:paraId="5A69928C">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案例学习是指教师结合教学主题选取、设计和运用个人和社会生活中的典型实例，利用案例为学生营造相应的学习情境，鼓励学生探究和讨论，提高学生价值辨析能力的教学方式。</w:t>
      </w:r>
    </w:p>
    <w:p w14:paraId="58277CDD">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运用案例教学，教师要特别注意以下几点：一是案例的选择要去粗取精、突出重点，教师要选取紧扣时代主题、与学生生活实际相吻合的现实案例，并对案例进行加工整理，使其与教学目标和教学内容紧密结合。二是案例的呈现要形式多样、手段多变，教师可以根据实际情况，选择以视频、图片、漫画、文字、微电影、新闻报道等合适的形式呈现案例。三是案例的分析要循序渐进、由表及里，教师可通过设置不同层次的问题来引导学生对案例进行深入思考，引发学生的探究与讨论，提高价值辨析能力。</w:t>
      </w:r>
    </w:p>
    <w:p w14:paraId="6A73AD4F">
      <w:pPr>
        <w:spacing w:line="460" w:lineRule="exact"/>
        <w:ind w:firstLine="562" w:firstLineChars="20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4.项目式学习</w:t>
      </w:r>
    </w:p>
    <w:p w14:paraId="046FBD84">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项目式学习是一种建构性的教与学方式，教师将学生的学习任务项目化，指导学生基于真实情境而提出问题、设置任务，并利用相关知识与信息资料开展研究、设计和实践操作，最终解决问题并展示和分析项目成果。</w:t>
      </w:r>
    </w:p>
    <w:p w14:paraId="3E855105">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项目式学习可以是大单元、大主题的统整学习。教师要积极探索项目式学习，在课程标准与学段学情的基础上，确立适合道德与法治课程的项目，制定周密的项目实施计划，从学生真实的现实生活中寻找合适的情境来设计符合课程特点的驱动性问题，让学生在自主学习、合作探究中找寻解决问题的合理方案，实现学生多方面的发展。</w:t>
      </w:r>
    </w:p>
    <w:p w14:paraId="2F098516">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以上教学方式各有其特点和适用条件，教师在教学过程中应根据实际情况灵活选取、综合运用。</w:t>
      </w:r>
    </w:p>
    <w:p w14:paraId="1DA8EF37">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另外，在现有班级授课形式下，小组合作学习是能调动所有学生参与学习，让教学面向全体学生的有效教学组织形式。教师可根据“组内异质、组间同质”的原则建立学习小组，并制定有序的合作规则与常规的评价制度，为小组合作学习的规范开展奠定基础；根据学生实际设计需要合作完成的任务，作为学生合作学习的驱动问题和切入点，为小组合作学习的真实发生提供可能；在小组合作交流过程中，教师应给予合适的指导和帮助，引导学生通过组内合作、组间合作、师生合作实现学习成果共享、个人素养提升。</w:t>
      </w:r>
    </w:p>
    <w:p w14:paraId="2C93C754">
      <w:pPr>
        <w:spacing w:line="460" w:lineRule="exact"/>
        <w:ind w:firstLine="562" w:firstLineChars="200"/>
        <w:rPr>
          <w:rFonts w:ascii="Times New Roman" w:hAnsi="Times New Roman" w:eastAsia="楷体_GB2312" w:cs="Times New Roman"/>
          <w:b/>
          <w:bCs/>
          <w:sz w:val="28"/>
          <w:szCs w:val="28"/>
          <w:shd w:val="clear" w:color="auto" w:fill="FFFFFF"/>
        </w:rPr>
      </w:pPr>
      <w:r>
        <w:rPr>
          <w:rFonts w:ascii="Times New Roman" w:hAnsi="Times New Roman" w:eastAsia="楷体_GB2312" w:cs="Times New Roman"/>
          <w:b/>
          <w:bCs/>
          <w:sz w:val="28"/>
          <w:szCs w:val="28"/>
          <w:shd w:val="clear" w:color="auto" w:fill="FFFFFF"/>
        </w:rPr>
        <w:t>（三）教学组织与实施建议</w:t>
      </w:r>
    </w:p>
    <w:p w14:paraId="1751E3D9">
      <w:pPr>
        <w:spacing w:line="460" w:lineRule="exact"/>
        <w:ind w:firstLine="562" w:firstLineChars="20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1.教学准备</w:t>
      </w:r>
    </w:p>
    <w:p w14:paraId="4BDE6AB7">
      <w:pPr>
        <w:spacing w:line="46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（1）解读课标与教材。</w:t>
      </w:r>
      <w:r>
        <w:rPr>
          <w:rFonts w:ascii="Times New Roman" w:hAnsi="Times New Roman" w:eastAsia="宋体" w:cs="Times New Roman"/>
          <w:sz w:val="28"/>
          <w:szCs w:val="28"/>
        </w:rPr>
        <w:t>教师要研读课标，明确学科性质、目标，理解课程基本理念，明晰课程内容设计和实施要求；要树立系统教材观，通读全套教材，了解各册教材内容；要借助教材和教师用书等，整体把握整册教材的内容结构，按照“全套—整册—单元—课—课时”的思路，厘清教材内容的层级关系；要对照课标的学段目标和内容要求，明确学习主题在课程和单元的逻辑定位，把握同一学习主题在不同学段的纵向关联，以及不同学习主题间的横向关联。</w:t>
      </w:r>
    </w:p>
    <w:p w14:paraId="2160B5A8">
      <w:pPr>
        <w:spacing w:line="46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（2）了解分析学情。</w:t>
      </w:r>
      <w:r>
        <w:rPr>
          <w:rFonts w:ascii="Times New Roman" w:hAnsi="Times New Roman" w:eastAsia="宋体" w:cs="Times New Roman"/>
          <w:sz w:val="28"/>
          <w:szCs w:val="28"/>
        </w:rPr>
        <w:t>在了解本学段学生整体发展情况的基础上，教师还要运用观察法、访谈法、问卷调查法等重点了解任教班级学生的生活环境、家庭背景、已有基础、心理特点和行为习惯等基本学情，并关注不同学生个体间的差异与个性化需求，根据学情确定教学方向和路径。</w:t>
      </w:r>
    </w:p>
    <w:p w14:paraId="1855DBC9">
      <w:pPr>
        <w:spacing w:line="46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（3）定位教学目标。</w:t>
      </w:r>
      <w:r>
        <w:rPr>
          <w:rFonts w:ascii="Times New Roman" w:hAnsi="Times New Roman" w:eastAsia="宋体" w:cs="Times New Roman"/>
          <w:sz w:val="28"/>
          <w:szCs w:val="28"/>
        </w:rPr>
        <w:t>在明确课标要求，系统了解教材内容，充分了解班情学情的基础上，教师要结合课标中“学段目标”“内容要求（含学业要求）”“学业质量描述”“核心素养学段表现”等确定学年（期）教学目标、单元教学目标和课时教学目标。书写教学目标时要特别关注并学习使用课标中“学段目标”“内容要求”和“学业质量描述”里的表现动词，准确描述、清晰表达通过何种方式教到什么程度、学到什么层次。</w:t>
      </w:r>
    </w:p>
    <w:p w14:paraId="1D4986D9">
      <w:pPr>
        <w:spacing w:line="46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（4）组织教学内容。</w:t>
      </w:r>
      <w:r>
        <w:rPr>
          <w:rFonts w:ascii="Times New Roman" w:hAnsi="Times New Roman" w:eastAsia="宋体" w:cs="Times New Roman"/>
          <w:sz w:val="28"/>
          <w:szCs w:val="28"/>
        </w:rPr>
        <w:t>统编道德与法治教材是本课程教学内容的主要组成部分，但不是教学内容的全部。教师应树立“用教材教”而非“教教材”的意识，创造性地使用教材，要对应既定的教学目标，根据学生已有基础和认知特点，有针对性地选择和组织教材内容，如删减或转化与本班学生生活实际不相符合的内容，补充反映党和国家重大实践和理论创新成果，以及学生成长中的新情境、新问题、新烦恼等内容，整合部分主题内容或调整个别主题内容的呈现顺序等。</w:t>
      </w:r>
    </w:p>
    <w:p w14:paraId="1AAC602F">
      <w:pPr>
        <w:spacing w:line="46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（5）设计教学活动。</w:t>
      </w:r>
      <w:r>
        <w:rPr>
          <w:rFonts w:ascii="Times New Roman" w:hAnsi="Times New Roman" w:eastAsia="宋体" w:cs="Times New Roman"/>
          <w:sz w:val="28"/>
          <w:szCs w:val="28"/>
        </w:rPr>
        <w:t>教学活动的设计，要指向落实课程核心素养，达成学业质量标准。教师要围绕教材单元（课）内容或特定学习主题进行单元整体设计，先对教学内容进行整体分析，确定单元教学目标和学习任务；再结合学生特点将单元目标和教学内容进行统筹分解，形成单元教学思路，明确每课时的任务和课时之间的联系；在单元整体教学设计前提下，结合课时教学内容和学生情况进行课时教学设计，创设真实的教学情境，设计高品质的学习活动，思考学生完成学习活动的路径、策略以及所需资源等。</w:t>
      </w:r>
    </w:p>
    <w:p w14:paraId="561F07AA">
      <w:pPr>
        <w:spacing w:line="460" w:lineRule="exact"/>
        <w:ind w:firstLine="562" w:firstLineChars="20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2.教学实施</w:t>
      </w:r>
    </w:p>
    <w:p w14:paraId="73E34AD6">
      <w:pPr>
        <w:spacing w:line="460" w:lineRule="exact"/>
        <w:ind w:firstLine="562" w:firstLineChars="20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（1）开展课前探究</w:t>
      </w:r>
    </w:p>
    <w:p w14:paraId="2ADF167E">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根据教学需要，组织学生开展阅读、搜集、观察、调查、访问、制作等课前探究活动。教师要做课前探究的参与者和指导者，给予探究方法和步骤的指导，预留充分的探究时间，及时跟进和反馈，以充分了解学生及家庭、社区实际情况，做好学情分析，让课前探究更好地为课中学习服务。</w:t>
      </w:r>
    </w:p>
    <w:p w14:paraId="7349BD0E">
      <w:pPr>
        <w:spacing w:line="460" w:lineRule="exact"/>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（2）组织课中活动</w:t>
      </w:r>
    </w:p>
    <w:p w14:paraId="342D4B34">
      <w:pPr>
        <w:spacing w:line="46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创设情境，链接生活。</w:t>
      </w:r>
      <w:r>
        <w:rPr>
          <w:rFonts w:ascii="Times New Roman" w:hAnsi="Times New Roman" w:eastAsia="宋体" w:cs="Times New Roman"/>
          <w:sz w:val="28"/>
          <w:szCs w:val="28"/>
        </w:rPr>
        <w:t>结合学习内容，创设链接学生生活实际的情境，调动个体经验、产生相关联想，使学生积极参与体验、探究，主动投入到课堂学习活动中。</w:t>
      </w:r>
    </w:p>
    <w:p w14:paraId="3823273D">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Times New Roman" w:hAnsi="Times New Roman" w:eastAsia="宋体" w:cs="Times New Roman"/>
          <w:sz w:val="28"/>
          <w:szCs w:val="28"/>
        </w:rPr>
      </w:pPr>
      <w:r>
        <w:rPr>
          <w:rFonts w:ascii="Times New Roman" w:hAnsi="Times New Roman" w:eastAsia="宋体" w:cs="Times New Roman"/>
          <w:b/>
          <w:bCs/>
          <w:sz w:val="28"/>
          <w:szCs w:val="28"/>
        </w:rPr>
        <w:t>任务驱动，工具支撑。</w:t>
      </w:r>
      <w:r>
        <w:rPr>
          <w:rFonts w:ascii="Times New Roman" w:hAnsi="Times New Roman" w:eastAsia="宋体" w:cs="Times New Roman"/>
          <w:sz w:val="28"/>
          <w:szCs w:val="28"/>
        </w:rPr>
        <w:t>明确学习任务和要求，通过学习单、资料卡、学习方法指引、成果表达范式等学习资源包，为学生的学习活动提供工具和资源支撑。</w:t>
      </w:r>
    </w:p>
    <w:p w14:paraId="4602AC35">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Times New Roman" w:hAnsi="Times New Roman" w:eastAsia="宋体" w:cs="Times New Roman"/>
          <w:sz w:val="28"/>
          <w:szCs w:val="28"/>
        </w:rPr>
      </w:pPr>
      <w:r>
        <w:rPr>
          <w:rFonts w:ascii="Times New Roman" w:hAnsi="Times New Roman" w:eastAsia="宋体" w:cs="Times New Roman"/>
          <w:b/>
          <w:bCs/>
          <w:sz w:val="28"/>
          <w:szCs w:val="28"/>
        </w:rPr>
        <w:t>合作学习，嵌入指导。</w:t>
      </w:r>
      <w:r>
        <w:rPr>
          <w:rFonts w:ascii="Times New Roman" w:hAnsi="Times New Roman" w:eastAsia="宋体" w:cs="Times New Roman"/>
          <w:sz w:val="28"/>
          <w:szCs w:val="28"/>
        </w:rPr>
        <w:t>在自主学习的基础上，通过组内合作、组间合作、师生互动、生生互动等，引导学生开展体验与探究活动。合作学习过程中，教师要做好学生学习活动的支持者、合作者和指导者，及时帮助学生消除困惑、化解难题，提高教学的有效性。</w:t>
      </w:r>
    </w:p>
    <w:p w14:paraId="49CA0B43">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Times New Roman" w:hAnsi="Times New Roman" w:eastAsia="宋体" w:cs="Times New Roman"/>
          <w:sz w:val="28"/>
          <w:szCs w:val="28"/>
        </w:rPr>
      </w:pPr>
      <w:r>
        <w:rPr>
          <w:rFonts w:ascii="Times New Roman" w:hAnsi="Times New Roman" w:eastAsia="宋体" w:cs="Times New Roman"/>
          <w:b/>
          <w:bCs/>
          <w:sz w:val="28"/>
          <w:szCs w:val="28"/>
        </w:rPr>
        <w:t>成果汇报，多元互动。</w:t>
      </w:r>
      <w:r>
        <w:rPr>
          <w:rFonts w:ascii="Times New Roman" w:hAnsi="Times New Roman" w:eastAsia="宋体" w:cs="Times New Roman"/>
          <w:sz w:val="28"/>
          <w:szCs w:val="28"/>
        </w:rPr>
        <w:t>在信息技术的支持下，组织学生进行学习成果汇报和展示，增强交互性，重视组间汇报的互补性；充分发挥教师、小组、个人等不同评价主体的作用，形成多方共同评价的机制，帮助学生实现多方面发展。</w:t>
      </w:r>
    </w:p>
    <w:p w14:paraId="57ACB43D">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（3）做好课后延伸</w:t>
      </w:r>
    </w:p>
    <w:p w14:paraId="29E748A7">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Times New Roman" w:hAnsi="Times New Roman" w:eastAsia="宋体" w:cs="Times New Roman"/>
          <w:sz w:val="28"/>
          <w:szCs w:val="28"/>
        </w:rPr>
      </w:pPr>
      <w:r>
        <w:rPr>
          <w:rFonts w:ascii="Times New Roman" w:hAnsi="Times New Roman" w:eastAsia="宋体" w:cs="Times New Roman"/>
          <w:b/>
          <w:bCs/>
          <w:sz w:val="28"/>
          <w:szCs w:val="28"/>
        </w:rPr>
        <w:t>课内外拓展。</w:t>
      </w:r>
      <w:r>
        <w:rPr>
          <w:rFonts w:ascii="Times New Roman" w:hAnsi="Times New Roman" w:eastAsia="宋体" w:cs="Times New Roman"/>
          <w:sz w:val="28"/>
          <w:szCs w:val="28"/>
        </w:rPr>
        <w:t>学生通过课中学习活动所形成的道德认知、激发的道德情感等，需要通过生活实践转变为合适的道德行为，因此，教师要在课堂教学的基础上，设计和布置相应的课后实践性作业，遵循“班级引领—辐射学校—带动家庭—深入社区”的路径，引导学生在社会实践中学以致用，实现知行合一。作业的内容应紧密联系学生生活，具有实践性；作业的完成形式可以是个人独立完成，也可以亲子互动完成或由居住相近的同学小组合作完成；作业的类型可以是口头作业、手工作业、访谈作业、长线打卡作业等。</w:t>
      </w:r>
    </w:p>
    <w:p w14:paraId="3840D3A1">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Times New Roman" w:hAnsi="Times New Roman" w:eastAsia="宋体" w:cs="Times New Roman"/>
          <w:sz w:val="28"/>
          <w:szCs w:val="28"/>
        </w:rPr>
      </w:pPr>
      <w:r>
        <w:rPr>
          <w:rFonts w:ascii="Times New Roman" w:hAnsi="Times New Roman" w:eastAsia="宋体" w:cs="Times New Roman"/>
          <w:b/>
          <w:bCs/>
          <w:sz w:val="28"/>
          <w:szCs w:val="28"/>
        </w:rPr>
        <w:t>跨学科融合。</w:t>
      </w:r>
      <w:r>
        <w:rPr>
          <w:rFonts w:ascii="Times New Roman" w:hAnsi="Times New Roman" w:eastAsia="宋体" w:cs="Times New Roman"/>
          <w:sz w:val="28"/>
          <w:szCs w:val="28"/>
        </w:rPr>
        <w:t>教师要根据学习主题需要，结合本地本校本班实际，将本课程的学习与其他课程、班级活动、学校活动或社区活动等相融合，创设多渠道育人途径，达成核心素养的培育目标。道德与法治课程教学可与其他学科相整合，如语文、信息技术、综合实践活动、班队活动等；可与学校活动和班级文化建设相融合，如艺术节、环保节、科技节、书香节、健康节活动等；可与家庭活动相配合，如尽孝心、邻里关系、家庭会议等；</w:t>
      </w:r>
      <w:r>
        <w:rPr>
          <w:rFonts w:ascii="Times New Roman" w:hAnsi="Times New Roman" w:eastAsia="宋体" w:cs="Times New Roman"/>
          <w:spacing w:val="-6"/>
          <w:sz w:val="28"/>
          <w:szCs w:val="28"/>
        </w:rPr>
        <w:t>可与社会生活相结合，如爱护公共设施、交通安全、文明创建、职业体验等。</w:t>
      </w:r>
    </w:p>
    <w:p w14:paraId="57E52954">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六、教学评价建议</w:t>
      </w:r>
    </w:p>
    <w:p w14:paraId="4D810DB7">
      <w:pPr>
        <w:spacing w:line="460" w:lineRule="exact"/>
        <w:ind w:firstLine="562" w:firstLineChars="200"/>
        <w:rPr>
          <w:rFonts w:ascii="Times New Roman" w:hAnsi="Times New Roman" w:eastAsia="楷体_GB2312" w:cs="Times New Roman"/>
          <w:b/>
          <w:bCs/>
          <w:sz w:val="28"/>
          <w:szCs w:val="28"/>
          <w:shd w:val="clear" w:color="auto" w:fill="FFFFFF"/>
        </w:rPr>
      </w:pPr>
      <w:r>
        <w:rPr>
          <w:rFonts w:ascii="Times New Roman" w:hAnsi="Times New Roman" w:eastAsia="楷体_GB2312" w:cs="Times New Roman"/>
          <w:b/>
          <w:bCs/>
          <w:sz w:val="28"/>
          <w:szCs w:val="28"/>
          <w:shd w:val="clear" w:color="auto" w:fill="FFFFFF"/>
        </w:rPr>
        <w:t>（一）把握评价目的与原则</w:t>
      </w:r>
    </w:p>
    <w:p w14:paraId="686E53F8">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评价是检验、提升教学质量的重要方式和手段。小学道德与法治教学评价的目的是促进学生核心素养综合发展和改进教师教学，不是甄别和选拔，不能用评价结果对学生分等、划类、筛选，更不能用成绩给学生贴标签，甚至作为教育惩戒的依据。要正确理解和把握评价的目的，充分发挥评价诊断、激励和改善的作用，发挥以评促教、以评促学、以评育人的功能；要严格遵循课程标准中明确的基本原则，坚持素养导向、坚持以评促学、坚持以评促教、重视表现性评价、坚持多主体评价。</w:t>
      </w:r>
    </w:p>
    <w:p w14:paraId="09A335AB">
      <w:pPr>
        <w:spacing w:line="460" w:lineRule="exact"/>
        <w:ind w:firstLine="562" w:firstLineChars="200"/>
        <w:rPr>
          <w:rFonts w:ascii="Times New Roman" w:hAnsi="Times New Roman" w:eastAsia="楷体_GB2312" w:cs="Times New Roman"/>
          <w:b/>
          <w:bCs/>
          <w:sz w:val="28"/>
          <w:szCs w:val="28"/>
          <w:shd w:val="clear" w:color="auto" w:fill="FFFFFF"/>
        </w:rPr>
      </w:pPr>
      <w:r>
        <w:rPr>
          <w:rFonts w:ascii="Times New Roman" w:hAnsi="Times New Roman" w:eastAsia="楷体_GB2312" w:cs="Times New Roman"/>
          <w:b/>
          <w:bCs/>
          <w:sz w:val="28"/>
          <w:szCs w:val="28"/>
          <w:shd w:val="clear" w:color="auto" w:fill="FFFFFF"/>
        </w:rPr>
        <w:t>（二）深刻理解评价内容</w:t>
      </w:r>
    </w:p>
    <w:p w14:paraId="58ED0075">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核心素养是课程育人价值的集中体现，道德与法治教学评价要以学生核心素养的综合发展状况为主要内容，从政治认同、道德修养、法治观念、健全人格、责任意识五个方面的主要表现，具体结合核心素养学段表现来评价教学的效果。</w:t>
      </w:r>
    </w:p>
    <w:p w14:paraId="71C79C3D">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评价学生对课程内容的理解掌握程度和应用水平，理解不同学段的学业水平要求、学业质量描述，针对具体内容要求进行评价。评价学生在真实情境与具体任务中分析问题、解决问题的实际能力，包括能主动发现问题、愿意尝试多种解决问题的方案。要兼顾评价学生学习过程中的学习态度、学习状态、参与程度，以及表现出的学习能力，如学习活动中是否具有学习兴趣、保持好奇心、勇于探究、善于学习、乐于与他人合作。</w:t>
      </w:r>
    </w:p>
    <w:p w14:paraId="4A47AA23">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评价内容要突出重点，也要强调整体性。着重评价学生在日常生活与学习中表现出的思想政治素养、道德品行、法治观念，以及在真实情境与任务中运用所学知识分析问题、解决问题时所表现出的核心素养发展综合水平。</w:t>
      </w:r>
    </w:p>
    <w:p w14:paraId="5F2C3228">
      <w:pPr>
        <w:spacing w:line="460" w:lineRule="exact"/>
        <w:ind w:firstLine="562" w:firstLineChars="200"/>
        <w:rPr>
          <w:rFonts w:ascii="Times New Roman" w:hAnsi="Times New Roman" w:eastAsia="楷体_GB2312" w:cs="Times New Roman"/>
          <w:b/>
          <w:bCs/>
          <w:sz w:val="28"/>
          <w:szCs w:val="28"/>
          <w:shd w:val="clear" w:color="auto" w:fill="FFFFFF"/>
        </w:rPr>
      </w:pPr>
      <w:r>
        <w:rPr>
          <w:rFonts w:ascii="Times New Roman" w:hAnsi="Times New Roman" w:eastAsia="楷体_GB2312" w:cs="Times New Roman"/>
          <w:b/>
          <w:bCs/>
          <w:sz w:val="28"/>
          <w:szCs w:val="28"/>
          <w:shd w:val="clear" w:color="auto" w:fill="FFFFFF"/>
        </w:rPr>
        <w:t>（三）综合运用评价方法</w:t>
      </w:r>
    </w:p>
    <w:p w14:paraId="1F96D1DB">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道德与法治课程的评价以质性评价为主，量化评价为辅，重视学生核心素养发展的个性化表现。评价方法要多样，主要采取以下评价方法。</w:t>
      </w:r>
    </w:p>
    <w:p w14:paraId="3802413E">
      <w:pPr>
        <w:spacing w:line="46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观察与描述。</w:t>
      </w:r>
      <w:r>
        <w:rPr>
          <w:rFonts w:ascii="Times New Roman" w:hAnsi="Times New Roman" w:eastAsia="宋体" w:cs="Times New Roman"/>
          <w:sz w:val="28"/>
          <w:szCs w:val="28"/>
        </w:rPr>
        <w:t>教师和家长观察并记录学生在学习活动、学习过程中的各种表现，如学生的行为、学习的状态、学习中的情绪情感、参与程度与专注度等，结合核心素养的维度对学生的这些表现特征进行整体描述，以此对学生进行综合评价。</w:t>
      </w:r>
    </w:p>
    <w:p w14:paraId="17B6D114">
      <w:pPr>
        <w:spacing w:line="46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访谈与问卷。</w:t>
      </w:r>
      <w:r>
        <w:rPr>
          <w:rFonts w:ascii="Times New Roman" w:hAnsi="Times New Roman" w:eastAsia="宋体" w:cs="Times New Roman"/>
          <w:sz w:val="28"/>
          <w:szCs w:val="28"/>
        </w:rPr>
        <w:t>教师通过与学生开展各种形式的谈话，也可以有针对性地设计问卷，通过对学生填写问卷的分析，了解学生内心的价值冲突、问题的焦点和情感的波澜，获得有关学生核心素养发展的信息。</w:t>
      </w:r>
    </w:p>
    <w:p w14:paraId="513F023B">
      <w:pPr>
        <w:spacing w:line="46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作品分析。</w:t>
      </w:r>
      <w:r>
        <w:rPr>
          <w:rFonts w:ascii="Times New Roman" w:hAnsi="Times New Roman" w:eastAsia="宋体" w:cs="Times New Roman"/>
          <w:sz w:val="28"/>
          <w:szCs w:val="28"/>
        </w:rPr>
        <w:t>学生作品能直接反映学生学习态度、学习过程、学习结果，要对作品的内容品质、呈现形式等进行分析评价。依据设计意图，确定作品分析评测重点，对作品要素或组成部分进行单项分析，了解学生完成作品的活动过程和发展状况。</w:t>
      </w:r>
    </w:p>
    <w:p w14:paraId="37674C66">
      <w:pPr>
        <w:spacing w:line="46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纸笔测试。</w:t>
      </w:r>
      <w:r>
        <w:rPr>
          <w:rFonts w:ascii="Times New Roman" w:hAnsi="Times New Roman" w:eastAsia="宋体" w:cs="Times New Roman"/>
          <w:sz w:val="28"/>
          <w:szCs w:val="28"/>
        </w:rPr>
        <w:t>道德与法治课程不排除纸笔测试方式，但反对考査死记硬背的知识或刻意追求难度，以及将学生的品德用卷面成绩衡量的做法。要依据学业水平和学业质量描述，科学设计试题，不出偏题怪题，防止超越各学段学业水平和质量要求命题。适当增加综合性、开放性、应用型、探究性试题比例。理解课标中样题示例，可参考学业水平考试命题的原则、题目命制的方法要求命题，注重联系生活创设真实的情境，设置真实的问题、任务，注重考查学生运用知识分析和解决实际问题的能力。</w:t>
      </w:r>
    </w:p>
    <w:p w14:paraId="1A34981B">
      <w:pPr>
        <w:spacing w:line="46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情景体验式测评。</w:t>
      </w:r>
      <w:r>
        <w:rPr>
          <w:rFonts w:ascii="Times New Roman" w:hAnsi="Times New Roman" w:eastAsia="宋体" w:cs="Times New Roman"/>
          <w:sz w:val="28"/>
          <w:szCs w:val="28"/>
        </w:rPr>
        <w:t>创设真实的、复杂的、综合的情境，让学生在完成相应测评任务的过程中，展现核心素养的发展情况。情境素材的选取应源于真实的社会生活，情境的创设应符合生活常识和学生认知发展水平，并具有一定的综合性；情境类型多样，能多角度、多层次反映道德与法治学习主题的要求；情境呈现方式多样，充分利用文字、数据、图片等表达形式。测评任务应具有多样性，如描述特征、论证、辨析、评价、制订方案等。测评过程中，可采用师生访谈、小组汇报、情景模拟、游戏体验、作品成果展示等方式进行考核，低年级可考虑与学校游艺测评活动相结合。</w:t>
      </w:r>
    </w:p>
    <w:p w14:paraId="21A726E2">
      <w:pPr>
        <w:spacing w:line="460" w:lineRule="exact"/>
        <w:ind w:firstLine="554" w:firstLineChars="200"/>
        <w:rPr>
          <w:rFonts w:ascii="Times New Roman" w:hAnsi="Times New Roman" w:eastAsia="宋体" w:cs="Times New Roman"/>
          <w:spacing w:val="-2"/>
          <w:sz w:val="28"/>
          <w:szCs w:val="28"/>
        </w:rPr>
      </w:pPr>
      <w:r>
        <w:rPr>
          <w:rFonts w:ascii="Times New Roman" w:hAnsi="Times New Roman" w:eastAsia="宋体" w:cs="Times New Roman"/>
          <w:b/>
          <w:bCs/>
          <w:spacing w:val="-2"/>
          <w:sz w:val="28"/>
          <w:szCs w:val="28"/>
        </w:rPr>
        <w:t>成长档案袋评价。</w:t>
      </w:r>
      <w:r>
        <w:rPr>
          <w:rFonts w:ascii="Times New Roman" w:hAnsi="Times New Roman" w:eastAsia="宋体" w:cs="Times New Roman"/>
          <w:spacing w:val="-2"/>
          <w:sz w:val="28"/>
          <w:szCs w:val="28"/>
        </w:rPr>
        <w:t>用成长资料袋或活动记录册等方式收集学生成长过程中的各种资料。内容包括学生作品、各种成果，也包括作品、成果产生过程的记录描述，还有学生本人、教师、同伴和家长的评价、建议。成长档案袋评价的主要目的是反映学生的进步，记录成长过程。围绕目的，制定成长档案袋评价、评分的方法，指导学生有选择性地收集相关的资料，对资料分项评分和对成长档案袋整体评分，并给学生交流、分享、展示成长档案袋资料的机会，让学生体验成长的快乐、被人悦纳的幸福，激励其不断进步。</w:t>
      </w:r>
    </w:p>
    <w:p w14:paraId="5EDDA7A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宋体" w:cs="Times New Roman"/>
          <w:sz w:val="28"/>
          <w:szCs w:val="28"/>
        </w:rPr>
      </w:pPr>
      <w:r>
        <w:rPr>
          <w:rFonts w:ascii="Times New Roman" w:hAnsi="Times New Roman" w:eastAsia="宋体" w:cs="Times New Roman"/>
          <w:sz w:val="28"/>
          <w:szCs w:val="28"/>
        </w:rPr>
        <w:t>不同的评价方式具有不同的功能和作用，为避免方法的局限性，在评价实施中要注意综合运用。</w:t>
      </w:r>
    </w:p>
    <w:p w14:paraId="05757796">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Times New Roman" w:hAnsi="Times New Roman" w:eastAsia="楷体_GB2312" w:cs="Times New Roman"/>
          <w:b/>
          <w:bCs/>
          <w:sz w:val="28"/>
          <w:szCs w:val="28"/>
          <w:shd w:val="clear" w:color="auto" w:fill="FFFFFF"/>
        </w:rPr>
      </w:pPr>
      <w:r>
        <w:rPr>
          <w:rFonts w:ascii="Times New Roman" w:hAnsi="Times New Roman" w:eastAsia="楷体_GB2312" w:cs="Times New Roman"/>
          <w:b/>
          <w:bCs/>
          <w:sz w:val="28"/>
          <w:szCs w:val="28"/>
          <w:shd w:val="clear" w:color="auto" w:fill="FFFFFF"/>
        </w:rPr>
        <w:t>（四）落实评价主要环节</w:t>
      </w:r>
    </w:p>
    <w:p w14:paraId="09DA8554">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1.课堂评价</w:t>
      </w:r>
    </w:p>
    <w:p w14:paraId="33AFF5E9">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Times New Roman" w:hAnsi="Times New Roman" w:eastAsia="宋体" w:cs="Times New Roman"/>
          <w:sz w:val="28"/>
          <w:szCs w:val="28"/>
        </w:rPr>
      </w:pPr>
      <w:r>
        <w:rPr>
          <w:rFonts w:ascii="Times New Roman" w:hAnsi="Times New Roman" w:eastAsia="宋体" w:cs="Times New Roman"/>
          <w:b/>
          <w:bCs/>
          <w:sz w:val="28"/>
          <w:szCs w:val="28"/>
          <w:shd w:val="clear" w:color="auto" w:fill="FFFFFF"/>
        </w:rPr>
        <w:t xml:space="preserve"> </w:t>
      </w:r>
      <w:r>
        <w:rPr>
          <w:rFonts w:ascii="Times New Roman" w:hAnsi="Times New Roman" w:eastAsia="宋体" w:cs="Times New Roman"/>
          <w:sz w:val="28"/>
          <w:szCs w:val="28"/>
        </w:rPr>
        <w:t>课堂评价是教师日常教学的基本环节，是教学的有机组成部分。课堂评价要立足学生、面向全体，关注每一个学生不同的学习需求、学习困难、学习成果及成长变化；课堂评价内容要全面，要评价学生对世情、国情、党情、社情的了解，对法治、生命健康与安全教育等常识的掌握情况，要评价学生对其蕴含的立场观点方法、学理道理哲理的理解领悟，还要评价学生在学习过程中的道德品行、价值观念、学习态度、课堂学习阶段目标的达成情况等。课堂评价方法灵活多样，通过观察、提问、交流、记录等方式，多角度收集信息，了解学生在学习过程中的进程、方法、行为表现。评价反馈要及时，随时关注和反馈学生在课堂上的行为表现、成果发现，激励学生的进步，激发学生的积极性，指出学生的问题，帮助学生克服学习困难，改进学习策略，提高评价的针对性和时效性。</w:t>
      </w:r>
    </w:p>
    <w:p w14:paraId="24CF3E31">
      <w:pPr>
        <w:keepNext w:val="0"/>
        <w:keepLines w:val="0"/>
        <w:pageBreakBefore w:val="0"/>
        <w:widowControl w:val="0"/>
        <w:kinsoku/>
        <w:wordWrap/>
        <w:overflowPunct/>
        <w:topLinePunct w:val="0"/>
        <w:autoSpaceDE/>
        <w:autoSpaceDN/>
        <w:bidi w:val="0"/>
        <w:adjustRightInd/>
        <w:snapToGrid/>
        <w:spacing w:line="480" w:lineRule="exact"/>
        <w:ind w:firstLine="552" w:firstLineChars="200"/>
        <w:textAlignment w:val="auto"/>
        <w:rPr>
          <w:rFonts w:ascii="Times New Roman" w:hAnsi="Times New Roman" w:eastAsia="宋体" w:cs="Times New Roman"/>
          <w:spacing w:val="-2"/>
          <w:sz w:val="28"/>
          <w:szCs w:val="28"/>
        </w:rPr>
      </w:pPr>
      <w:r>
        <w:rPr>
          <w:rFonts w:ascii="Times New Roman" w:hAnsi="Times New Roman" w:eastAsia="宋体" w:cs="Times New Roman"/>
          <w:spacing w:val="-2"/>
          <w:sz w:val="28"/>
          <w:szCs w:val="28"/>
        </w:rPr>
        <w:t>通过对学生的课堂表现评价，还要帮助教师诊断和改进自己的教学，围绕教学目标设计是否精准、教学内容是否适切、教学方法是否有效、教学流程是否规范、教学效果是否显著等教学总体要求反思教学行为，从而制定以后的教学行动计划，调整改进下阶段的教学内容、教学策略和教学方法。</w:t>
      </w:r>
    </w:p>
    <w:p w14:paraId="5030264D">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2.作业评价</w:t>
      </w:r>
    </w:p>
    <w:p w14:paraId="1CEB91A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宋体" w:cs="Times New Roman"/>
          <w:sz w:val="28"/>
          <w:szCs w:val="28"/>
        </w:rPr>
      </w:pPr>
      <w:r>
        <w:rPr>
          <w:rFonts w:ascii="Times New Roman" w:hAnsi="Times New Roman" w:eastAsia="宋体" w:cs="Times New Roman"/>
          <w:sz w:val="28"/>
          <w:szCs w:val="28"/>
        </w:rPr>
        <w:t>作业是课堂教学的自然延续，是课内外结合、家校联系的重要途径和纽带。道德与法治的教学方式强调丰富实践体验，促进知行合一，更注重参观访问、现场观摩、调研调查、创造制作等。作业形式以方案策划、调查报告、作品成果等为主。作业评价既要关注结果，包括内容品质、呈现形式等，也要关注过程，如完成方案策划、素材收集、创意构思、创造创作方面的参与状况，进行整体评价。针对不同作业的目标要求、设计意图，进一步对作业要素或组成部分进行单项分析，确定作业评价侧重点，进行质性分析和量化评定，并将评价结果做好记录，或者计入成长档案袋，作为期末评价的重要内容依据。</w:t>
      </w:r>
    </w:p>
    <w:p w14:paraId="5A7347FB">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3.期终评价</w:t>
      </w:r>
    </w:p>
    <w:p w14:paraId="59615D1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宋体" w:cs="Times New Roman"/>
          <w:sz w:val="28"/>
          <w:szCs w:val="28"/>
        </w:rPr>
      </w:pPr>
      <w:r>
        <w:rPr>
          <w:rFonts w:ascii="Times New Roman" w:hAnsi="Times New Roman" w:eastAsia="宋体" w:cs="Times New Roman"/>
          <w:sz w:val="28"/>
          <w:szCs w:val="28"/>
        </w:rPr>
        <w:t>期终评价结合课堂评价、作业评价和期末考核的结果进行全面评价。要重视期终考核，结合本学期的课程内容要求、学段目标、学业质量描述和核心素养水平来组织实施，考试命题强调综合性，题目基于情境、指向任务、考察解决问题的能力。情境创设真实、有吸引力，能让学生读懂，能从诸多的背景信息中提取关键信息，明确实质问题；能根据已知条件和需要解决的问题关系进行分析，提出问题解决的思路，并能选择合适的方式进行尝试，形成解决方案。</w:t>
      </w:r>
    </w:p>
    <w:p w14:paraId="19C7058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宋体" w:cs="Times New Roman"/>
          <w:sz w:val="28"/>
          <w:szCs w:val="28"/>
        </w:rPr>
      </w:pPr>
      <w:r>
        <w:rPr>
          <w:rFonts w:ascii="Times New Roman" w:hAnsi="Times New Roman" w:eastAsia="宋体" w:cs="Times New Roman"/>
          <w:sz w:val="28"/>
          <w:szCs w:val="28"/>
        </w:rPr>
        <w:t>针对道德与法治学科特点和学段特点，还可以综合运用家校劳动任务、作品成果汇报展示、档案袋制作等方式进行期终评价。</w:t>
      </w:r>
    </w:p>
    <w:p w14:paraId="2672A4F7">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Times New Roman" w:hAnsi="Times New Roman" w:eastAsia="楷体_GB2312" w:cs="Times New Roman"/>
          <w:b/>
          <w:bCs/>
          <w:sz w:val="28"/>
          <w:szCs w:val="28"/>
          <w:shd w:val="clear" w:color="auto" w:fill="FFFFFF"/>
        </w:rPr>
      </w:pPr>
      <w:r>
        <w:rPr>
          <w:rFonts w:ascii="Times New Roman" w:hAnsi="Times New Roman" w:eastAsia="楷体_GB2312" w:cs="Times New Roman"/>
          <w:b/>
          <w:bCs/>
          <w:sz w:val="28"/>
          <w:szCs w:val="28"/>
          <w:shd w:val="clear" w:color="auto" w:fill="FFFFFF"/>
        </w:rPr>
        <w:t>（五）科学呈现评价结果</w:t>
      </w:r>
    </w:p>
    <w:p w14:paraId="478F102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宋体" w:cs="Times New Roman"/>
          <w:sz w:val="28"/>
          <w:szCs w:val="28"/>
        </w:rPr>
      </w:pPr>
      <w:r>
        <w:rPr>
          <w:rFonts w:ascii="Times New Roman" w:hAnsi="Times New Roman" w:eastAsia="宋体" w:cs="Times New Roman"/>
          <w:sz w:val="28"/>
          <w:szCs w:val="28"/>
        </w:rPr>
        <w:t>评价结果可以采用分项等级制加评语的方式呈现，坚决改变用分数给学生贴标签的做法。可以参照核心素养内涵和学段目标分项，对每一个等级划分的标准进行具体的结果描述，帮助学生、家长、教师了解学生发展水平状况。评语可以提供信息补充，也可以对学业成绩作出合理解释，补充等级评定所不能反映的部分，更好地发挥激励和改进的功能。</w:t>
      </w:r>
    </w:p>
    <w:p w14:paraId="2E8291A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宋体" w:cs="Times New Roman"/>
          <w:sz w:val="28"/>
          <w:szCs w:val="28"/>
        </w:rPr>
      </w:pPr>
      <w:r>
        <w:rPr>
          <w:rFonts w:ascii="Times New Roman" w:hAnsi="Times New Roman" w:eastAsia="宋体" w:cs="Times New Roman"/>
          <w:sz w:val="28"/>
          <w:szCs w:val="28"/>
        </w:rPr>
        <w:t>等级评价要真实、可信、公正、客观，建立在能真实反映学生发展变化的资料上，如学生的作品、作业等，有说服力，能合理解释。评语既要简要、精练，又要注意针对性、指引性，能帮助学生看到自己的优点、成绩、进步和不足，并受到教育和启迪，明确指出学生努力的方向。等级和评语尽可能“合二为一”，相互佐证。</w:t>
      </w:r>
    </w:p>
    <w:p w14:paraId="11B956B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宋体" w:cs="Times New Roman"/>
          <w:sz w:val="28"/>
          <w:szCs w:val="28"/>
        </w:rPr>
      </w:pPr>
      <w:r>
        <w:rPr>
          <w:rFonts w:ascii="Times New Roman" w:hAnsi="Times New Roman" w:eastAsia="宋体" w:cs="Times New Roman"/>
          <w:sz w:val="28"/>
          <w:szCs w:val="28"/>
        </w:rPr>
        <w:t>评价结果要及时反馈给学生，并对评价结果做个性化解释。通过对评价结果个性化解释，教师不仅能够比较客观地评判每个学生不同的发展水平和学习状况，更重要的是能够发现每个学生的个性特点、学习特点、发展优势或进步等，因材施评，以评促进。对评价结果的运用要坚持发展性原则，教师要为学生确定个性化可实现的发展目标，提出具体可行的改进建议，以此为基础，教师可以进一步在后续活动中提供更有针对性的指导，从而帮助学生不断积累成功体验，健康、自信地成长。考虑过去，重视现在，着眼未来。</w:t>
      </w:r>
    </w:p>
    <w:p w14:paraId="0DD28226">
      <w:pPr>
        <w:spacing w:line="480" w:lineRule="exact"/>
        <w:rPr>
          <w:rFonts w:hint="eastAsia" w:ascii="黑体" w:hAnsi="黑体" w:eastAsia="黑体" w:cs="Times New Roman"/>
          <w:bCs/>
          <w:sz w:val="28"/>
          <w:szCs w:val="28"/>
          <w:shd w:val="clear" w:color="auto" w:fill="FFFFFF"/>
        </w:rPr>
      </w:pPr>
      <w:r>
        <w:rPr>
          <w:rFonts w:ascii="Times New Roman" w:hAnsi="Times New Roman" w:eastAsia="宋体" w:cs="Times New Roman"/>
          <w:sz w:val="24"/>
          <w:shd w:val="clear" w:color="auto" w:fill="FFFFFF"/>
        </w:rPr>
        <w:br w:type="page"/>
      </w:r>
      <w:r>
        <w:rPr>
          <w:rFonts w:ascii="黑体" w:hAnsi="黑体" w:eastAsia="黑体" w:cs="Times New Roman"/>
          <w:bCs/>
          <w:sz w:val="28"/>
          <w:szCs w:val="28"/>
          <w:shd w:val="clear" w:color="auto" w:fill="FFFFFF"/>
        </w:rPr>
        <w:t>附件</w:t>
      </w:r>
    </w:p>
    <w:p w14:paraId="2CA07455">
      <w:pPr>
        <w:tabs>
          <w:tab w:val="left" w:pos="3378"/>
        </w:tabs>
        <w:spacing w:line="480" w:lineRule="exact"/>
        <w:rPr>
          <w:rFonts w:ascii="黑体" w:hAnsi="黑体" w:eastAsia="黑体" w:cs="Times New Roman"/>
          <w:bCs/>
          <w:sz w:val="28"/>
          <w:szCs w:val="28"/>
          <w:shd w:val="clear" w:color="auto" w:fill="FFFFFF"/>
        </w:rPr>
      </w:pPr>
    </w:p>
    <w:p w14:paraId="74F7E242">
      <w:pPr>
        <w:tabs>
          <w:tab w:val="left" w:pos="3378"/>
        </w:tabs>
        <w:spacing w:before="156" w:beforeLines="50" w:line="480" w:lineRule="exact"/>
        <w:ind w:firstLine="640" w:firstLineChars="200"/>
        <w:rPr>
          <w:rFonts w:hint="eastAsia" w:ascii="方正小标宋简体" w:hAnsi="Times New Roman" w:eastAsia="方正小标宋简体" w:cs="Times New Roman"/>
          <w:bCs/>
          <w:sz w:val="32"/>
          <w:szCs w:val="32"/>
          <w:shd w:val="clear" w:color="auto" w:fill="FFFFFF"/>
        </w:rPr>
      </w:pPr>
      <w:r>
        <w:rPr>
          <w:rFonts w:hint="eastAsia" w:ascii="方正小标宋简体" w:hAnsi="Times New Roman" w:eastAsia="方正小标宋简体" w:cs="Times New Roman"/>
          <w:bCs/>
          <w:sz w:val="32"/>
          <w:szCs w:val="32"/>
          <w:shd w:val="clear" w:color="auto" w:fill="FFFFFF"/>
        </w:rPr>
        <w:t>小学道德与法治各学段学习主题内容及教学活动建议</w:t>
      </w:r>
    </w:p>
    <w:p w14:paraId="4A6D8E0B">
      <w:pPr>
        <w:tabs>
          <w:tab w:val="left" w:pos="3378"/>
        </w:tabs>
        <w:spacing w:before="156" w:beforeLines="50" w:line="480" w:lineRule="exact"/>
        <w:ind w:firstLine="640" w:firstLineChars="200"/>
        <w:rPr>
          <w:rFonts w:hint="eastAsia" w:ascii="方正小标宋简体" w:hAnsi="Times New Roman" w:eastAsia="方正小标宋简体" w:cs="Times New Roman"/>
          <w:bCs/>
          <w:sz w:val="32"/>
          <w:szCs w:val="32"/>
          <w:shd w:val="clear" w:color="auto" w:fill="FFFFFF"/>
        </w:rPr>
      </w:pPr>
    </w:p>
    <w:tbl>
      <w:tblPr>
        <w:tblStyle w:val="8"/>
        <w:tblW w:w="905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01"/>
        <w:gridCol w:w="2460"/>
        <w:gridCol w:w="5296"/>
      </w:tblGrid>
      <w:tr w14:paraId="344479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4" w:hRule="atLeast"/>
          <w:tblHeader/>
        </w:trPr>
        <w:tc>
          <w:tcPr>
            <w:tcW w:w="9057" w:type="dxa"/>
            <w:gridSpan w:val="3"/>
            <w:vAlign w:val="center"/>
          </w:tcPr>
          <w:p w14:paraId="01C3DE5C">
            <w:pPr>
              <w:spacing w:line="300" w:lineRule="exact"/>
              <w:jc w:val="center"/>
              <w:rPr>
                <w:rFonts w:ascii="Times New Roman" w:hAnsi="Times New Roman" w:eastAsia="宋体" w:cs="Times New Roman"/>
                <w:b/>
              </w:rPr>
            </w:pPr>
            <w:r>
              <w:rPr>
                <w:rFonts w:ascii="Times New Roman" w:hAnsi="Times New Roman" w:eastAsia="宋体" w:cs="Times New Roman"/>
                <w:b/>
                <w:sz w:val="24"/>
                <w:szCs w:val="32"/>
              </w:rPr>
              <w:t>第一学段（1-2年级）</w:t>
            </w:r>
          </w:p>
        </w:tc>
      </w:tr>
      <w:tr w14:paraId="7513F6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4" w:hRule="atLeast"/>
          <w:tblHeader/>
        </w:trPr>
        <w:tc>
          <w:tcPr>
            <w:tcW w:w="1301" w:type="dxa"/>
            <w:vAlign w:val="center"/>
          </w:tcPr>
          <w:p w14:paraId="68D4544F">
            <w:pPr>
              <w:spacing w:line="300" w:lineRule="exact"/>
              <w:jc w:val="center"/>
              <w:rPr>
                <w:rFonts w:ascii="Times New Roman" w:hAnsi="Times New Roman" w:eastAsia="宋体" w:cs="Times New Roman"/>
                <w:b/>
              </w:rPr>
            </w:pPr>
            <w:r>
              <w:rPr>
                <w:rFonts w:ascii="Times New Roman" w:hAnsi="Times New Roman" w:eastAsia="宋体" w:cs="Times New Roman"/>
                <w:b/>
              </w:rPr>
              <w:t>学习主题</w:t>
            </w:r>
          </w:p>
        </w:tc>
        <w:tc>
          <w:tcPr>
            <w:tcW w:w="2460" w:type="dxa"/>
            <w:vAlign w:val="center"/>
          </w:tcPr>
          <w:p w14:paraId="48814240">
            <w:pPr>
              <w:spacing w:line="300" w:lineRule="exact"/>
              <w:jc w:val="center"/>
              <w:rPr>
                <w:rFonts w:ascii="Times New Roman" w:hAnsi="Times New Roman" w:eastAsia="宋体" w:cs="Times New Roman"/>
                <w:b/>
              </w:rPr>
            </w:pPr>
            <w:r>
              <w:rPr>
                <w:rFonts w:ascii="Times New Roman" w:hAnsi="Times New Roman" w:eastAsia="宋体" w:cs="Times New Roman"/>
                <w:b/>
              </w:rPr>
              <w:t>内容要求</w:t>
            </w:r>
          </w:p>
        </w:tc>
        <w:tc>
          <w:tcPr>
            <w:tcW w:w="5296" w:type="dxa"/>
            <w:vAlign w:val="center"/>
          </w:tcPr>
          <w:p w14:paraId="3494F82A">
            <w:pPr>
              <w:spacing w:line="300" w:lineRule="exact"/>
              <w:jc w:val="center"/>
              <w:rPr>
                <w:rFonts w:ascii="Times New Roman" w:hAnsi="Times New Roman" w:eastAsia="宋体" w:cs="Times New Roman"/>
                <w:b/>
              </w:rPr>
            </w:pPr>
            <w:r>
              <w:rPr>
                <w:rFonts w:ascii="Times New Roman" w:hAnsi="Times New Roman" w:eastAsia="宋体" w:cs="Times New Roman"/>
                <w:b/>
              </w:rPr>
              <w:t>教学活动建议</w:t>
            </w:r>
          </w:p>
        </w:tc>
      </w:tr>
      <w:tr w14:paraId="2127AC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21" w:hRule="atLeast"/>
        </w:trPr>
        <w:tc>
          <w:tcPr>
            <w:tcW w:w="1301" w:type="dxa"/>
            <w:vMerge w:val="restart"/>
            <w:vAlign w:val="center"/>
          </w:tcPr>
          <w:p w14:paraId="7FF5026C">
            <w:pPr>
              <w:spacing w:line="300" w:lineRule="exact"/>
              <w:jc w:val="center"/>
              <w:rPr>
                <w:rFonts w:ascii="Times New Roman" w:hAnsi="Times New Roman" w:eastAsia="宋体" w:cs="Times New Roman"/>
                <w:b/>
              </w:rPr>
            </w:pPr>
            <w:r>
              <w:rPr>
                <w:rFonts w:ascii="Times New Roman" w:hAnsi="Times New Roman" w:eastAsia="宋体" w:cs="Times New Roman"/>
                <w:b/>
              </w:rPr>
              <w:t>入学教育</w:t>
            </w:r>
          </w:p>
        </w:tc>
        <w:tc>
          <w:tcPr>
            <w:tcW w:w="2460" w:type="dxa"/>
            <w:vAlign w:val="center"/>
          </w:tcPr>
          <w:p w14:paraId="03EFF069">
            <w:pPr>
              <w:spacing w:line="400" w:lineRule="exact"/>
              <w:rPr>
                <w:rFonts w:ascii="Times New Roman" w:hAnsi="Times New Roman" w:eastAsia="宋体" w:cs="Times New Roman"/>
              </w:rPr>
            </w:pPr>
            <w:r>
              <w:rPr>
                <w:rFonts w:ascii="Times New Roman" w:hAnsi="Times New Roman" w:eastAsia="宋体" w:cs="Times New Roman"/>
              </w:rPr>
              <w:t xml:space="preserve">上学了，感受自己身份的变化，初步了解学校的环境。 </w:t>
            </w:r>
          </w:p>
        </w:tc>
        <w:tc>
          <w:tcPr>
            <w:tcW w:w="5296" w:type="dxa"/>
            <w:vAlign w:val="center"/>
          </w:tcPr>
          <w:p w14:paraId="3E1B5D88">
            <w:pPr>
              <w:spacing w:line="380" w:lineRule="exact"/>
              <w:rPr>
                <w:rFonts w:ascii="Times New Roman" w:hAnsi="Times New Roman" w:eastAsia="宋体" w:cs="Times New Roman"/>
              </w:rPr>
            </w:pPr>
            <w:r>
              <w:rPr>
                <w:rFonts w:ascii="Times New Roman" w:hAnsi="Times New Roman" w:eastAsia="宋体" w:cs="Times New Roman"/>
              </w:rPr>
              <w:t>出示开学报到时家长送孩子上学的照片，说说父母在送你进学校前说了什么，了解家长的期望；在家人指导下给自己做个特别的名牌，展示名牌同时介绍自己的姓名、爱好、特长等；知道所在班级教室在校园里的位置，知道教室里的各个功能区域；用“校园一日游”打卡方式，在老师或高年级哥哥姐姐带领下参观熟悉校园环境，到教师办公室、图书室、食堂、卫生间等地参观。</w:t>
            </w:r>
          </w:p>
        </w:tc>
      </w:tr>
      <w:tr w14:paraId="68C2E9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36" w:hRule="atLeast"/>
        </w:trPr>
        <w:tc>
          <w:tcPr>
            <w:tcW w:w="1301" w:type="dxa"/>
            <w:vMerge w:val="continue"/>
          </w:tcPr>
          <w:p w14:paraId="46930F01">
            <w:pPr>
              <w:spacing w:line="300" w:lineRule="exact"/>
              <w:rPr>
                <w:rFonts w:ascii="Times New Roman" w:hAnsi="Times New Roman" w:eastAsia="宋体" w:cs="Times New Roman"/>
                <w:b/>
              </w:rPr>
            </w:pPr>
          </w:p>
        </w:tc>
        <w:tc>
          <w:tcPr>
            <w:tcW w:w="2460" w:type="dxa"/>
            <w:vAlign w:val="center"/>
          </w:tcPr>
          <w:p w14:paraId="158A46CD">
            <w:pPr>
              <w:spacing w:line="400" w:lineRule="exact"/>
              <w:rPr>
                <w:rFonts w:ascii="Times New Roman" w:hAnsi="Times New Roman" w:eastAsia="宋体" w:cs="Times New Roman"/>
              </w:rPr>
            </w:pPr>
            <w:r>
              <w:rPr>
                <w:rFonts w:ascii="Times New Roman" w:hAnsi="Times New Roman" w:eastAsia="宋体" w:cs="Times New Roman"/>
              </w:rPr>
              <w:t>知道课堂常规，学会整理书包和准备学习用品。学会自己的事情自己做。</w:t>
            </w:r>
          </w:p>
        </w:tc>
        <w:tc>
          <w:tcPr>
            <w:tcW w:w="5296" w:type="dxa"/>
            <w:vAlign w:val="center"/>
          </w:tcPr>
          <w:p w14:paraId="10393B81">
            <w:pPr>
              <w:spacing w:line="380" w:lineRule="exact"/>
              <w:rPr>
                <w:rFonts w:ascii="Times New Roman" w:hAnsi="Times New Roman" w:eastAsia="宋体" w:cs="Times New Roman"/>
              </w:rPr>
            </w:pPr>
            <w:r>
              <w:rPr>
                <w:rFonts w:ascii="Times New Roman" w:hAnsi="Times New Roman" w:eastAsia="宋体" w:cs="Times New Roman"/>
              </w:rPr>
              <w:t>认识各科新课本，说说怎么爱惜书本；学会看课程表；学会按照课程表准备和整理学习用品；开展整理书包比赛。知道校园广播一天内各个时间段播出的铃声音乐所代表的指令要求；明白下课要先上厕所、喝水，做好课前准备，再去玩耍；课中发言要举手，并学会倾听他人的发言，能够遵守课堂纪律。</w:t>
            </w:r>
          </w:p>
        </w:tc>
      </w:tr>
      <w:tr w14:paraId="3333A4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6" w:hRule="atLeast"/>
        </w:trPr>
        <w:tc>
          <w:tcPr>
            <w:tcW w:w="1301" w:type="dxa"/>
            <w:vMerge w:val="continue"/>
          </w:tcPr>
          <w:p w14:paraId="5A62C15F">
            <w:pPr>
              <w:spacing w:line="300" w:lineRule="exact"/>
              <w:rPr>
                <w:rFonts w:ascii="Times New Roman" w:hAnsi="Times New Roman" w:eastAsia="宋体" w:cs="Times New Roman"/>
                <w:b/>
              </w:rPr>
            </w:pPr>
          </w:p>
        </w:tc>
        <w:tc>
          <w:tcPr>
            <w:tcW w:w="2460" w:type="dxa"/>
            <w:vAlign w:val="center"/>
          </w:tcPr>
          <w:p w14:paraId="1DA35DD7">
            <w:pPr>
              <w:spacing w:line="400" w:lineRule="exact"/>
              <w:rPr>
                <w:rFonts w:ascii="Times New Roman" w:hAnsi="Times New Roman" w:eastAsia="宋体" w:cs="Times New Roman"/>
              </w:rPr>
            </w:pPr>
            <w:r>
              <w:rPr>
                <w:rFonts w:ascii="Times New Roman" w:hAnsi="Times New Roman" w:eastAsia="宋体" w:cs="Times New Roman"/>
              </w:rPr>
              <w:t>能制订出切实可行的目标，认真完成自己承担的任务。</w:t>
            </w:r>
          </w:p>
        </w:tc>
        <w:tc>
          <w:tcPr>
            <w:tcW w:w="5296" w:type="dxa"/>
            <w:vAlign w:val="center"/>
          </w:tcPr>
          <w:p w14:paraId="6406154C">
            <w:pPr>
              <w:spacing w:line="400" w:lineRule="exact"/>
              <w:rPr>
                <w:rFonts w:ascii="Times New Roman" w:hAnsi="Times New Roman" w:eastAsia="宋体" w:cs="Times New Roman"/>
              </w:rPr>
            </w:pPr>
            <w:r>
              <w:rPr>
                <w:rFonts w:ascii="Times New Roman" w:hAnsi="Times New Roman" w:eastAsia="宋体" w:cs="Times New Roman"/>
              </w:rPr>
              <w:t>通过分享成功励志的故事，懂得做事要有目标，实现目标要努力，不推卸，不偷懒；在父母和老师的帮助下制订出可行的目标。</w:t>
            </w:r>
          </w:p>
        </w:tc>
      </w:tr>
      <w:tr w14:paraId="602A89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rPr>
        <w:tc>
          <w:tcPr>
            <w:tcW w:w="1301" w:type="dxa"/>
            <w:vMerge w:val="continue"/>
          </w:tcPr>
          <w:p w14:paraId="324A36A8">
            <w:pPr>
              <w:spacing w:line="300" w:lineRule="exact"/>
              <w:rPr>
                <w:rFonts w:ascii="Times New Roman" w:hAnsi="Times New Roman" w:eastAsia="宋体" w:cs="Times New Roman"/>
                <w:b/>
              </w:rPr>
            </w:pPr>
          </w:p>
        </w:tc>
        <w:tc>
          <w:tcPr>
            <w:tcW w:w="2460" w:type="dxa"/>
            <w:vAlign w:val="center"/>
          </w:tcPr>
          <w:p w14:paraId="363897C1">
            <w:pPr>
              <w:spacing w:line="400" w:lineRule="exact"/>
              <w:rPr>
                <w:rFonts w:ascii="Times New Roman" w:hAnsi="Times New Roman" w:eastAsia="宋体" w:cs="Times New Roman"/>
              </w:rPr>
            </w:pPr>
            <w:r>
              <w:rPr>
                <w:rFonts w:ascii="Times New Roman" w:hAnsi="Times New Roman" w:eastAsia="宋体" w:cs="Times New Roman"/>
              </w:rPr>
              <w:t>合理制订学习和作息计划，生活有规律。</w:t>
            </w:r>
          </w:p>
        </w:tc>
        <w:tc>
          <w:tcPr>
            <w:tcW w:w="5296" w:type="dxa"/>
            <w:vAlign w:val="center"/>
          </w:tcPr>
          <w:p w14:paraId="59806984">
            <w:pPr>
              <w:spacing w:line="400" w:lineRule="exact"/>
              <w:rPr>
                <w:rFonts w:ascii="Times New Roman" w:hAnsi="Times New Roman" w:eastAsia="宋体" w:cs="Times New Roman"/>
              </w:rPr>
            </w:pPr>
            <w:r>
              <w:rPr>
                <w:rFonts w:ascii="Times New Roman" w:hAnsi="Times New Roman" w:eastAsia="宋体" w:cs="Times New Roman"/>
              </w:rPr>
              <w:t>制作学习计划表和作息时间表，学会合理安排时间，有规律地生活。</w:t>
            </w:r>
          </w:p>
        </w:tc>
      </w:tr>
      <w:tr w14:paraId="768479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6" w:hRule="atLeast"/>
        </w:trPr>
        <w:tc>
          <w:tcPr>
            <w:tcW w:w="1301" w:type="dxa"/>
            <w:vMerge w:val="continue"/>
          </w:tcPr>
          <w:p w14:paraId="0D56EBAC">
            <w:pPr>
              <w:spacing w:line="300" w:lineRule="exact"/>
              <w:rPr>
                <w:rFonts w:ascii="Times New Roman" w:hAnsi="Times New Roman" w:eastAsia="宋体" w:cs="Times New Roman"/>
                <w:b/>
              </w:rPr>
            </w:pPr>
          </w:p>
        </w:tc>
        <w:tc>
          <w:tcPr>
            <w:tcW w:w="2460" w:type="dxa"/>
            <w:vAlign w:val="center"/>
          </w:tcPr>
          <w:p w14:paraId="7BE7691A">
            <w:pPr>
              <w:spacing w:line="400" w:lineRule="exact"/>
              <w:rPr>
                <w:rFonts w:ascii="Times New Roman" w:hAnsi="Times New Roman" w:eastAsia="宋体" w:cs="Times New Roman"/>
              </w:rPr>
            </w:pPr>
            <w:r>
              <w:rPr>
                <w:rFonts w:ascii="Times New Roman" w:hAnsi="Times New Roman" w:eastAsia="宋体" w:cs="Times New Roman"/>
              </w:rPr>
              <w:t>尊敬师长，对师长有礼貌。</w:t>
            </w:r>
          </w:p>
        </w:tc>
        <w:tc>
          <w:tcPr>
            <w:tcW w:w="5296" w:type="dxa"/>
            <w:vAlign w:val="center"/>
          </w:tcPr>
          <w:p w14:paraId="705B98EE">
            <w:pPr>
              <w:spacing w:line="400" w:lineRule="exact"/>
              <w:rPr>
                <w:rFonts w:ascii="Times New Roman" w:hAnsi="Times New Roman" w:eastAsia="宋体" w:cs="Times New Roman"/>
              </w:rPr>
            </w:pPr>
            <w:r>
              <w:rPr>
                <w:rFonts w:ascii="Times New Roman" w:hAnsi="Times New Roman" w:eastAsia="宋体" w:cs="Times New Roman"/>
              </w:rPr>
              <w:t>出示各学科教师照片让学生说出名字及所教学科；练习与老师、长辈见面时的礼节和礼貌用语，学会见到师长主动礼貌问候。</w:t>
            </w:r>
          </w:p>
        </w:tc>
      </w:tr>
      <w:tr w14:paraId="2075DD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1" w:hRule="atLeast"/>
        </w:trPr>
        <w:tc>
          <w:tcPr>
            <w:tcW w:w="1301" w:type="dxa"/>
            <w:vMerge w:val="continue"/>
          </w:tcPr>
          <w:p w14:paraId="0E61EBE5">
            <w:pPr>
              <w:spacing w:line="300" w:lineRule="exact"/>
              <w:rPr>
                <w:rFonts w:ascii="Times New Roman" w:hAnsi="Times New Roman" w:eastAsia="宋体" w:cs="Times New Roman"/>
                <w:b/>
              </w:rPr>
            </w:pPr>
          </w:p>
        </w:tc>
        <w:tc>
          <w:tcPr>
            <w:tcW w:w="2460" w:type="dxa"/>
            <w:vAlign w:val="center"/>
          </w:tcPr>
          <w:p w14:paraId="5930906B">
            <w:pPr>
              <w:spacing w:line="400" w:lineRule="exact"/>
              <w:rPr>
                <w:rFonts w:ascii="Times New Roman" w:hAnsi="Times New Roman" w:eastAsia="宋体" w:cs="Times New Roman"/>
              </w:rPr>
            </w:pPr>
            <w:r>
              <w:rPr>
                <w:rFonts w:ascii="Times New Roman" w:hAnsi="Times New Roman" w:eastAsia="宋体" w:cs="Times New Roman"/>
              </w:rPr>
              <w:t>喜欢和同学、老师交往，高高兴兴地学，快快乐乐地玩。</w:t>
            </w:r>
          </w:p>
        </w:tc>
        <w:tc>
          <w:tcPr>
            <w:tcW w:w="5296" w:type="dxa"/>
            <w:vAlign w:val="center"/>
          </w:tcPr>
          <w:p w14:paraId="2E081A5A">
            <w:pPr>
              <w:spacing w:line="400" w:lineRule="exact"/>
              <w:rPr>
                <w:rFonts w:ascii="Times New Roman" w:hAnsi="Times New Roman" w:eastAsia="宋体" w:cs="Times New Roman"/>
              </w:rPr>
            </w:pPr>
            <w:r>
              <w:rPr>
                <w:rFonts w:ascii="Times New Roman" w:hAnsi="Times New Roman" w:eastAsia="宋体" w:cs="Times New Roman"/>
              </w:rPr>
              <w:t>比一比谁认识的新朋友多；说一说我的新朋友；通过“找朋友”游戏认识更多新朋友，通过自我展示、游戏互动等方式认识新朋友，感受结交朋友的乐趣与美好。</w:t>
            </w:r>
          </w:p>
        </w:tc>
      </w:tr>
      <w:tr w14:paraId="70862E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6" w:hRule="atLeast"/>
        </w:trPr>
        <w:tc>
          <w:tcPr>
            <w:tcW w:w="1301" w:type="dxa"/>
            <w:vMerge w:val="continue"/>
          </w:tcPr>
          <w:p w14:paraId="02DCD6CE">
            <w:pPr>
              <w:spacing w:line="300" w:lineRule="exact"/>
              <w:rPr>
                <w:rFonts w:ascii="Times New Roman" w:hAnsi="Times New Roman" w:eastAsia="宋体" w:cs="Times New Roman"/>
                <w:b/>
              </w:rPr>
            </w:pPr>
          </w:p>
        </w:tc>
        <w:tc>
          <w:tcPr>
            <w:tcW w:w="2460" w:type="dxa"/>
            <w:vAlign w:val="center"/>
          </w:tcPr>
          <w:p w14:paraId="060F51B2">
            <w:pPr>
              <w:spacing w:line="400" w:lineRule="exact"/>
              <w:rPr>
                <w:rFonts w:ascii="Times New Roman" w:hAnsi="Times New Roman" w:eastAsia="宋体" w:cs="Times New Roman"/>
              </w:rPr>
            </w:pPr>
            <w:r>
              <w:rPr>
                <w:rFonts w:ascii="Times New Roman" w:hAnsi="Times New Roman" w:eastAsia="宋体" w:cs="Times New Roman"/>
              </w:rPr>
              <w:t>融入集体生活，爱护班级荣誉。</w:t>
            </w:r>
          </w:p>
        </w:tc>
        <w:tc>
          <w:tcPr>
            <w:tcW w:w="5296" w:type="dxa"/>
            <w:vAlign w:val="center"/>
          </w:tcPr>
          <w:p w14:paraId="2FC1FB53">
            <w:pPr>
              <w:spacing w:line="400" w:lineRule="exact"/>
              <w:rPr>
                <w:rFonts w:ascii="Times New Roman" w:hAnsi="Times New Roman" w:eastAsia="宋体" w:cs="Times New Roman"/>
              </w:rPr>
            </w:pPr>
            <w:r>
              <w:rPr>
                <w:rFonts w:ascii="Times New Roman" w:hAnsi="Times New Roman" w:eastAsia="宋体" w:cs="Times New Roman"/>
              </w:rPr>
              <w:t>通过运动会等集体活动，树立集体意识，萌发集体归属感和荣誉感。</w:t>
            </w:r>
          </w:p>
        </w:tc>
      </w:tr>
      <w:tr w14:paraId="17E4E6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301" w:type="dxa"/>
            <w:vMerge w:val="restart"/>
            <w:vAlign w:val="center"/>
          </w:tcPr>
          <w:p w14:paraId="50250EEE">
            <w:pPr>
              <w:spacing w:line="300" w:lineRule="exact"/>
              <w:jc w:val="center"/>
              <w:rPr>
                <w:rFonts w:ascii="Times New Roman" w:hAnsi="Times New Roman" w:eastAsia="宋体" w:cs="Times New Roman"/>
                <w:b/>
              </w:rPr>
            </w:pPr>
            <w:r>
              <w:rPr>
                <w:rFonts w:ascii="Times New Roman" w:hAnsi="Times New Roman" w:eastAsia="宋体" w:cs="Times New Roman"/>
                <w:b/>
              </w:rPr>
              <w:t>道德教育</w:t>
            </w:r>
          </w:p>
        </w:tc>
        <w:tc>
          <w:tcPr>
            <w:tcW w:w="2460" w:type="dxa"/>
            <w:vAlign w:val="center"/>
          </w:tcPr>
          <w:p w14:paraId="786A5E50">
            <w:pPr>
              <w:spacing w:line="300" w:lineRule="exact"/>
              <w:rPr>
                <w:rFonts w:ascii="Times New Roman" w:hAnsi="Times New Roman" w:eastAsia="宋体" w:cs="Times New Roman"/>
              </w:rPr>
            </w:pPr>
            <w:r>
              <w:rPr>
                <w:rFonts w:ascii="Times New Roman" w:hAnsi="Times New Roman" w:eastAsia="宋体" w:cs="Times New Roman"/>
              </w:rPr>
              <w:t>乐于探究，在学习与生活中遇到问题时能够想办法解决，提高动脑动手能力。</w:t>
            </w:r>
          </w:p>
        </w:tc>
        <w:tc>
          <w:tcPr>
            <w:tcW w:w="5296" w:type="dxa"/>
            <w:vAlign w:val="center"/>
          </w:tcPr>
          <w:p w14:paraId="3933FE5C">
            <w:pPr>
              <w:spacing w:line="300" w:lineRule="exact"/>
              <w:rPr>
                <w:rFonts w:ascii="Times New Roman" w:hAnsi="Times New Roman" w:eastAsia="宋体" w:cs="Times New Roman"/>
              </w:rPr>
            </w:pPr>
            <w:r>
              <w:rPr>
                <w:rFonts w:ascii="Times New Roman" w:hAnsi="Times New Roman" w:eastAsia="宋体" w:cs="Times New Roman"/>
              </w:rPr>
              <w:t>围绕“热爱学习，创意生活”主题，小组合作设计制作简单、有创意的手工作品，培养动脑筋发现问题、解决问题的能力。</w:t>
            </w:r>
          </w:p>
        </w:tc>
      </w:tr>
      <w:tr w14:paraId="0987C4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7" w:hRule="atLeast"/>
        </w:trPr>
        <w:tc>
          <w:tcPr>
            <w:tcW w:w="1301" w:type="dxa"/>
            <w:vMerge w:val="continue"/>
          </w:tcPr>
          <w:p w14:paraId="41B702FE">
            <w:pPr>
              <w:spacing w:line="300" w:lineRule="exact"/>
              <w:rPr>
                <w:rFonts w:ascii="Times New Roman" w:hAnsi="Times New Roman" w:eastAsia="宋体" w:cs="Times New Roman"/>
                <w:b/>
              </w:rPr>
            </w:pPr>
          </w:p>
        </w:tc>
        <w:tc>
          <w:tcPr>
            <w:tcW w:w="2460" w:type="dxa"/>
            <w:vAlign w:val="center"/>
          </w:tcPr>
          <w:p w14:paraId="193AE546">
            <w:pPr>
              <w:spacing w:line="300" w:lineRule="exact"/>
              <w:rPr>
                <w:rFonts w:ascii="Times New Roman" w:hAnsi="Times New Roman" w:eastAsia="宋体" w:cs="Times New Roman"/>
              </w:rPr>
            </w:pPr>
            <w:r>
              <w:rPr>
                <w:rFonts w:ascii="Times New Roman" w:hAnsi="Times New Roman" w:eastAsia="宋体" w:cs="Times New Roman"/>
              </w:rPr>
              <w:t>做事认真，有始有终，不拖拉。</w:t>
            </w:r>
          </w:p>
        </w:tc>
        <w:tc>
          <w:tcPr>
            <w:tcW w:w="5296" w:type="dxa"/>
            <w:vAlign w:val="center"/>
          </w:tcPr>
          <w:p w14:paraId="177F942B">
            <w:pPr>
              <w:spacing w:line="300" w:lineRule="exact"/>
              <w:rPr>
                <w:rFonts w:ascii="Times New Roman" w:hAnsi="Times New Roman" w:eastAsia="宋体" w:cs="Times New Roman"/>
              </w:rPr>
            </w:pPr>
            <w:r>
              <w:rPr>
                <w:rFonts w:ascii="Times New Roman" w:hAnsi="Times New Roman" w:eastAsia="宋体" w:cs="Times New Roman"/>
              </w:rPr>
              <w:t>观看小绘本故事《拖拉鸟》，找找学习生活中的“小拖拉”；“拖拉危害大”，结合身边事例或观看影片资料，讨论拖拉带来的不良后果；“改掉拖拉我能行”，结合事例讨论改掉拖拉的方法，知道关键在坚持。</w:t>
            </w:r>
          </w:p>
        </w:tc>
      </w:tr>
      <w:tr w14:paraId="2DE9AE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tcPr>
          <w:p w14:paraId="3CEEDF63">
            <w:pPr>
              <w:spacing w:line="300" w:lineRule="exact"/>
              <w:rPr>
                <w:rFonts w:ascii="Times New Roman" w:hAnsi="Times New Roman" w:eastAsia="宋体" w:cs="Times New Roman"/>
                <w:b/>
              </w:rPr>
            </w:pPr>
          </w:p>
        </w:tc>
        <w:tc>
          <w:tcPr>
            <w:tcW w:w="2460" w:type="dxa"/>
            <w:vAlign w:val="center"/>
          </w:tcPr>
          <w:p w14:paraId="5ACE5EBA">
            <w:pPr>
              <w:spacing w:line="300" w:lineRule="exact"/>
              <w:rPr>
                <w:rFonts w:ascii="Times New Roman" w:hAnsi="Times New Roman" w:eastAsia="宋体" w:cs="Times New Roman"/>
              </w:rPr>
            </w:pPr>
            <w:r>
              <w:rPr>
                <w:rFonts w:ascii="Times New Roman" w:hAnsi="Times New Roman" w:eastAsia="宋体" w:cs="Times New Roman"/>
              </w:rPr>
              <w:t>学习分辨是非，做了错事勇于承认和改正，不撒谎。</w:t>
            </w:r>
          </w:p>
        </w:tc>
        <w:tc>
          <w:tcPr>
            <w:tcW w:w="5296" w:type="dxa"/>
            <w:vAlign w:val="center"/>
          </w:tcPr>
          <w:p w14:paraId="480656ED">
            <w:pPr>
              <w:spacing w:line="300" w:lineRule="exact"/>
              <w:rPr>
                <w:rFonts w:ascii="Times New Roman" w:hAnsi="Times New Roman" w:eastAsia="宋体" w:cs="Times New Roman"/>
              </w:rPr>
            </w:pPr>
            <w:r>
              <w:rPr>
                <w:rFonts w:ascii="Times New Roman" w:hAnsi="Times New Roman" w:eastAsia="宋体" w:cs="Times New Roman"/>
              </w:rPr>
              <w:t>用讲故事、举例子的方式，了解分辨是非的标准。讲讲关于诚信的正反面故事，说说撒谎的不良后果，敢于承认错误，并积极改正。</w:t>
            </w:r>
          </w:p>
        </w:tc>
      </w:tr>
      <w:tr w14:paraId="4CD938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tcPr>
          <w:p w14:paraId="09384E6F">
            <w:pPr>
              <w:spacing w:line="300" w:lineRule="exact"/>
              <w:rPr>
                <w:rFonts w:ascii="Times New Roman" w:hAnsi="Times New Roman" w:eastAsia="宋体" w:cs="Times New Roman"/>
                <w:b/>
              </w:rPr>
            </w:pPr>
          </w:p>
        </w:tc>
        <w:tc>
          <w:tcPr>
            <w:tcW w:w="2460" w:type="dxa"/>
            <w:vAlign w:val="center"/>
          </w:tcPr>
          <w:p w14:paraId="7902F74F">
            <w:pPr>
              <w:spacing w:line="300" w:lineRule="exact"/>
              <w:rPr>
                <w:rFonts w:ascii="Times New Roman" w:hAnsi="Times New Roman" w:eastAsia="宋体" w:cs="Times New Roman"/>
              </w:rPr>
            </w:pPr>
            <w:r>
              <w:rPr>
                <w:rFonts w:ascii="Times New Roman" w:hAnsi="Times New Roman" w:eastAsia="宋体" w:cs="Times New Roman"/>
              </w:rPr>
              <w:t>能看到自己的成长和进步，学会正确对待自己的学习成绩。</w:t>
            </w:r>
          </w:p>
        </w:tc>
        <w:tc>
          <w:tcPr>
            <w:tcW w:w="5296" w:type="dxa"/>
            <w:vAlign w:val="center"/>
          </w:tcPr>
          <w:p w14:paraId="2A46F9AC">
            <w:pPr>
              <w:spacing w:line="300" w:lineRule="exact"/>
              <w:rPr>
                <w:rFonts w:ascii="Times New Roman" w:hAnsi="Times New Roman" w:eastAsia="宋体" w:cs="Times New Roman"/>
              </w:rPr>
            </w:pPr>
            <w:r>
              <w:rPr>
                <w:rFonts w:ascii="Times New Roman" w:hAnsi="Times New Roman" w:eastAsia="宋体" w:cs="Times New Roman"/>
              </w:rPr>
              <w:t>围绕“我进步了”主题，开展写日记和交流活动，不断发现总结自己在生活与学习中的成长和进步。开展“每天进步一点点”实践活动，结对帮扶、相互促进，共同进步。</w:t>
            </w:r>
          </w:p>
        </w:tc>
      </w:tr>
      <w:tr w14:paraId="35A08A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4" w:hRule="atLeast"/>
        </w:trPr>
        <w:tc>
          <w:tcPr>
            <w:tcW w:w="1301" w:type="dxa"/>
            <w:vMerge w:val="continue"/>
          </w:tcPr>
          <w:p w14:paraId="3FEA18A7">
            <w:pPr>
              <w:spacing w:line="300" w:lineRule="exact"/>
              <w:rPr>
                <w:rFonts w:ascii="Times New Roman" w:hAnsi="Times New Roman" w:eastAsia="宋体" w:cs="Times New Roman"/>
                <w:b/>
              </w:rPr>
            </w:pPr>
          </w:p>
        </w:tc>
        <w:tc>
          <w:tcPr>
            <w:tcW w:w="2460" w:type="dxa"/>
            <w:vAlign w:val="center"/>
          </w:tcPr>
          <w:p w14:paraId="40D7303A">
            <w:pPr>
              <w:spacing w:line="300" w:lineRule="exact"/>
              <w:rPr>
                <w:rFonts w:ascii="Times New Roman" w:hAnsi="Times New Roman" w:eastAsia="宋体" w:cs="Times New Roman"/>
              </w:rPr>
            </w:pPr>
            <w:r>
              <w:rPr>
                <w:rFonts w:ascii="Times New Roman" w:hAnsi="Times New Roman" w:eastAsia="宋体" w:cs="Times New Roman"/>
              </w:rPr>
              <w:t>欣赏他人的优点，并以此激励自己不断进步。</w:t>
            </w:r>
          </w:p>
        </w:tc>
        <w:tc>
          <w:tcPr>
            <w:tcW w:w="5296" w:type="dxa"/>
            <w:vAlign w:val="center"/>
          </w:tcPr>
          <w:p w14:paraId="2AA87D24">
            <w:pPr>
              <w:spacing w:line="300" w:lineRule="exact"/>
              <w:rPr>
                <w:rFonts w:ascii="Times New Roman" w:hAnsi="Times New Roman" w:eastAsia="宋体" w:cs="Times New Roman"/>
              </w:rPr>
            </w:pPr>
            <w:r>
              <w:rPr>
                <w:rFonts w:ascii="Times New Roman" w:hAnsi="Times New Roman" w:eastAsia="宋体" w:cs="Times New Roman"/>
              </w:rPr>
              <w:t>围绕“寸有所长，尺有所短”展开讨论，主动发现他人的优点，学会取长补短。开展夸夸他（她），学会欣赏他人；开展“与优秀同行”活动，针对自己的不足，学习他人的长处，以此激励自己不断进步。</w:t>
            </w:r>
          </w:p>
        </w:tc>
      </w:tr>
      <w:tr w14:paraId="356A28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tcPr>
          <w:p w14:paraId="51A32EA8">
            <w:pPr>
              <w:spacing w:line="300" w:lineRule="exact"/>
              <w:rPr>
                <w:rFonts w:ascii="Times New Roman" w:hAnsi="Times New Roman" w:eastAsia="宋体" w:cs="Times New Roman"/>
                <w:b/>
              </w:rPr>
            </w:pPr>
          </w:p>
        </w:tc>
        <w:tc>
          <w:tcPr>
            <w:tcW w:w="2460" w:type="dxa"/>
            <w:vAlign w:val="center"/>
          </w:tcPr>
          <w:p w14:paraId="7F27DBB3">
            <w:pPr>
              <w:spacing w:line="300" w:lineRule="exact"/>
              <w:rPr>
                <w:rFonts w:ascii="Times New Roman" w:hAnsi="Times New Roman" w:eastAsia="宋体" w:cs="Times New Roman"/>
              </w:rPr>
            </w:pPr>
            <w:r>
              <w:rPr>
                <w:rFonts w:ascii="Times New Roman" w:hAnsi="Times New Roman" w:eastAsia="宋体" w:cs="Times New Roman"/>
              </w:rPr>
              <w:t>关心他人，乐于与同伴合作、分享。</w:t>
            </w:r>
          </w:p>
        </w:tc>
        <w:tc>
          <w:tcPr>
            <w:tcW w:w="5296" w:type="dxa"/>
            <w:vAlign w:val="center"/>
          </w:tcPr>
          <w:p w14:paraId="42873256">
            <w:pPr>
              <w:spacing w:line="300" w:lineRule="exact"/>
              <w:rPr>
                <w:rFonts w:ascii="Times New Roman" w:hAnsi="Times New Roman" w:eastAsia="宋体" w:cs="Times New Roman"/>
              </w:rPr>
            </w:pPr>
            <w:r>
              <w:rPr>
                <w:rFonts w:ascii="Times New Roman" w:hAnsi="Times New Roman" w:eastAsia="宋体" w:cs="Times New Roman"/>
              </w:rPr>
              <w:t>通过“贴鼻子”等游戏感受有人帮不一样；回顾学习生活中和同学朋友一起合作完成的事，感受生活中处处有合作；谈论有时合作进行不下去的原因，阅读绘本故事《小鹿和猴子》，知道在合作中发挥各自的优点；共同完成一项任务，体会合作的快乐并愿意与他人合作。学生带自己喜欢的书来开展好书分享会。</w:t>
            </w:r>
          </w:p>
        </w:tc>
      </w:tr>
      <w:tr w14:paraId="12C97A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5" w:hRule="atLeast"/>
        </w:trPr>
        <w:tc>
          <w:tcPr>
            <w:tcW w:w="1301" w:type="dxa"/>
            <w:vMerge w:val="continue"/>
          </w:tcPr>
          <w:p w14:paraId="53A74CBE">
            <w:pPr>
              <w:spacing w:line="300" w:lineRule="exact"/>
              <w:rPr>
                <w:rFonts w:ascii="Times New Roman" w:hAnsi="Times New Roman" w:eastAsia="宋体" w:cs="Times New Roman"/>
                <w:b/>
              </w:rPr>
            </w:pPr>
          </w:p>
        </w:tc>
        <w:tc>
          <w:tcPr>
            <w:tcW w:w="2460" w:type="dxa"/>
            <w:vAlign w:val="center"/>
          </w:tcPr>
          <w:p w14:paraId="01D4E182">
            <w:pPr>
              <w:spacing w:line="300" w:lineRule="exact"/>
              <w:rPr>
                <w:rFonts w:ascii="Times New Roman" w:hAnsi="Times New Roman" w:eastAsia="宋体" w:cs="Times New Roman"/>
              </w:rPr>
            </w:pPr>
            <w:r>
              <w:rPr>
                <w:rFonts w:ascii="Times New Roman" w:hAnsi="Times New Roman" w:eastAsia="宋体" w:cs="Times New Roman"/>
              </w:rPr>
              <w:t>在遇到困难和危险时懂得求助，懂得感恩，乐于助人。</w:t>
            </w:r>
          </w:p>
        </w:tc>
        <w:tc>
          <w:tcPr>
            <w:tcW w:w="5296" w:type="dxa"/>
            <w:vAlign w:val="center"/>
          </w:tcPr>
          <w:p w14:paraId="6E2E51E7">
            <w:pPr>
              <w:spacing w:line="300" w:lineRule="exact"/>
              <w:rPr>
                <w:rFonts w:ascii="Times New Roman" w:hAnsi="Times New Roman" w:eastAsia="宋体" w:cs="Times New Roman"/>
              </w:rPr>
            </w:pPr>
            <w:r>
              <w:rPr>
                <w:rFonts w:ascii="Times New Roman" w:hAnsi="Times New Roman" w:eastAsia="宋体" w:cs="Times New Roman"/>
              </w:rPr>
              <w:t>创设老师需要帮忙的小情景，让学生知道大家都会有困难的时候；通过《小咕噜》的故事明白有的困难可以自己解决，有的困难必须寻求帮助；设计故事情境，进行角色扮演，知道遇到困难该如何寻求帮助。</w:t>
            </w:r>
          </w:p>
        </w:tc>
      </w:tr>
      <w:tr w14:paraId="47EDC5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tcPr>
          <w:p w14:paraId="1AAAF286">
            <w:pPr>
              <w:spacing w:line="300" w:lineRule="exact"/>
              <w:rPr>
                <w:rFonts w:ascii="Times New Roman" w:hAnsi="Times New Roman" w:eastAsia="宋体" w:cs="Times New Roman"/>
                <w:b/>
              </w:rPr>
            </w:pPr>
          </w:p>
        </w:tc>
        <w:tc>
          <w:tcPr>
            <w:tcW w:w="2460" w:type="dxa"/>
            <w:vAlign w:val="center"/>
          </w:tcPr>
          <w:p w14:paraId="4F8F1F42">
            <w:pPr>
              <w:spacing w:line="300" w:lineRule="exact"/>
              <w:rPr>
                <w:rFonts w:ascii="Times New Roman" w:hAnsi="Times New Roman" w:eastAsia="宋体" w:cs="Times New Roman"/>
              </w:rPr>
            </w:pPr>
            <w:r>
              <w:rPr>
                <w:rFonts w:ascii="Times New Roman" w:hAnsi="Times New Roman" w:eastAsia="宋体" w:cs="Times New Roman"/>
              </w:rPr>
              <w:t>亲近自然，感受自然的美，保护动物，爱护一草一木，保护自然环境。</w:t>
            </w:r>
          </w:p>
        </w:tc>
        <w:tc>
          <w:tcPr>
            <w:tcW w:w="5296" w:type="dxa"/>
            <w:vAlign w:val="center"/>
          </w:tcPr>
          <w:p w14:paraId="471DD97D">
            <w:pPr>
              <w:spacing w:line="300" w:lineRule="exact"/>
              <w:rPr>
                <w:rFonts w:ascii="Times New Roman" w:hAnsi="Times New Roman" w:eastAsia="宋体" w:cs="Times New Roman"/>
              </w:rPr>
            </w:pPr>
            <w:r>
              <w:rPr>
                <w:rFonts w:ascii="Times New Roman" w:hAnsi="Times New Roman" w:eastAsia="宋体" w:cs="Times New Roman"/>
              </w:rPr>
              <w:t>在校园里通过认领一棵树，给树制作身份证来认识了解身边的植物；观察身边的植物，制作“我的植物宝典”；开展“我喜欢的动物”分享会；讨论怎么样是真正喜欢和爱护动物；出示被动物伤害的具体案例，指导学生正确对待身边的动植物，为保护自然环境做力所能及的事。</w:t>
            </w:r>
          </w:p>
        </w:tc>
      </w:tr>
      <w:tr w14:paraId="68CE41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32" w:hRule="atLeast"/>
        </w:trPr>
        <w:tc>
          <w:tcPr>
            <w:tcW w:w="1301" w:type="dxa"/>
            <w:vMerge w:val="continue"/>
          </w:tcPr>
          <w:p w14:paraId="69BC03F6">
            <w:pPr>
              <w:spacing w:line="300" w:lineRule="exact"/>
              <w:rPr>
                <w:rFonts w:ascii="Times New Roman" w:hAnsi="Times New Roman" w:eastAsia="宋体" w:cs="Times New Roman"/>
                <w:b/>
              </w:rPr>
            </w:pPr>
          </w:p>
        </w:tc>
        <w:tc>
          <w:tcPr>
            <w:tcW w:w="2460" w:type="dxa"/>
            <w:vAlign w:val="center"/>
          </w:tcPr>
          <w:p w14:paraId="5F8FF650">
            <w:pPr>
              <w:spacing w:line="300" w:lineRule="exact"/>
              <w:rPr>
                <w:rFonts w:ascii="Times New Roman" w:hAnsi="Times New Roman" w:eastAsia="宋体" w:cs="Times New Roman"/>
              </w:rPr>
            </w:pPr>
            <w:r>
              <w:rPr>
                <w:rFonts w:ascii="Times New Roman" w:hAnsi="Times New Roman" w:eastAsia="宋体" w:cs="Times New Roman"/>
              </w:rPr>
              <w:t>了解家乡的风景名胜和主要物产，关注家乡的发展变化。</w:t>
            </w:r>
          </w:p>
        </w:tc>
        <w:tc>
          <w:tcPr>
            <w:tcW w:w="5296" w:type="dxa"/>
            <w:vAlign w:val="center"/>
          </w:tcPr>
          <w:p w14:paraId="520D648A">
            <w:pPr>
              <w:spacing w:line="300" w:lineRule="exact"/>
              <w:rPr>
                <w:rFonts w:ascii="Times New Roman" w:hAnsi="Times New Roman" w:eastAsia="宋体" w:cs="Times New Roman"/>
              </w:rPr>
            </w:pPr>
            <w:r>
              <w:rPr>
                <w:rFonts w:ascii="Times New Roman" w:hAnsi="Times New Roman" w:eastAsia="宋体" w:cs="Times New Roman"/>
              </w:rPr>
              <w:t>出示图片、文字、视频分享交流家乡的美和家乡的变化；开展调查活动，制作家乡名片，交流展示家乡具有代表性的风景名胜和主要物产。</w:t>
            </w:r>
          </w:p>
        </w:tc>
      </w:tr>
      <w:tr w14:paraId="7E4A03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0" w:hRule="atLeast"/>
        </w:trPr>
        <w:tc>
          <w:tcPr>
            <w:tcW w:w="1301" w:type="dxa"/>
            <w:vMerge w:val="continue"/>
          </w:tcPr>
          <w:p w14:paraId="65CE92CD">
            <w:pPr>
              <w:spacing w:line="300" w:lineRule="exact"/>
              <w:rPr>
                <w:rFonts w:ascii="Times New Roman" w:hAnsi="Times New Roman" w:eastAsia="宋体" w:cs="Times New Roman"/>
                <w:b/>
              </w:rPr>
            </w:pPr>
          </w:p>
        </w:tc>
        <w:tc>
          <w:tcPr>
            <w:tcW w:w="2460" w:type="dxa"/>
            <w:vAlign w:val="center"/>
          </w:tcPr>
          <w:p w14:paraId="5AF4E5C4">
            <w:pPr>
              <w:spacing w:line="300" w:lineRule="exact"/>
              <w:rPr>
                <w:rFonts w:ascii="Times New Roman" w:hAnsi="Times New Roman" w:eastAsia="宋体" w:cs="Times New Roman"/>
              </w:rPr>
            </w:pPr>
            <w:r>
              <w:rPr>
                <w:rFonts w:ascii="Times New Roman" w:hAnsi="Times New Roman" w:eastAsia="宋体" w:cs="Times New Roman"/>
              </w:rPr>
              <w:t>知道社会主义核心价值观的概念，能记住社会主义核心价值观。</w:t>
            </w:r>
          </w:p>
        </w:tc>
        <w:tc>
          <w:tcPr>
            <w:tcW w:w="5296" w:type="dxa"/>
            <w:vAlign w:val="center"/>
          </w:tcPr>
          <w:p w14:paraId="2E980B77">
            <w:pPr>
              <w:spacing w:line="300" w:lineRule="exact"/>
              <w:rPr>
                <w:rFonts w:ascii="Times New Roman" w:hAnsi="Times New Roman" w:eastAsia="宋体" w:cs="Times New Roman"/>
              </w:rPr>
            </w:pPr>
            <w:r>
              <w:rPr>
                <w:rFonts w:ascii="Times New Roman" w:hAnsi="Times New Roman" w:eastAsia="宋体" w:cs="Times New Roman"/>
              </w:rPr>
              <w:t>观看宣传画，知道并记住社会主义核心价值观的概念；通过听故事讲故事、情景剧表演等方式，初步了解社会主义核心价值观的内涵。</w:t>
            </w:r>
          </w:p>
        </w:tc>
      </w:tr>
      <w:tr w14:paraId="2CDB67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restart"/>
            <w:vAlign w:val="center"/>
          </w:tcPr>
          <w:p w14:paraId="1B032626">
            <w:pPr>
              <w:spacing w:line="300" w:lineRule="exact"/>
              <w:jc w:val="center"/>
              <w:rPr>
                <w:rFonts w:ascii="Times New Roman" w:hAnsi="Times New Roman" w:eastAsia="宋体" w:cs="Times New Roman"/>
                <w:b/>
              </w:rPr>
            </w:pPr>
            <w:r>
              <w:rPr>
                <w:rFonts w:ascii="Times New Roman" w:hAnsi="Times New Roman" w:eastAsia="宋体" w:cs="Times New Roman"/>
                <w:b/>
              </w:rPr>
              <w:t>生命安全与健康教育</w:t>
            </w:r>
          </w:p>
        </w:tc>
        <w:tc>
          <w:tcPr>
            <w:tcW w:w="2460" w:type="dxa"/>
            <w:vAlign w:val="center"/>
          </w:tcPr>
          <w:p w14:paraId="78622CC3">
            <w:pPr>
              <w:spacing w:line="400" w:lineRule="exact"/>
              <w:rPr>
                <w:rFonts w:ascii="Times New Roman" w:hAnsi="Times New Roman" w:eastAsia="宋体" w:cs="Times New Roman"/>
              </w:rPr>
            </w:pPr>
            <w:r>
              <w:rPr>
                <w:rFonts w:ascii="Times New Roman" w:hAnsi="Times New Roman" w:eastAsia="宋体" w:cs="Times New Roman"/>
              </w:rPr>
              <w:t>认识道路交通标志，掌握报警的基本常识。</w:t>
            </w:r>
          </w:p>
        </w:tc>
        <w:tc>
          <w:tcPr>
            <w:tcW w:w="5296" w:type="dxa"/>
            <w:vAlign w:val="center"/>
          </w:tcPr>
          <w:p w14:paraId="35DD17FB">
            <w:pPr>
              <w:spacing w:line="400" w:lineRule="exact"/>
              <w:rPr>
                <w:rFonts w:ascii="Times New Roman" w:hAnsi="Times New Roman" w:eastAsia="宋体" w:cs="Times New Roman"/>
              </w:rPr>
            </w:pPr>
            <w:r>
              <w:rPr>
                <w:rFonts w:ascii="Times New Roman" w:hAnsi="Times New Roman" w:eastAsia="宋体" w:cs="Times New Roman"/>
              </w:rPr>
              <w:t>开展“看标志明要求”活动：观察道路交通标志图，熟悉并识记常见的交通标志，能识别交通信号灯。开展情景体验活动：模拟生活中遇到的紧急或危险情况，掌握报警的方式、方法和基本要求。</w:t>
            </w:r>
          </w:p>
        </w:tc>
      </w:tr>
      <w:tr w14:paraId="78C121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vAlign w:val="center"/>
          </w:tcPr>
          <w:p w14:paraId="6D7F4186">
            <w:pPr>
              <w:spacing w:line="300" w:lineRule="exact"/>
              <w:jc w:val="center"/>
              <w:rPr>
                <w:rFonts w:ascii="Times New Roman" w:hAnsi="Times New Roman" w:eastAsia="宋体" w:cs="Times New Roman"/>
                <w:b/>
              </w:rPr>
            </w:pPr>
          </w:p>
        </w:tc>
        <w:tc>
          <w:tcPr>
            <w:tcW w:w="2460" w:type="dxa"/>
            <w:vAlign w:val="center"/>
          </w:tcPr>
          <w:p w14:paraId="688392F9">
            <w:pPr>
              <w:spacing w:line="400" w:lineRule="exact"/>
              <w:rPr>
                <w:rFonts w:ascii="Times New Roman" w:hAnsi="Times New Roman" w:eastAsia="宋体" w:cs="Times New Roman"/>
              </w:rPr>
            </w:pPr>
            <w:r>
              <w:rPr>
                <w:rFonts w:ascii="Times New Roman" w:hAnsi="Times New Roman" w:eastAsia="宋体" w:cs="Times New Roman"/>
              </w:rPr>
              <w:t>能够识别公共环境中的安全标识，安全有序使用和爱护公共设施。</w:t>
            </w:r>
          </w:p>
        </w:tc>
        <w:tc>
          <w:tcPr>
            <w:tcW w:w="5296" w:type="dxa"/>
            <w:vAlign w:val="center"/>
          </w:tcPr>
          <w:p w14:paraId="0493A79D">
            <w:pPr>
              <w:spacing w:line="400" w:lineRule="exact"/>
              <w:rPr>
                <w:rFonts w:ascii="Times New Roman" w:hAnsi="Times New Roman" w:eastAsia="宋体" w:cs="Times New Roman"/>
              </w:rPr>
            </w:pPr>
            <w:r>
              <w:rPr>
                <w:rFonts w:ascii="Times New Roman" w:hAnsi="Times New Roman" w:eastAsia="宋体" w:cs="Times New Roman"/>
              </w:rPr>
              <w:t>开展“小小观察家”活动，通过调查体验，了解公共设施的使用规则，培养安全有序使用和自觉爱护公共设施的意识。</w:t>
            </w:r>
          </w:p>
        </w:tc>
      </w:tr>
      <w:tr w14:paraId="64E044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vAlign w:val="center"/>
          </w:tcPr>
          <w:p w14:paraId="0B3A7D55">
            <w:pPr>
              <w:spacing w:line="300" w:lineRule="exact"/>
              <w:jc w:val="center"/>
              <w:rPr>
                <w:rFonts w:ascii="Times New Roman" w:hAnsi="Times New Roman" w:eastAsia="宋体" w:cs="Times New Roman"/>
                <w:b/>
              </w:rPr>
            </w:pPr>
          </w:p>
        </w:tc>
        <w:tc>
          <w:tcPr>
            <w:tcW w:w="2460" w:type="dxa"/>
            <w:vAlign w:val="center"/>
          </w:tcPr>
          <w:p w14:paraId="370BB4D0">
            <w:pPr>
              <w:spacing w:line="400" w:lineRule="exact"/>
              <w:rPr>
                <w:rFonts w:ascii="Times New Roman" w:hAnsi="Times New Roman" w:eastAsia="宋体" w:cs="Times New Roman"/>
              </w:rPr>
            </w:pPr>
            <w:r>
              <w:rPr>
                <w:rFonts w:ascii="Times New Roman" w:hAnsi="Times New Roman" w:eastAsia="宋体" w:cs="Times New Roman"/>
              </w:rPr>
              <w:t>学会发现和识别身边的安全隐患，保护自己。</w:t>
            </w:r>
          </w:p>
        </w:tc>
        <w:tc>
          <w:tcPr>
            <w:tcW w:w="5296" w:type="dxa"/>
            <w:vAlign w:val="center"/>
          </w:tcPr>
          <w:p w14:paraId="405EC49E">
            <w:pPr>
              <w:spacing w:line="400" w:lineRule="exact"/>
              <w:rPr>
                <w:rFonts w:ascii="Times New Roman" w:hAnsi="Times New Roman" w:eastAsia="宋体" w:cs="Times New Roman"/>
              </w:rPr>
            </w:pPr>
            <w:r>
              <w:rPr>
                <w:rFonts w:ascii="Times New Roman" w:hAnsi="Times New Roman" w:eastAsia="宋体" w:cs="Times New Roman"/>
              </w:rPr>
              <w:t>联系学生实际，说说生活当中遇到过哪些受伤的事情，当时是什么感受？出示安全游戏小迷宫，判断图中哪些是不安全的行为。观察或回忆同学们的课间生活，小组讨论交流：哪些行为与表现容易对自己和他人造成伤害。模拟表演，引导认识伤害给家人和自己带来的痛苦和烦恼。引导学生判断分析，怎么避免受到伤害。</w:t>
            </w:r>
          </w:p>
          <w:p w14:paraId="553D6C74">
            <w:pPr>
              <w:spacing w:line="400" w:lineRule="exact"/>
              <w:rPr>
                <w:rFonts w:ascii="Times New Roman" w:hAnsi="Times New Roman" w:eastAsia="宋体" w:cs="Times New Roman"/>
              </w:rPr>
            </w:pPr>
            <w:r>
              <w:rPr>
                <w:rFonts w:ascii="Times New Roman" w:hAnsi="Times New Roman" w:eastAsia="宋体" w:cs="Times New Roman"/>
              </w:rPr>
              <w:t>实践操作：制作一份“自我保护”宣传报或和家长一起唱《自我保护安全歌》。</w:t>
            </w:r>
          </w:p>
        </w:tc>
      </w:tr>
      <w:tr w14:paraId="7C0334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vAlign w:val="center"/>
          </w:tcPr>
          <w:p w14:paraId="3F950DEB">
            <w:pPr>
              <w:spacing w:line="300" w:lineRule="exact"/>
              <w:jc w:val="center"/>
              <w:rPr>
                <w:rFonts w:ascii="Times New Roman" w:hAnsi="Times New Roman" w:eastAsia="宋体" w:cs="Times New Roman"/>
                <w:b/>
              </w:rPr>
            </w:pPr>
          </w:p>
        </w:tc>
        <w:tc>
          <w:tcPr>
            <w:tcW w:w="2460" w:type="dxa"/>
            <w:vAlign w:val="center"/>
          </w:tcPr>
          <w:p w14:paraId="467F16F4">
            <w:pPr>
              <w:spacing w:line="400" w:lineRule="exact"/>
              <w:rPr>
                <w:rFonts w:ascii="Times New Roman" w:hAnsi="Times New Roman" w:eastAsia="宋体" w:cs="Times New Roman"/>
              </w:rPr>
            </w:pPr>
            <w:r>
              <w:rPr>
                <w:rFonts w:ascii="Times New Roman" w:hAnsi="Times New Roman" w:eastAsia="宋体" w:cs="Times New Roman"/>
              </w:rPr>
              <w:t>学会用适当的方式化解自己的消极情绪。</w:t>
            </w:r>
          </w:p>
        </w:tc>
        <w:tc>
          <w:tcPr>
            <w:tcW w:w="5296" w:type="dxa"/>
            <w:vAlign w:val="center"/>
          </w:tcPr>
          <w:p w14:paraId="2E547469">
            <w:pPr>
              <w:spacing w:line="400" w:lineRule="exact"/>
              <w:rPr>
                <w:rFonts w:ascii="Times New Roman" w:hAnsi="Times New Roman" w:eastAsia="宋体" w:cs="Times New Roman"/>
              </w:rPr>
            </w:pPr>
            <w:r>
              <w:rPr>
                <w:rFonts w:ascii="Times New Roman" w:hAnsi="Times New Roman" w:eastAsia="宋体" w:cs="Times New Roman"/>
              </w:rPr>
              <w:t>说一说，结合图片、事例，了解情绪的重要性。找一找：自身是否有不良情绪时候，当时给自身或他人带来什么影响？学一学：看图画书、听故事，在成人的帮助下能用恰当的方法应对消极情绪，面对困难要积极、乐观地去面对。</w:t>
            </w:r>
          </w:p>
        </w:tc>
      </w:tr>
      <w:tr w14:paraId="49F17C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vAlign w:val="center"/>
          </w:tcPr>
          <w:p w14:paraId="1501940C">
            <w:pPr>
              <w:spacing w:line="300" w:lineRule="exact"/>
              <w:jc w:val="center"/>
              <w:rPr>
                <w:rFonts w:ascii="Times New Roman" w:hAnsi="Times New Roman" w:eastAsia="宋体" w:cs="Times New Roman"/>
                <w:b/>
              </w:rPr>
            </w:pPr>
          </w:p>
        </w:tc>
        <w:tc>
          <w:tcPr>
            <w:tcW w:w="2460" w:type="dxa"/>
            <w:vAlign w:val="center"/>
          </w:tcPr>
          <w:p w14:paraId="34D9E270">
            <w:pPr>
              <w:spacing w:line="400" w:lineRule="exact"/>
              <w:rPr>
                <w:rFonts w:ascii="Times New Roman" w:hAnsi="Times New Roman" w:eastAsia="宋体" w:cs="Times New Roman"/>
              </w:rPr>
            </w:pPr>
            <w:r>
              <w:rPr>
                <w:rFonts w:ascii="Times New Roman" w:hAnsi="Times New Roman" w:eastAsia="宋体" w:cs="Times New Roman"/>
              </w:rPr>
              <w:t>养成良好的饮食和个人卫生习惯。</w:t>
            </w:r>
          </w:p>
        </w:tc>
        <w:tc>
          <w:tcPr>
            <w:tcW w:w="5296" w:type="dxa"/>
            <w:vAlign w:val="center"/>
          </w:tcPr>
          <w:p w14:paraId="09B2125E">
            <w:pPr>
              <w:spacing w:line="400" w:lineRule="exact"/>
              <w:rPr>
                <w:rFonts w:ascii="Times New Roman" w:hAnsi="Times New Roman" w:eastAsia="宋体" w:cs="Times New Roman"/>
              </w:rPr>
            </w:pPr>
            <w:r>
              <w:rPr>
                <w:rFonts w:ascii="Times New Roman" w:hAnsi="Times New Roman" w:eastAsia="宋体" w:cs="Times New Roman"/>
              </w:rPr>
              <w:t>开展“生活放大镜”活动，了解身边不良饮食和卫生行为。开展“不良行为危害大”活动，结合身边事例，懂得良好饮食和个人卫生习惯的重要性。开展“争做饮食卫生好习惯小学生”实践活动，围绕生活案例对比分析，改正不良饮食习惯，关注自己的仪表，做到干净整洁，做好个人饮食卫生习惯。</w:t>
            </w:r>
          </w:p>
        </w:tc>
      </w:tr>
      <w:tr w14:paraId="582EFD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vAlign w:val="center"/>
          </w:tcPr>
          <w:p w14:paraId="41617B54">
            <w:pPr>
              <w:spacing w:line="300" w:lineRule="exact"/>
              <w:jc w:val="center"/>
              <w:rPr>
                <w:rFonts w:ascii="Times New Roman" w:hAnsi="Times New Roman" w:eastAsia="宋体" w:cs="Times New Roman"/>
                <w:b/>
              </w:rPr>
            </w:pPr>
          </w:p>
        </w:tc>
        <w:tc>
          <w:tcPr>
            <w:tcW w:w="2460" w:type="dxa"/>
            <w:vAlign w:val="center"/>
          </w:tcPr>
          <w:p w14:paraId="103316F3">
            <w:pPr>
              <w:spacing w:line="400" w:lineRule="exact"/>
              <w:rPr>
                <w:rFonts w:ascii="Times New Roman" w:hAnsi="Times New Roman" w:eastAsia="宋体" w:cs="Times New Roman"/>
              </w:rPr>
            </w:pPr>
            <w:r>
              <w:rPr>
                <w:rFonts w:ascii="Times New Roman" w:hAnsi="Times New Roman" w:eastAsia="宋体" w:cs="Times New Roman"/>
              </w:rPr>
              <w:t>爱护家庭、学校和公共环境卫生。</w:t>
            </w:r>
          </w:p>
        </w:tc>
        <w:tc>
          <w:tcPr>
            <w:tcW w:w="5296" w:type="dxa"/>
            <w:vAlign w:val="center"/>
          </w:tcPr>
          <w:p w14:paraId="166135B9">
            <w:pPr>
              <w:spacing w:line="400" w:lineRule="exact"/>
              <w:rPr>
                <w:rFonts w:ascii="Times New Roman" w:hAnsi="Times New Roman" w:eastAsia="宋体" w:cs="Times New Roman"/>
              </w:rPr>
            </w:pPr>
            <w:r>
              <w:rPr>
                <w:rFonts w:ascii="Times New Roman" w:hAnsi="Times New Roman" w:eastAsia="宋体" w:cs="Times New Roman"/>
              </w:rPr>
              <w:t>开展环境卫生我知道活动，通过收集相关信息和图片、观看公益广告等方式，了解身边的环境情况。开展环境破坏危害大活动，知道环境破坏给大家带来的危害。开展环境卫生人人护活动，感受美好环境带给人的愉悦，树立公共卫生意识，积极参与维护公共环境卫生的活动。</w:t>
            </w:r>
          </w:p>
        </w:tc>
      </w:tr>
      <w:tr w14:paraId="407476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restart"/>
            <w:vAlign w:val="center"/>
          </w:tcPr>
          <w:p w14:paraId="1F72C00B">
            <w:pPr>
              <w:spacing w:line="300" w:lineRule="exact"/>
              <w:jc w:val="center"/>
              <w:rPr>
                <w:rFonts w:ascii="Times New Roman" w:hAnsi="Times New Roman" w:eastAsia="宋体" w:cs="Times New Roman"/>
                <w:b/>
              </w:rPr>
            </w:pPr>
            <w:r>
              <w:rPr>
                <w:rFonts w:ascii="Times New Roman" w:hAnsi="Times New Roman" w:eastAsia="宋体" w:cs="Times New Roman"/>
                <w:b/>
              </w:rPr>
              <w:t>法治教育</w:t>
            </w:r>
          </w:p>
        </w:tc>
        <w:tc>
          <w:tcPr>
            <w:tcW w:w="2460" w:type="dxa"/>
            <w:vAlign w:val="center"/>
          </w:tcPr>
          <w:p w14:paraId="607CB19D">
            <w:pPr>
              <w:spacing w:line="300" w:lineRule="exact"/>
              <w:rPr>
                <w:rFonts w:ascii="Times New Roman" w:hAnsi="Times New Roman" w:eastAsia="宋体" w:cs="Times New Roman"/>
              </w:rPr>
            </w:pPr>
            <w:r>
              <w:rPr>
                <w:rFonts w:ascii="Times New Roman" w:hAnsi="Times New Roman" w:eastAsia="宋体" w:cs="Times New Roman"/>
              </w:rPr>
              <w:t>知道学校生活有规则， 树立规则意识。</w:t>
            </w:r>
          </w:p>
        </w:tc>
        <w:tc>
          <w:tcPr>
            <w:tcW w:w="5296" w:type="dxa"/>
            <w:vAlign w:val="center"/>
          </w:tcPr>
          <w:p w14:paraId="1D980CBD">
            <w:pPr>
              <w:spacing w:line="400" w:lineRule="exact"/>
              <w:rPr>
                <w:rFonts w:ascii="Times New Roman" w:hAnsi="Times New Roman" w:eastAsia="宋体" w:cs="Times New Roman"/>
              </w:rPr>
            </w:pPr>
            <w:r>
              <w:rPr>
                <w:rFonts w:ascii="Times New Roman" w:hAnsi="Times New Roman" w:eastAsia="宋体" w:cs="Times New Roman"/>
              </w:rPr>
              <w:t>出示同学们在学校学习生活照片，回顾平时表现，夸一夸班级讲文明、守规则的地方，找一找班里不太文明的现象，知道遵守规则会让班级生活、校园生活更美好；对照《中小学生守则》，说说大家哪些做到了，哪些没有做到；针对班级不足，全班商议制定本班班规，并约定一起遵守；每个小组把班规做成文明棋，经常玩一玩提醒大家守约。</w:t>
            </w:r>
          </w:p>
        </w:tc>
      </w:tr>
      <w:tr w14:paraId="3BA5BC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tcPr>
          <w:p w14:paraId="4A7F56C1">
            <w:pPr>
              <w:spacing w:line="300" w:lineRule="exact"/>
              <w:rPr>
                <w:rFonts w:ascii="Times New Roman" w:hAnsi="Times New Roman" w:eastAsia="宋体" w:cs="Times New Roman"/>
                <w:b/>
              </w:rPr>
            </w:pPr>
          </w:p>
        </w:tc>
        <w:tc>
          <w:tcPr>
            <w:tcW w:w="2460" w:type="dxa"/>
            <w:vAlign w:val="center"/>
          </w:tcPr>
          <w:p w14:paraId="410D5EFE">
            <w:pPr>
              <w:spacing w:line="300" w:lineRule="exact"/>
              <w:rPr>
                <w:rFonts w:ascii="Times New Roman" w:hAnsi="Times New Roman" w:eastAsia="宋体" w:cs="Times New Roman"/>
              </w:rPr>
            </w:pPr>
            <w:r>
              <w:rPr>
                <w:rFonts w:ascii="Times New Roman" w:hAnsi="Times New Roman" w:eastAsia="宋体" w:cs="Times New Roman"/>
              </w:rPr>
              <w:t>讲信用，守约定，承诺的事情要做到。</w:t>
            </w:r>
          </w:p>
        </w:tc>
        <w:tc>
          <w:tcPr>
            <w:tcW w:w="5296" w:type="dxa"/>
            <w:vAlign w:val="center"/>
          </w:tcPr>
          <w:p w14:paraId="60997475">
            <w:pPr>
              <w:spacing w:line="400" w:lineRule="exact"/>
              <w:rPr>
                <w:rFonts w:ascii="Times New Roman" w:hAnsi="Times New Roman" w:eastAsia="宋体" w:cs="Times New Roman"/>
              </w:rPr>
            </w:pPr>
            <w:r>
              <w:rPr>
                <w:rFonts w:ascii="Times New Roman" w:hAnsi="Times New Roman" w:eastAsia="宋体" w:cs="Times New Roman"/>
              </w:rPr>
              <w:t>开展“诚实守信”故事会活动，懂得做人要讲信用，不失信于人；开展生活反思会，反思自己是否有承诺过的事情没有做到，为何没有做到；开展“做个守信的人”活动，针对自己某些方面守信不够的实际情况，做个小小提醒卡，做生活的守信人。</w:t>
            </w:r>
          </w:p>
        </w:tc>
      </w:tr>
      <w:tr w14:paraId="349E5C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tcPr>
          <w:p w14:paraId="365312BA">
            <w:pPr>
              <w:spacing w:line="300" w:lineRule="exact"/>
              <w:rPr>
                <w:rFonts w:ascii="Times New Roman" w:hAnsi="Times New Roman" w:eastAsia="宋体" w:cs="Times New Roman"/>
                <w:b/>
              </w:rPr>
            </w:pPr>
          </w:p>
        </w:tc>
        <w:tc>
          <w:tcPr>
            <w:tcW w:w="2460" w:type="dxa"/>
            <w:vAlign w:val="center"/>
          </w:tcPr>
          <w:p w14:paraId="7DF724FC">
            <w:pPr>
              <w:spacing w:line="300" w:lineRule="exact"/>
              <w:rPr>
                <w:rFonts w:ascii="Times New Roman" w:hAnsi="Times New Roman" w:eastAsia="宋体" w:cs="Times New Roman"/>
              </w:rPr>
            </w:pPr>
            <w:r>
              <w:rPr>
                <w:rFonts w:ascii="Times New Roman" w:hAnsi="Times New Roman" w:eastAsia="宋体" w:cs="Times New Roman"/>
              </w:rPr>
              <w:t>懂得爱护国旗、国徽，知道法律不允许毁损、涂划国旗、国徽。</w:t>
            </w:r>
          </w:p>
        </w:tc>
        <w:tc>
          <w:tcPr>
            <w:tcW w:w="5296" w:type="dxa"/>
            <w:vAlign w:val="center"/>
          </w:tcPr>
          <w:p w14:paraId="26E4C372">
            <w:pPr>
              <w:spacing w:line="400" w:lineRule="exact"/>
              <w:rPr>
                <w:rFonts w:ascii="Times New Roman" w:hAnsi="Times New Roman" w:eastAsia="宋体" w:cs="Times New Roman"/>
              </w:rPr>
            </w:pPr>
            <w:r>
              <w:rPr>
                <w:rFonts w:ascii="Times New Roman" w:hAnsi="Times New Roman" w:eastAsia="宋体" w:cs="Times New Roman"/>
              </w:rPr>
              <w:t>观看升旗仪式，知道升国旗时，听到国歌声响起要停止走动，不说话，向国旗行注目礼；观看开国典礼影片、开展红色故事会，了解新中国成立来之不易；了解悬挂国旗、国徽，奏唱国歌的有关规定；开展辨一辨活动，出示爱护国旗或有损国旗的行为照片，辨析不恰当的行为；实地参加升旗仪式。</w:t>
            </w:r>
          </w:p>
        </w:tc>
      </w:tr>
      <w:tr w14:paraId="2A69E6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301" w:type="dxa"/>
            <w:vMerge w:val="restart"/>
            <w:vAlign w:val="center"/>
          </w:tcPr>
          <w:p w14:paraId="23E0A530">
            <w:pPr>
              <w:spacing w:line="300" w:lineRule="exact"/>
              <w:jc w:val="center"/>
              <w:rPr>
                <w:rFonts w:ascii="Times New Roman" w:hAnsi="Times New Roman" w:eastAsia="宋体" w:cs="Times New Roman"/>
                <w:b/>
              </w:rPr>
            </w:pPr>
            <w:r>
              <w:rPr>
                <w:rFonts w:ascii="Times New Roman" w:hAnsi="Times New Roman" w:eastAsia="宋体" w:cs="Times New Roman"/>
                <w:b/>
              </w:rPr>
              <w:t>中华优秀传统文化与革命传统教育</w:t>
            </w:r>
          </w:p>
        </w:tc>
        <w:tc>
          <w:tcPr>
            <w:tcW w:w="2460" w:type="dxa"/>
            <w:vAlign w:val="center"/>
          </w:tcPr>
          <w:p w14:paraId="7EF1FA8F">
            <w:pPr>
              <w:spacing w:line="300" w:lineRule="exact"/>
              <w:rPr>
                <w:rFonts w:ascii="Times New Roman" w:hAnsi="Times New Roman" w:eastAsia="宋体" w:cs="Times New Roman"/>
              </w:rPr>
            </w:pPr>
            <w:r>
              <w:rPr>
                <w:rFonts w:ascii="Times New Roman" w:hAnsi="Times New Roman" w:eastAsia="宋体" w:cs="Times New Roman"/>
              </w:rPr>
              <w:t>了解中华民族勤俭节约的传统美德，养成不浪费的习惯。</w:t>
            </w:r>
          </w:p>
        </w:tc>
        <w:tc>
          <w:tcPr>
            <w:tcW w:w="5296" w:type="dxa"/>
            <w:vAlign w:val="center"/>
          </w:tcPr>
          <w:p w14:paraId="24B2AB62">
            <w:pPr>
              <w:spacing w:line="400" w:lineRule="exact"/>
              <w:rPr>
                <w:rFonts w:ascii="Times New Roman" w:hAnsi="Times New Roman" w:eastAsia="宋体" w:cs="Times New Roman"/>
              </w:rPr>
            </w:pPr>
            <w:r>
              <w:rPr>
                <w:rFonts w:ascii="Times New Roman" w:hAnsi="Times New Roman" w:eastAsia="宋体" w:cs="Times New Roman"/>
              </w:rPr>
              <w:t>开展“勤俭节约的故事会”活动，引导学生讲述中华民族勤俭节约美德故事，感受粮食等资源的来之不易。开展 “光盘行动"，懂得节约的重要性。</w:t>
            </w:r>
          </w:p>
        </w:tc>
      </w:tr>
      <w:tr w14:paraId="6CFE04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17" w:hRule="atLeast"/>
        </w:trPr>
        <w:tc>
          <w:tcPr>
            <w:tcW w:w="1301" w:type="dxa"/>
            <w:vMerge w:val="continue"/>
          </w:tcPr>
          <w:p w14:paraId="0FF24AEC">
            <w:pPr>
              <w:spacing w:line="300" w:lineRule="exact"/>
              <w:rPr>
                <w:rFonts w:ascii="Times New Roman" w:hAnsi="Times New Roman" w:eastAsia="宋体" w:cs="Times New Roman"/>
                <w:b/>
              </w:rPr>
            </w:pPr>
          </w:p>
        </w:tc>
        <w:tc>
          <w:tcPr>
            <w:tcW w:w="2460" w:type="dxa"/>
            <w:vAlign w:val="center"/>
          </w:tcPr>
          <w:p w14:paraId="3EAE344E">
            <w:pPr>
              <w:spacing w:line="300" w:lineRule="exact"/>
              <w:rPr>
                <w:rFonts w:ascii="Times New Roman" w:hAnsi="Times New Roman" w:eastAsia="宋体" w:cs="Times New Roman"/>
              </w:rPr>
            </w:pPr>
            <w:r>
              <w:rPr>
                <w:rFonts w:ascii="Times New Roman" w:hAnsi="Times New Roman" w:eastAsia="宋体" w:cs="Times New Roman"/>
              </w:rPr>
              <w:t>尊敬父母长辈，体贴家人，承担力所能及的家务劳动。</w:t>
            </w:r>
          </w:p>
        </w:tc>
        <w:tc>
          <w:tcPr>
            <w:tcW w:w="5296" w:type="dxa"/>
            <w:vAlign w:val="center"/>
          </w:tcPr>
          <w:p w14:paraId="4580440A">
            <w:pPr>
              <w:spacing w:line="400" w:lineRule="exact"/>
              <w:rPr>
                <w:rFonts w:ascii="Times New Roman" w:hAnsi="Times New Roman" w:eastAsia="宋体" w:cs="Times New Roman"/>
              </w:rPr>
            </w:pPr>
            <w:r>
              <w:rPr>
                <w:rFonts w:ascii="Times New Roman" w:hAnsi="Times New Roman" w:eastAsia="宋体" w:cs="Times New Roman"/>
              </w:rPr>
              <w:t>手绘家庭树，分享亲情故事，在参与家务劳动中感受家的温暖。开展角色体验“今天我当家”活动，利用周末，学着自己当一天家，安排一天的生活并做力所能及的家务活。</w:t>
            </w:r>
          </w:p>
        </w:tc>
      </w:tr>
      <w:tr w14:paraId="02662A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86" w:hRule="atLeast"/>
        </w:trPr>
        <w:tc>
          <w:tcPr>
            <w:tcW w:w="1301" w:type="dxa"/>
            <w:vMerge w:val="continue"/>
          </w:tcPr>
          <w:p w14:paraId="2A0E6AD1">
            <w:pPr>
              <w:spacing w:line="300" w:lineRule="exact"/>
              <w:rPr>
                <w:rFonts w:ascii="Times New Roman" w:hAnsi="Times New Roman" w:eastAsia="宋体" w:cs="Times New Roman"/>
                <w:b/>
              </w:rPr>
            </w:pPr>
          </w:p>
        </w:tc>
        <w:tc>
          <w:tcPr>
            <w:tcW w:w="2460" w:type="dxa"/>
            <w:vAlign w:val="center"/>
          </w:tcPr>
          <w:p w14:paraId="6FB770FD">
            <w:pPr>
              <w:spacing w:line="300" w:lineRule="exact"/>
              <w:rPr>
                <w:rFonts w:ascii="Times New Roman" w:hAnsi="Times New Roman" w:eastAsia="宋体" w:cs="Times New Roman"/>
              </w:rPr>
            </w:pPr>
            <w:r>
              <w:rPr>
                <w:rFonts w:ascii="Times New Roman" w:hAnsi="Times New Roman" w:eastAsia="宋体" w:cs="Times New Roman"/>
              </w:rPr>
              <w:t>感受中华民族自强不息的传统美德。</w:t>
            </w:r>
          </w:p>
        </w:tc>
        <w:tc>
          <w:tcPr>
            <w:tcW w:w="5296" w:type="dxa"/>
            <w:vAlign w:val="center"/>
          </w:tcPr>
          <w:p w14:paraId="38EC60BB">
            <w:pPr>
              <w:spacing w:line="400" w:lineRule="exact"/>
              <w:rPr>
                <w:rFonts w:ascii="Times New Roman" w:hAnsi="Times New Roman" w:eastAsia="宋体" w:cs="Times New Roman"/>
              </w:rPr>
            </w:pPr>
            <w:r>
              <w:rPr>
                <w:rFonts w:ascii="Times New Roman" w:hAnsi="Times New Roman" w:eastAsia="宋体" w:cs="Times New Roman"/>
              </w:rPr>
              <w:t>开展故事分享会：分享交流中华民族从古至今自强不息的奋斗故事，结合生活中的典型事例，学习继承和发扬自强不息的精神。观看反映中华民族自强不息的影片。</w:t>
            </w:r>
          </w:p>
        </w:tc>
      </w:tr>
      <w:tr w14:paraId="5E56CA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9" w:hRule="atLeast"/>
        </w:trPr>
        <w:tc>
          <w:tcPr>
            <w:tcW w:w="1301" w:type="dxa"/>
            <w:vMerge w:val="continue"/>
          </w:tcPr>
          <w:p w14:paraId="5B6663A2">
            <w:pPr>
              <w:spacing w:line="300" w:lineRule="exact"/>
              <w:rPr>
                <w:rFonts w:ascii="Times New Roman" w:hAnsi="Times New Roman" w:eastAsia="宋体" w:cs="Times New Roman"/>
                <w:b/>
              </w:rPr>
            </w:pPr>
          </w:p>
        </w:tc>
        <w:tc>
          <w:tcPr>
            <w:tcW w:w="2460" w:type="dxa"/>
            <w:vAlign w:val="center"/>
          </w:tcPr>
          <w:p w14:paraId="181074D3">
            <w:pPr>
              <w:spacing w:line="300" w:lineRule="exact"/>
              <w:rPr>
                <w:rFonts w:ascii="Times New Roman" w:hAnsi="Times New Roman" w:eastAsia="宋体" w:cs="Times New Roman"/>
              </w:rPr>
            </w:pPr>
            <w:r>
              <w:rPr>
                <w:rFonts w:ascii="Times New Roman" w:hAnsi="Times New Roman" w:eastAsia="宋体" w:cs="Times New Roman"/>
              </w:rPr>
              <w:t>认识国旗、国徽，学唱国歌，知道自己是中国人。</w:t>
            </w:r>
          </w:p>
        </w:tc>
        <w:tc>
          <w:tcPr>
            <w:tcW w:w="5296" w:type="dxa"/>
            <w:vAlign w:val="center"/>
          </w:tcPr>
          <w:p w14:paraId="28B43804">
            <w:pPr>
              <w:spacing w:line="400" w:lineRule="exact"/>
              <w:rPr>
                <w:rFonts w:ascii="Times New Roman" w:hAnsi="Times New Roman" w:eastAsia="宋体" w:cs="Times New Roman"/>
              </w:rPr>
            </w:pPr>
            <w:r>
              <w:rPr>
                <w:rFonts w:ascii="Times New Roman" w:hAnsi="Times New Roman" w:eastAsia="宋体" w:cs="Times New Roman"/>
              </w:rPr>
              <w:t>以升旗仪式、少先队活动、重要节日活动等为契机，学唱国歌，了解国旗、国歌、国微是国家的象征。</w:t>
            </w:r>
          </w:p>
        </w:tc>
      </w:tr>
      <w:tr w14:paraId="26B27B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95" w:hRule="atLeast"/>
        </w:trPr>
        <w:tc>
          <w:tcPr>
            <w:tcW w:w="1301" w:type="dxa"/>
            <w:vMerge w:val="continue"/>
          </w:tcPr>
          <w:p w14:paraId="2AE039CB">
            <w:pPr>
              <w:spacing w:line="300" w:lineRule="exact"/>
              <w:rPr>
                <w:rFonts w:ascii="Times New Roman" w:hAnsi="Times New Roman" w:eastAsia="宋体" w:cs="Times New Roman"/>
                <w:b/>
              </w:rPr>
            </w:pPr>
          </w:p>
        </w:tc>
        <w:tc>
          <w:tcPr>
            <w:tcW w:w="2460" w:type="dxa"/>
            <w:vAlign w:val="center"/>
          </w:tcPr>
          <w:p w14:paraId="6DA78A96">
            <w:pPr>
              <w:spacing w:line="300" w:lineRule="exact"/>
              <w:rPr>
                <w:rFonts w:ascii="Times New Roman" w:hAnsi="Times New Roman" w:eastAsia="宋体" w:cs="Times New Roman"/>
              </w:rPr>
            </w:pPr>
            <w:r>
              <w:rPr>
                <w:rFonts w:ascii="Times New Roman" w:hAnsi="Times New Roman" w:eastAsia="宋体" w:cs="Times New Roman"/>
              </w:rPr>
              <w:t>知道我们国家的全称是中华人民共和国，认识中国版图，了解全民国家安全教育日。</w:t>
            </w:r>
          </w:p>
        </w:tc>
        <w:tc>
          <w:tcPr>
            <w:tcW w:w="5296" w:type="dxa"/>
            <w:vAlign w:val="center"/>
          </w:tcPr>
          <w:p w14:paraId="139B9B1C">
            <w:pPr>
              <w:spacing w:line="400" w:lineRule="exact"/>
              <w:rPr>
                <w:rFonts w:ascii="Times New Roman" w:hAnsi="Times New Roman" w:eastAsia="宋体" w:cs="Times New Roman"/>
              </w:rPr>
            </w:pPr>
            <w:r>
              <w:rPr>
                <w:rFonts w:ascii="Times New Roman" w:hAnsi="Times New Roman" w:eastAsia="宋体" w:cs="Times New Roman"/>
              </w:rPr>
              <w:t>结合国庆节活动和开国大典的资料，知道1949年10月1日是中华人民共和国宣告成立的日子；开展看地图找祖国活动，了解中国版图的形状与轮廓；知道4月15日为全民国家安全教育日；知道人民币是我国的法定货币。</w:t>
            </w:r>
          </w:p>
        </w:tc>
      </w:tr>
      <w:tr w14:paraId="717969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47" w:hRule="atLeast"/>
        </w:trPr>
        <w:tc>
          <w:tcPr>
            <w:tcW w:w="1301" w:type="dxa"/>
            <w:vMerge w:val="continue"/>
          </w:tcPr>
          <w:p w14:paraId="68B3AE99">
            <w:pPr>
              <w:spacing w:line="300" w:lineRule="exact"/>
              <w:rPr>
                <w:rFonts w:ascii="Times New Roman" w:hAnsi="Times New Roman" w:eastAsia="宋体" w:cs="Times New Roman"/>
                <w:b/>
              </w:rPr>
            </w:pPr>
          </w:p>
        </w:tc>
        <w:tc>
          <w:tcPr>
            <w:tcW w:w="2460" w:type="dxa"/>
            <w:vAlign w:val="center"/>
          </w:tcPr>
          <w:p w14:paraId="7B8E6070">
            <w:pPr>
              <w:spacing w:line="300" w:lineRule="exact"/>
              <w:rPr>
                <w:rFonts w:ascii="Times New Roman" w:hAnsi="Times New Roman" w:eastAsia="宋体" w:cs="Times New Roman"/>
              </w:rPr>
            </w:pPr>
            <w:r>
              <w:rPr>
                <w:rFonts w:ascii="Times New Roman" w:hAnsi="Times New Roman" w:eastAsia="宋体" w:cs="Times New Roman"/>
              </w:rPr>
              <w:t>知道我国是一个统一的多民族国家，有56个民族。</w:t>
            </w:r>
          </w:p>
        </w:tc>
        <w:tc>
          <w:tcPr>
            <w:tcW w:w="5296" w:type="dxa"/>
            <w:vAlign w:val="center"/>
          </w:tcPr>
          <w:p w14:paraId="4F7CAC06">
            <w:pPr>
              <w:spacing w:line="400" w:lineRule="exact"/>
              <w:rPr>
                <w:rFonts w:ascii="Times New Roman" w:hAnsi="Times New Roman" w:eastAsia="宋体" w:cs="Times New Roman"/>
              </w:rPr>
            </w:pPr>
            <w:r>
              <w:rPr>
                <w:rFonts w:ascii="Times New Roman" w:hAnsi="Times New Roman" w:eastAsia="宋体" w:cs="Times New Roman"/>
              </w:rPr>
              <w:t>问一问：了解身边的人属于哪个民族？比一比：我知道的中国少数民族，看谁知道的民族多；通过“听歌曲、看视频、做调查”等方式，了解我国有56个民族，是一个统一的多民族国家。</w:t>
            </w:r>
          </w:p>
        </w:tc>
      </w:tr>
      <w:tr w14:paraId="52691A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27" w:hRule="atLeast"/>
        </w:trPr>
        <w:tc>
          <w:tcPr>
            <w:tcW w:w="1301" w:type="dxa"/>
            <w:vMerge w:val="continue"/>
          </w:tcPr>
          <w:p w14:paraId="207A0CBC">
            <w:pPr>
              <w:spacing w:line="300" w:lineRule="exact"/>
              <w:rPr>
                <w:rFonts w:ascii="Times New Roman" w:hAnsi="Times New Roman" w:eastAsia="宋体" w:cs="Times New Roman"/>
                <w:b/>
              </w:rPr>
            </w:pPr>
          </w:p>
        </w:tc>
        <w:tc>
          <w:tcPr>
            <w:tcW w:w="2460" w:type="dxa"/>
            <w:vAlign w:val="center"/>
          </w:tcPr>
          <w:p w14:paraId="0A4ECFA9">
            <w:pPr>
              <w:spacing w:line="300" w:lineRule="exact"/>
              <w:rPr>
                <w:rFonts w:ascii="Times New Roman" w:hAnsi="Times New Roman" w:eastAsia="宋体" w:cs="Times New Roman"/>
              </w:rPr>
            </w:pPr>
            <w:r>
              <w:rPr>
                <w:rFonts w:ascii="Times New Roman" w:hAnsi="Times New Roman" w:eastAsia="宋体" w:cs="Times New Roman"/>
              </w:rPr>
              <w:t>认识党旗，热爱中国共产党，拥护中国共产党的领导，感受党的百年奋斗取得的重大成就。了解党和国家主要领导人。</w:t>
            </w:r>
          </w:p>
        </w:tc>
        <w:tc>
          <w:tcPr>
            <w:tcW w:w="5296" w:type="dxa"/>
            <w:vAlign w:val="center"/>
          </w:tcPr>
          <w:p w14:paraId="2CE09A2D">
            <w:pPr>
              <w:spacing w:line="400" w:lineRule="exact"/>
              <w:rPr>
                <w:rFonts w:ascii="Times New Roman" w:hAnsi="Times New Roman" w:eastAsia="宋体" w:cs="Times New Roman"/>
              </w:rPr>
            </w:pPr>
            <w:r>
              <w:rPr>
                <w:rFonts w:ascii="Times New Roman" w:hAnsi="Times New Roman" w:eastAsia="宋体" w:cs="Times New Roman"/>
              </w:rPr>
              <w:t>结合7月1日建党纪念日，了解中国共产党的诞生和百年奋斗的重大成就，认识党旗、党徽。通过新闻资料，认识和 了解毛泽东主席等老一辈无产阶级革命家，以及现任中国共产党中央委员会总书记、国家主席。</w:t>
            </w:r>
          </w:p>
        </w:tc>
      </w:tr>
      <w:tr w14:paraId="76983A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34" w:hRule="atLeast"/>
        </w:trPr>
        <w:tc>
          <w:tcPr>
            <w:tcW w:w="1301" w:type="dxa"/>
            <w:vMerge w:val="continue"/>
          </w:tcPr>
          <w:p w14:paraId="1587B563">
            <w:pPr>
              <w:spacing w:line="300" w:lineRule="exact"/>
              <w:rPr>
                <w:rFonts w:ascii="Times New Roman" w:hAnsi="Times New Roman" w:eastAsia="宋体" w:cs="Times New Roman"/>
                <w:b/>
              </w:rPr>
            </w:pPr>
          </w:p>
        </w:tc>
        <w:tc>
          <w:tcPr>
            <w:tcW w:w="2460" w:type="dxa"/>
            <w:vAlign w:val="center"/>
          </w:tcPr>
          <w:p w14:paraId="63DFC12A">
            <w:pPr>
              <w:spacing w:line="300" w:lineRule="exact"/>
              <w:rPr>
                <w:rFonts w:ascii="Times New Roman" w:hAnsi="Times New Roman" w:eastAsia="宋体" w:cs="Times New Roman"/>
              </w:rPr>
            </w:pPr>
            <w:r>
              <w:rPr>
                <w:rFonts w:ascii="Times New Roman" w:hAnsi="Times New Roman" w:eastAsia="宋体" w:cs="Times New Roman"/>
              </w:rPr>
              <w:t>了解中国少年先锋队是中国少年儿童的群团组织，是少年儿童学习中国特色社会主义和共产主义的学校，是建设社会主义和共产主义的预备队。</w:t>
            </w:r>
          </w:p>
        </w:tc>
        <w:tc>
          <w:tcPr>
            <w:tcW w:w="5296" w:type="dxa"/>
            <w:vAlign w:val="center"/>
          </w:tcPr>
          <w:p w14:paraId="54B67437">
            <w:pPr>
              <w:spacing w:line="400" w:lineRule="exact"/>
              <w:rPr>
                <w:rFonts w:ascii="Times New Roman" w:hAnsi="Times New Roman" w:eastAsia="宋体" w:cs="Times New Roman"/>
              </w:rPr>
            </w:pPr>
            <w:r>
              <w:rPr>
                <w:rFonts w:ascii="Times New Roman" w:hAnsi="Times New Roman" w:eastAsia="宋体" w:cs="Times New Roman"/>
              </w:rPr>
              <w:t>参与“中国少年先锋队建队日”活动， 以及学唱队歌、学系红领巾等活动，了解中国少年先锋队的由来，以及队旗、 队徽的含义。</w:t>
            </w:r>
          </w:p>
        </w:tc>
      </w:tr>
      <w:tr w14:paraId="5D2172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7" w:hRule="atLeast"/>
        </w:trPr>
        <w:tc>
          <w:tcPr>
            <w:tcW w:w="1301" w:type="dxa"/>
            <w:vMerge w:val="continue"/>
          </w:tcPr>
          <w:p w14:paraId="19F15605">
            <w:pPr>
              <w:spacing w:line="300" w:lineRule="exact"/>
              <w:rPr>
                <w:rFonts w:ascii="Times New Roman" w:hAnsi="Times New Roman" w:eastAsia="宋体" w:cs="Times New Roman"/>
                <w:b/>
              </w:rPr>
            </w:pPr>
          </w:p>
        </w:tc>
        <w:tc>
          <w:tcPr>
            <w:tcW w:w="2460" w:type="dxa"/>
            <w:vAlign w:val="center"/>
          </w:tcPr>
          <w:p w14:paraId="18D012E7">
            <w:pPr>
              <w:spacing w:line="300" w:lineRule="exact"/>
              <w:rPr>
                <w:rFonts w:ascii="Times New Roman" w:hAnsi="Times New Roman" w:eastAsia="宋体" w:cs="Times New Roman"/>
              </w:rPr>
            </w:pPr>
            <w:r>
              <w:rPr>
                <w:rFonts w:ascii="Times New Roman" w:hAnsi="Times New Roman" w:eastAsia="宋体" w:cs="Times New Roman"/>
              </w:rPr>
              <w:t>了解在民族独立、人民解放斗争中涌现出的革命领袖和英雄人物。</w:t>
            </w:r>
          </w:p>
        </w:tc>
        <w:tc>
          <w:tcPr>
            <w:tcW w:w="5296" w:type="dxa"/>
            <w:vAlign w:val="center"/>
          </w:tcPr>
          <w:p w14:paraId="027EFB32">
            <w:pPr>
              <w:spacing w:line="400" w:lineRule="exact"/>
              <w:rPr>
                <w:rFonts w:ascii="Times New Roman" w:hAnsi="Times New Roman" w:eastAsia="宋体" w:cs="Times New Roman"/>
              </w:rPr>
            </w:pPr>
            <w:r>
              <w:rPr>
                <w:rFonts w:ascii="Times New Roman" w:hAnsi="Times New Roman" w:eastAsia="宋体" w:cs="Times New Roman"/>
              </w:rPr>
              <w:t>结合中国人民抗日战争胜利纪念日、南京大屠杀死难者国家公祭日、烈士纪念日等，观看影视资料，参观纪念展馆， 学习我国近代抵抗外来侵略的革命领袖和英雄人物的伟大精神。</w:t>
            </w:r>
          </w:p>
        </w:tc>
      </w:tr>
      <w:tr w14:paraId="19C3E6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61" w:hRule="atLeast"/>
        </w:trPr>
        <w:tc>
          <w:tcPr>
            <w:tcW w:w="1301" w:type="dxa"/>
            <w:vMerge w:val="continue"/>
          </w:tcPr>
          <w:p w14:paraId="176BEAFF">
            <w:pPr>
              <w:spacing w:line="300" w:lineRule="exact"/>
              <w:rPr>
                <w:rFonts w:ascii="Times New Roman" w:hAnsi="Times New Roman" w:eastAsia="宋体" w:cs="Times New Roman"/>
                <w:b/>
              </w:rPr>
            </w:pPr>
          </w:p>
        </w:tc>
        <w:tc>
          <w:tcPr>
            <w:tcW w:w="2460" w:type="dxa"/>
            <w:vAlign w:val="center"/>
          </w:tcPr>
          <w:p w14:paraId="650424BB">
            <w:pPr>
              <w:spacing w:line="300" w:lineRule="exact"/>
              <w:rPr>
                <w:rFonts w:ascii="Times New Roman" w:hAnsi="Times New Roman" w:eastAsia="宋体" w:cs="Times New Roman"/>
              </w:rPr>
            </w:pPr>
            <w:r>
              <w:rPr>
                <w:rFonts w:ascii="Times New Roman" w:hAnsi="Times New Roman" w:eastAsia="宋体" w:cs="Times New Roman"/>
              </w:rPr>
              <w:t>了解当代社会生活中的英雄模范人物，见贤思齐，学习他们高尚的道德情操。</w:t>
            </w:r>
          </w:p>
        </w:tc>
        <w:tc>
          <w:tcPr>
            <w:tcW w:w="5296" w:type="dxa"/>
            <w:vAlign w:val="center"/>
          </w:tcPr>
          <w:p w14:paraId="5812BEF6">
            <w:pPr>
              <w:spacing w:line="400" w:lineRule="exact"/>
              <w:rPr>
                <w:rFonts w:ascii="Times New Roman" w:hAnsi="Times New Roman" w:eastAsia="宋体" w:cs="Times New Roman"/>
              </w:rPr>
            </w:pPr>
            <w:r>
              <w:rPr>
                <w:rFonts w:ascii="Times New Roman" w:hAnsi="Times New Roman" w:eastAsia="宋体" w:cs="Times New Roman"/>
              </w:rPr>
              <w:t>通过观看感动中国人物、调査访问等方式，了解当代英雄模范人物的事迹，并向他们学习。开展英雄故事会演讲活动，学英雄。</w:t>
            </w:r>
          </w:p>
        </w:tc>
      </w:tr>
    </w:tbl>
    <w:p w14:paraId="3D2AB94C">
      <w:pPr>
        <w:spacing w:line="480" w:lineRule="exact"/>
        <w:rPr>
          <w:rFonts w:ascii="Times New Roman" w:hAnsi="Times New Roman" w:eastAsia="楷体" w:cs="Times New Roman"/>
          <w:b/>
          <w:sz w:val="24"/>
        </w:rPr>
      </w:pPr>
      <w:r>
        <w:rPr>
          <w:rFonts w:ascii="Times New Roman" w:hAnsi="Times New Roman" w:eastAsia="楷体" w:cs="Times New Roman"/>
          <w:b/>
          <w:sz w:val="24"/>
        </w:rPr>
        <w:br w:type="page"/>
      </w:r>
    </w:p>
    <w:tbl>
      <w:tblPr>
        <w:tblStyle w:val="8"/>
        <w:tblW w:w="91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49"/>
        <w:gridCol w:w="2480"/>
        <w:gridCol w:w="5251"/>
      </w:tblGrid>
      <w:tr w14:paraId="1B297F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9" w:hRule="atLeast"/>
          <w:tblHeader/>
        </w:trPr>
        <w:tc>
          <w:tcPr>
            <w:tcW w:w="9180" w:type="dxa"/>
            <w:gridSpan w:val="3"/>
          </w:tcPr>
          <w:p w14:paraId="2237EE21">
            <w:pPr>
              <w:spacing w:line="480" w:lineRule="exact"/>
              <w:jc w:val="center"/>
              <w:rPr>
                <w:rFonts w:ascii="Times New Roman" w:hAnsi="Times New Roman" w:eastAsia="宋体" w:cs="Times New Roman"/>
                <w:b/>
                <w:sz w:val="24"/>
              </w:rPr>
            </w:pPr>
            <w:r>
              <w:rPr>
                <w:rFonts w:ascii="Times New Roman" w:hAnsi="Times New Roman" w:eastAsia="宋体" w:cs="Times New Roman"/>
                <w:b/>
                <w:sz w:val="24"/>
              </w:rPr>
              <w:t>第二学段（3-4年级）</w:t>
            </w:r>
          </w:p>
        </w:tc>
      </w:tr>
      <w:tr w14:paraId="32A606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1" w:hRule="atLeast"/>
          <w:tblHeader/>
        </w:trPr>
        <w:tc>
          <w:tcPr>
            <w:tcW w:w="1449" w:type="dxa"/>
            <w:vAlign w:val="center"/>
          </w:tcPr>
          <w:p w14:paraId="601B2145">
            <w:pPr>
              <w:spacing w:line="480" w:lineRule="exact"/>
              <w:jc w:val="center"/>
              <w:rPr>
                <w:rFonts w:ascii="Times New Roman" w:hAnsi="Times New Roman" w:eastAsia="宋体" w:cs="Times New Roman"/>
                <w:b/>
                <w:szCs w:val="21"/>
              </w:rPr>
            </w:pPr>
            <w:r>
              <w:rPr>
                <w:rFonts w:ascii="Times New Roman" w:hAnsi="Times New Roman" w:eastAsia="宋体" w:cs="Times New Roman"/>
                <w:b/>
                <w:szCs w:val="21"/>
              </w:rPr>
              <w:t>学习主题</w:t>
            </w:r>
          </w:p>
        </w:tc>
        <w:tc>
          <w:tcPr>
            <w:tcW w:w="2480" w:type="dxa"/>
            <w:vAlign w:val="center"/>
          </w:tcPr>
          <w:p w14:paraId="5B7195BD">
            <w:pPr>
              <w:spacing w:line="480" w:lineRule="exact"/>
              <w:jc w:val="center"/>
              <w:rPr>
                <w:rFonts w:ascii="Times New Roman" w:hAnsi="Times New Roman" w:eastAsia="宋体" w:cs="Times New Roman"/>
                <w:b/>
                <w:szCs w:val="21"/>
              </w:rPr>
            </w:pPr>
            <w:r>
              <w:rPr>
                <w:rFonts w:ascii="Times New Roman" w:hAnsi="Times New Roman" w:eastAsia="宋体" w:cs="Times New Roman"/>
                <w:b/>
                <w:szCs w:val="21"/>
              </w:rPr>
              <w:t>内容要求</w:t>
            </w:r>
          </w:p>
        </w:tc>
        <w:tc>
          <w:tcPr>
            <w:tcW w:w="5251" w:type="dxa"/>
            <w:vAlign w:val="center"/>
          </w:tcPr>
          <w:p w14:paraId="670AA454">
            <w:pPr>
              <w:spacing w:line="480" w:lineRule="exact"/>
              <w:jc w:val="center"/>
              <w:rPr>
                <w:rFonts w:ascii="Times New Roman" w:hAnsi="Times New Roman" w:eastAsia="宋体" w:cs="Times New Roman"/>
                <w:b/>
                <w:szCs w:val="21"/>
              </w:rPr>
            </w:pPr>
            <w:r>
              <w:rPr>
                <w:rFonts w:ascii="Times New Roman" w:hAnsi="Times New Roman" w:eastAsia="宋体" w:cs="Times New Roman"/>
                <w:b/>
                <w:szCs w:val="21"/>
              </w:rPr>
              <w:t>教学活动建议</w:t>
            </w:r>
          </w:p>
        </w:tc>
      </w:tr>
      <w:tr w14:paraId="05CC12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restart"/>
            <w:vAlign w:val="center"/>
          </w:tcPr>
          <w:p w14:paraId="7429D7A1">
            <w:pPr>
              <w:spacing w:line="360" w:lineRule="exact"/>
              <w:jc w:val="center"/>
              <w:rPr>
                <w:rFonts w:ascii="Times New Roman" w:hAnsi="Times New Roman" w:eastAsia="宋体" w:cs="Times New Roman"/>
                <w:b/>
                <w:szCs w:val="21"/>
              </w:rPr>
            </w:pPr>
            <w:r>
              <w:rPr>
                <w:rFonts w:ascii="Times New Roman" w:hAnsi="Times New Roman" w:eastAsia="宋体" w:cs="Times New Roman"/>
                <w:b/>
                <w:szCs w:val="21"/>
              </w:rPr>
              <w:t>道德教育</w:t>
            </w:r>
          </w:p>
        </w:tc>
        <w:tc>
          <w:tcPr>
            <w:tcW w:w="2480" w:type="dxa"/>
            <w:vAlign w:val="center"/>
          </w:tcPr>
          <w:p w14:paraId="048D313A">
            <w:pPr>
              <w:spacing w:line="360" w:lineRule="exact"/>
              <w:rPr>
                <w:rFonts w:ascii="Times New Roman" w:hAnsi="Times New Roman" w:eastAsia="宋体" w:cs="Times New Roman"/>
                <w:szCs w:val="21"/>
              </w:rPr>
            </w:pPr>
            <w:r>
              <w:rPr>
                <w:rFonts w:ascii="Times New Roman" w:hAnsi="Times New Roman" w:eastAsia="宋体" w:cs="Times New Roman"/>
                <w:szCs w:val="21"/>
              </w:rPr>
              <w:t>关心家庭生活，主动分担家务劳动。</w:t>
            </w:r>
          </w:p>
        </w:tc>
        <w:tc>
          <w:tcPr>
            <w:tcW w:w="5251" w:type="dxa"/>
          </w:tcPr>
          <w:p w14:paraId="5115BA35">
            <w:pPr>
              <w:spacing w:line="360" w:lineRule="exact"/>
              <w:rPr>
                <w:rFonts w:ascii="Times New Roman" w:hAnsi="Times New Roman" w:eastAsia="宋体" w:cs="Times New Roman"/>
                <w:szCs w:val="21"/>
              </w:rPr>
            </w:pPr>
            <w:r>
              <w:rPr>
                <w:rFonts w:ascii="Times New Roman" w:hAnsi="Times New Roman" w:eastAsia="宋体" w:cs="Times New Roman"/>
                <w:szCs w:val="21"/>
              </w:rPr>
              <w:t>观察和体会日常生活中父母的辛苦操劳，创设“家庭任务袋”等活动，出示不同的家庭任务，结合生活实际讨论完成任务的办法，模拟表演；签署“家务承诺书”，选择自己可以承担的家务劳动，坚持去做。</w:t>
            </w:r>
          </w:p>
        </w:tc>
      </w:tr>
      <w:tr w14:paraId="777DD9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tcPr>
          <w:p w14:paraId="10E3F928">
            <w:pPr>
              <w:spacing w:line="360" w:lineRule="exact"/>
              <w:rPr>
                <w:rFonts w:ascii="Times New Roman" w:hAnsi="Times New Roman" w:eastAsia="宋体" w:cs="Times New Roman"/>
                <w:b/>
                <w:szCs w:val="21"/>
              </w:rPr>
            </w:pPr>
          </w:p>
        </w:tc>
        <w:tc>
          <w:tcPr>
            <w:tcW w:w="2480" w:type="dxa"/>
            <w:vAlign w:val="center"/>
          </w:tcPr>
          <w:p w14:paraId="255EADE8">
            <w:pPr>
              <w:spacing w:line="360" w:lineRule="exact"/>
              <w:rPr>
                <w:rFonts w:ascii="Times New Roman" w:hAnsi="Times New Roman" w:eastAsia="宋体" w:cs="Times New Roman"/>
                <w:szCs w:val="21"/>
              </w:rPr>
            </w:pPr>
            <w:r>
              <w:rPr>
                <w:rFonts w:ascii="Times New Roman" w:hAnsi="Times New Roman" w:eastAsia="宋体" w:cs="Times New Roman"/>
                <w:szCs w:val="21"/>
              </w:rPr>
              <w:t>学习合理消费、勤俭节约的途径和方法，明白劳动创造财富的道理。</w:t>
            </w:r>
          </w:p>
        </w:tc>
        <w:tc>
          <w:tcPr>
            <w:tcW w:w="5251" w:type="dxa"/>
          </w:tcPr>
          <w:p w14:paraId="6F12EE55">
            <w:pPr>
              <w:spacing w:line="360" w:lineRule="exact"/>
              <w:rPr>
                <w:rFonts w:ascii="Times New Roman" w:hAnsi="Times New Roman" w:eastAsia="宋体" w:cs="Times New Roman"/>
                <w:szCs w:val="21"/>
              </w:rPr>
            </w:pPr>
            <w:r>
              <w:rPr>
                <w:rFonts w:ascii="Times New Roman" w:hAnsi="Times New Roman" w:eastAsia="宋体" w:cs="Times New Roman"/>
                <w:szCs w:val="21"/>
              </w:rPr>
              <w:t>填写心愿卡，写下自己想要的东西和理由，猜一猜父母不同意购买哪些东西，了解自己家庭经济来源和生活必要的开支；初步了解不同商品的价格，准备一份春游午餐计划表，交流午餐计划表，进行互评，并提出改进建议，学会合理消费。</w:t>
            </w:r>
          </w:p>
        </w:tc>
      </w:tr>
      <w:tr w14:paraId="4B77DC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tcPr>
          <w:p w14:paraId="4C2F9B09">
            <w:pPr>
              <w:spacing w:line="360" w:lineRule="exact"/>
              <w:rPr>
                <w:rFonts w:ascii="Times New Roman" w:hAnsi="Times New Roman" w:eastAsia="宋体" w:cs="Times New Roman"/>
                <w:b/>
                <w:szCs w:val="21"/>
              </w:rPr>
            </w:pPr>
          </w:p>
        </w:tc>
        <w:tc>
          <w:tcPr>
            <w:tcW w:w="2480" w:type="dxa"/>
            <w:vAlign w:val="center"/>
          </w:tcPr>
          <w:p w14:paraId="4D6930BE">
            <w:pPr>
              <w:spacing w:line="360" w:lineRule="exact"/>
              <w:rPr>
                <w:rFonts w:ascii="Times New Roman" w:hAnsi="Times New Roman" w:eastAsia="宋体" w:cs="Times New Roman"/>
                <w:szCs w:val="21"/>
              </w:rPr>
            </w:pPr>
            <w:r>
              <w:rPr>
                <w:rFonts w:ascii="Times New Roman" w:hAnsi="Times New Roman" w:eastAsia="宋体" w:cs="Times New Roman"/>
                <w:szCs w:val="21"/>
              </w:rPr>
              <w:t>学习和掌握日常生活中待人接物的基本礼仪。</w:t>
            </w:r>
          </w:p>
        </w:tc>
        <w:tc>
          <w:tcPr>
            <w:tcW w:w="5251" w:type="dxa"/>
          </w:tcPr>
          <w:p w14:paraId="2806EC19">
            <w:pPr>
              <w:spacing w:line="360" w:lineRule="exact"/>
              <w:rPr>
                <w:rFonts w:ascii="Times New Roman" w:hAnsi="Times New Roman" w:eastAsia="宋体" w:cs="Times New Roman"/>
                <w:szCs w:val="21"/>
              </w:rPr>
            </w:pPr>
            <w:r>
              <w:rPr>
                <w:rFonts w:ascii="Times New Roman" w:hAnsi="Times New Roman" w:eastAsia="宋体" w:cs="Times New Roman"/>
                <w:szCs w:val="21"/>
              </w:rPr>
              <w:t>通过角色扮演，学习日常生活中得体的言谈举止和交往的基本礼仪；学习《小学生日常行为规范》，结合班级的实际情况，共同商议、制订班级日常礼仪行为规范。</w:t>
            </w:r>
          </w:p>
        </w:tc>
      </w:tr>
      <w:tr w14:paraId="4CE39E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tcPr>
          <w:p w14:paraId="0C8F0306">
            <w:pPr>
              <w:spacing w:line="360" w:lineRule="exact"/>
              <w:rPr>
                <w:rFonts w:ascii="Times New Roman" w:hAnsi="Times New Roman" w:eastAsia="宋体" w:cs="Times New Roman"/>
                <w:b/>
                <w:szCs w:val="21"/>
              </w:rPr>
            </w:pPr>
          </w:p>
        </w:tc>
        <w:tc>
          <w:tcPr>
            <w:tcW w:w="2480" w:type="dxa"/>
            <w:vAlign w:val="center"/>
          </w:tcPr>
          <w:p w14:paraId="0015A5D6">
            <w:pPr>
              <w:spacing w:line="360" w:lineRule="exact"/>
              <w:rPr>
                <w:rFonts w:ascii="Times New Roman" w:hAnsi="Times New Roman" w:eastAsia="宋体" w:cs="Times New Roman"/>
                <w:szCs w:val="21"/>
              </w:rPr>
            </w:pPr>
            <w:r>
              <w:rPr>
                <w:rFonts w:ascii="Times New Roman" w:hAnsi="Times New Roman" w:eastAsia="宋体" w:cs="Times New Roman"/>
                <w:szCs w:val="21"/>
              </w:rPr>
              <w:t>尊重老师，感受老师的辛劳；学会和同学平等相处，知道同学之间要相互尊重、友好交往。</w:t>
            </w:r>
          </w:p>
        </w:tc>
        <w:tc>
          <w:tcPr>
            <w:tcW w:w="5251" w:type="dxa"/>
          </w:tcPr>
          <w:p w14:paraId="3D7DE519">
            <w:pPr>
              <w:spacing w:line="360" w:lineRule="exact"/>
              <w:rPr>
                <w:rFonts w:ascii="Times New Roman" w:hAnsi="Times New Roman" w:eastAsia="宋体" w:cs="Times New Roman"/>
                <w:szCs w:val="21"/>
              </w:rPr>
            </w:pPr>
            <w:r>
              <w:rPr>
                <w:rFonts w:ascii="Times New Roman" w:hAnsi="Times New Roman" w:eastAsia="宋体" w:cs="Times New Roman"/>
                <w:szCs w:val="21"/>
              </w:rPr>
              <w:t>调查老师的课表，采访了解一天的工作任务，了解老师的日常工作，交流、分享和老师之间的故事，感受老师的辛劳，用实际行动减轻老师的负担；讲述同学们互相关心的事例和自己的感受，设计友谊卡送给自己的同学，针对同学中常出现的摩擦和冲突，创设冲突情境，讨论解决的办法，模拟表演。</w:t>
            </w:r>
          </w:p>
        </w:tc>
      </w:tr>
      <w:tr w14:paraId="00E1AF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tcPr>
          <w:p w14:paraId="04016D17">
            <w:pPr>
              <w:spacing w:line="360" w:lineRule="exact"/>
              <w:rPr>
                <w:rFonts w:ascii="Times New Roman" w:hAnsi="Times New Roman" w:eastAsia="宋体" w:cs="Times New Roman"/>
                <w:b/>
                <w:szCs w:val="21"/>
              </w:rPr>
            </w:pPr>
          </w:p>
        </w:tc>
        <w:tc>
          <w:tcPr>
            <w:tcW w:w="2480" w:type="dxa"/>
            <w:vAlign w:val="center"/>
          </w:tcPr>
          <w:p w14:paraId="138CA4B1">
            <w:pPr>
              <w:spacing w:line="360" w:lineRule="exact"/>
              <w:rPr>
                <w:rFonts w:ascii="Times New Roman" w:hAnsi="Times New Roman" w:eastAsia="宋体" w:cs="Times New Roman"/>
                <w:szCs w:val="21"/>
              </w:rPr>
            </w:pPr>
            <w:r>
              <w:rPr>
                <w:rFonts w:ascii="Times New Roman" w:hAnsi="Times New Roman" w:eastAsia="宋体" w:cs="Times New Roman"/>
                <w:szCs w:val="21"/>
              </w:rPr>
              <w:t>了解个体与集体的关系，关心集体，有互助意识，积极参加集体活动，维护集体荣誉。</w:t>
            </w:r>
          </w:p>
        </w:tc>
        <w:tc>
          <w:tcPr>
            <w:tcW w:w="5251" w:type="dxa"/>
          </w:tcPr>
          <w:p w14:paraId="221940E3">
            <w:pPr>
              <w:spacing w:line="360" w:lineRule="exact"/>
              <w:rPr>
                <w:rFonts w:ascii="Times New Roman" w:hAnsi="Times New Roman" w:eastAsia="宋体" w:cs="Times New Roman"/>
                <w:szCs w:val="21"/>
              </w:rPr>
            </w:pPr>
            <w:r>
              <w:rPr>
                <w:rFonts w:ascii="Times New Roman" w:hAnsi="Times New Roman" w:eastAsia="宋体" w:cs="Times New Roman"/>
                <w:szCs w:val="21"/>
              </w:rPr>
              <w:t>召开班级故事会，讲讲班级中发生的故事，感受班集体的温暖和荣誉；尝试与同学合作完成一件事，并在班内交流参与合作活动的体会和感受；针对班级存在的问题与不足，开展“我的金点子”活动，为班级献计献策。</w:t>
            </w:r>
          </w:p>
        </w:tc>
      </w:tr>
      <w:tr w14:paraId="699550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25" w:hRule="atLeast"/>
        </w:trPr>
        <w:tc>
          <w:tcPr>
            <w:tcW w:w="1449" w:type="dxa"/>
            <w:vMerge w:val="continue"/>
          </w:tcPr>
          <w:p w14:paraId="4FFC45DB">
            <w:pPr>
              <w:spacing w:line="360" w:lineRule="exact"/>
              <w:rPr>
                <w:rFonts w:ascii="Times New Roman" w:hAnsi="Times New Roman" w:eastAsia="宋体" w:cs="Times New Roman"/>
                <w:b/>
                <w:szCs w:val="21"/>
              </w:rPr>
            </w:pPr>
          </w:p>
        </w:tc>
        <w:tc>
          <w:tcPr>
            <w:tcW w:w="2480" w:type="dxa"/>
            <w:vAlign w:val="center"/>
          </w:tcPr>
          <w:p w14:paraId="1FB95B6D">
            <w:pPr>
              <w:spacing w:line="360" w:lineRule="exact"/>
              <w:rPr>
                <w:rFonts w:ascii="Times New Roman" w:hAnsi="Times New Roman" w:eastAsia="宋体" w:cs="Times New Roman"/>
                <w:szCs w:val="21"/>
              </w:rPr>
            </w:pPr>
            <w:r>
              <w:rPr>
                <w:rFonts w:ascii="Times New Roman" w:hAnsi="Times New Roman" w:eastAsia="宋体" w:cs="Times New Roman"/>
                <w:szCs w:val="21"/>
              </w:rPr>
              <w:t>懂得邻里之间要和睦相处。</w:t>
            </w:r>
          </w:p>
        </w:tc>
        <w:tc>
          <w:tcPr>
            <w:tcW w:w="5251" w:type="dxa"/>
          </w:tcPr>
          <w:p w14:paraId="027266D3">
            <w:pPr>
              <w:spacing w:line="360" w:lineRule="exact"/>
              <w:rPr>
                <w:rFonts w:ascii="Times New Roman" w:hAnsi="Times New Roman" w:eastAsia="宋体" w:cs="Times New Roman"/>
                <w:szCs w:val="21"/>
              </w:rPr>
            </w:pPr>
            <w:r>
              <w:rPr>
                <w:rFonts w:ascii="Times New Roman" w:hAnsi="Times New Roman" w:eastAsia="宋体" w:cs="Times New Roman"/>
                <w:szCs w:val="21"/>
              </w:rPr>
              <w:t>介绍自己的邻居，分享和邻居之间的故事，交流自家与邻居相处的情况；模拟表演邻里相处的场景，讨论邻里关系怎样才能和睦相处；调查与分享所在社区的邻里关系现状，分析存在问题及原因，制订邻里公约。</w:t>
            </w:r>
          </w:p>
        </w:tc>
      </w:tr>
      <w:tr w14:paraId="4A7F67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tcPr>
          <w:p w14:paraId="75036677">
            <w:pPr>
              <w:spacing w:line="360" w:lineRule="exact"/>
              <w:rPr>
                <w:rFonts w:ascii="Times New Roman" w:hAnsi="Times New Roman" w:eastAsia="宋体" w:cs="Times New Roman"/>
                <w:b/>
                <w:szCs w:val="21"/>
              </w:rPr>
            </w:pPr>
          </w:p>
        </w:tc>
        <w:tc>
          <w:tcPr>
            <w:tcW w:w="2480" w:type="dxa"/>
            <w:vAlign w:val="center"/>
          </w:tcPr>
          <w:p w14:paraId="0018C77A">
            <w:pPr>
              <w:spacing w:line="360" w:lineRule="exact"/>
              <w:rPr>
                <w:rFonts w:ascii="Times New Roman" w:hAnsi="Times New Roman" w:eastAsia="宋体" w:cs="Times New Roman"/>
                <w:szCs w:val="21"/>
              </w:rPr>
            </w:pPr>
            <w:r>
              <w:rPr>
                <w:rFonts w:ascii="Times New Roman" w:hAnsi="Times New Roman" w:eastAsia="宋体" w:cs="Times New Roman"/>
                <w:szCs w:val="21"/>
              </w:rPr>
              <w:t>尊重劳动者，懂得职业没有高低贵贱之分，感受并感激他们的劳动给人们生活带来的便利，珍惜他们的劳动成果。</w:t>
            </w:r>
          </w:p>
        </w:tc>
        <w:tc>
          <w:tcPr>
            <w:tcW w:w="5251" w:type="dxa"/>
          </w:tcPr>
          <w:p w14:paraId="2E91A5D2">
            <w:pPr>
              <w:spacing w:line="360" w:lineRule="exact"/>
              <w:rPr>
                <w:rFonts w:ascii="Times New Roman" w:hAnsi="Times New Roman" w:eastAsia="宋体" w:cs="Times New Roman"/>
                <w:szCs w:val="21"/>
              </w:rPr>
            </w:pPr>
            <w:r>
              <w:rPr>
                <w:rFonts w:ascii="Times New Roman" w:hAnsi="Times New Roman" w:eastAsia="宋体" w:cs="Times New Roman"/>
                <w:szCs w:val="21"/>
              </w:rPr>
              <w:t>在班级交流劳动模范、大国工匠、身边普通劳动者的故事，感受他们的社会贡献；调查了解爸爸妈妈或其他亲人从事的职业和工作内容，交流他们为大家提供的服务，懂得职业并没有贵贱之分；模拟厨师、快递员、消防员等劳动者的工作，感受他们的辛苦，珍惜他们的劳动成果；在班级开展“为身边的劳动者颁奖”“给身边的劳动者写感谢信”等活动，感激他们的劳动给人们生活带来的便利。</w:t>
            </w:r>
          </w:p>
        </w:tc>
      </w:tr>
      <w:tr w14:paraId="3A0A2C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tcPr>
          <w:p w14:paraId="093BE66E">
            <w:pPr>
              <w:spacing w:line="360" w:lineRule="exact"/>
              <w:rPr>
                <w:rFonts w:ascii="Times New Roman" w:hAnsi="Times New Roman" w:eastAsia="宋体" w:cs="Times New Roman"/>
                <w:b/>
                <w:szCs w:val="21"/>
              </w:rPr>
            </w:pPr>
          </w:p>
        </w:tc>
        <w:tc>
          <w:tcPr>
            <w:tcW w:w="2480" w:type="dxa"/>
            <w:vAlign w:val="center"/>
          </w:tcPr>
          <w:p w14:paraId="58232607">
            <w:pPr>
              <w:spacing w:line="360" w:lineRule="exact"/>
              <w:rPr>
                <w:rFonts w:ascii="Times New Roman" w:hAnsi="Times New Roman" w:eastAsia="宋体" w:cs="Times New Roman"/>
                <w:szCs w:val="21"/>
              </w:rPr>
            </w:pPr>
            <w:r>
              <w:rPr>
                <w:rFonts w:ascii="Times New Roman" w:hAnsi="Times New Roman" w:eastAsia="宋体" w:cs="Times New Roman"/>
                <w:szCs w:val="21"/>
              </w:rPr>
              <w:t>体验公共设施给人们生活带来的便利，形成爱护公共设施人人有责的意识。</w:t>
            </w:r>
          </w:p>
        </w:tc>
        <w:tc>
          <w:tcPr>
            <w:tcW w:w="5251" w:type="dxa"/>
          </w:tcPr>
          <w:p w14:paraId="3177EFD9">
            <w:pPr>
              <w:spacing w:line="360" w:lineRule="exact"/>
              <w:rPr>
                <w:rFonts w:ascii="Times New Roman" w:hAnsi="Times New Roman" w:eastAsia="宋体" w:cs="Times New Roman"/>
                <w:szCs w:val="21"/>
              </w:rPr>
            </w:pPr>
            <w:r>
              <w:rPr>
                <w:rFonts w:ascii="Times New Roman" w:hAnsi="Times New Roman" w:eastAsia="宋体" w:cs="Times New Roman"/>
                <w:szCs w:val="21"/>
              </w:rPr>
              <w:t>出示公共设施图片，认识常用的公共设施；模拟表演公共设施的自我介绍，感受公共设施给人们生活带来的便利；视频播放公共设施被破坏的场景，讨论带来的危害；调查小区附近的公共设施使用和维护情况，讨论保护公共设施的金点子。</w:t>
            </w:r>
          </w:p>
        </w:tc>
      </w:tr>
      <w:tr w14:paraId="51B19F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tcPr>
          <w:p w14:paraId="79B42A55">
            <w:pPr>
              <w:spacing w:line="360" w:lineRule="exact"/>
              <w:rPr>
                <w:rFonts w:ascii="Times New Roman" w:hAnsi="Times New Roman" w:eastAsia="宋体" w:cs="Times New Roman"/>
                <w:b/>
                <w:szCs w:val="21"/>
              </w:rPr>
            </w:pPr>
          </w:p>
        </w:tc>
        <w:tc>
          <w:tcPr>
            <w:tcW w:w="2480" w:type="dxa"/>
            <w:vAlign w:val="center"/>
          </w:tcPr>
          <w:p w14:paraId="2CEB11A0">
            <w:pPr>
              <w:spacing w:line="360" w:lineRule="exact"/>
              <w:rPr>
                <w:rFonts w:ascii="Times New Roman" w:hAnsi="Times New Roman" w:eastAsia="宋体" w:cs="Times New Roman"/>
                <w:szCs w:val="21"/>
              </w:rPr>
            </w:pPr>
            <w:r>
              <w:rPr>
                <w:rFonts w:ascii="Times New Roman" w:hAnsi="Times New Roman" w:eastAsia="宋体" w:cs="Times New Roman"/>
                <w:szCs w:val="21"/>
              </w:rPr>
              <w:t>学习环境保护的基本常识，增强环境保护意识。</w:t>
            </w:r>
          </w:p>
        </w:tc>
        <w:tc>
          <w:tcPr>
            <w:tcW w:w="5251" w:type="dxa"/>
          </w:tcPr>
          <w:p w14:paraId="12A5D760">
            <w:pPr>
              <w:spacing w:line="360" w:lineRule="exact"/>
              <w:rPr>
                <w:rFonts w:ascii="Times New Roman" w:hAnsi="Times New Roman" w:eastAsia="宋体" w:cs="Times New Roman"/>
                <w:szCs w:val="21"/>
              </w:rPr>
            </w:pPr>
            <w:r>
              <w:rPr>
                <w:rFonts w:ascii="Times New Roman" w:hAnsi="Times New Roman" w:eastAsia="宋体" w:cs="Times New Roman"/>
                <w:szCs w:val="21"/>
              </w:rPr>
              <w:t>收看新闻，联系生活经验，进行实地调查，说明环境问题产生的原因及其危害；开展家庭“减塑”活动、班级“变废为宝创意展”、植树活动等，参与节水、节能、垃圾分类等活动，或者组织节水、节能、垃圾分类等宣传活动。</w:t>
            </w:r>
          </w:p>
        </w:tc>
      </w:tr>
      <w:tr w14:paraId="3B5E9D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tcPr>
          <w:p w14:paraId="54562853">
            <w:pPr>
              <w:spacing w:line="360" w:lineRule="exact"/>
              <w:rPr>
                <w:rFonts w:ascii="Times New Roman" w:hAnsi="Times New Roman" w:eastAsia="宋体" w:cs="Times New Roman"/>
                <w:b/>
                <w:szCs w:val="21"/>
              </w:rPr>
            </w:pPr>
          </w:p>
        </w:tc>
        <w:tc>
          <w:tcPr>
            <w:tcW w:w="2480" w:type="dxa"/>
            <w:vAlign w:val="center"/>
          </w:tcPr>
          <w:p w14:paraId="2734B9A3">
            <w:pPr>
              <w:spacing w:line="360" w:lineRule="exact"/>
              <w:rPr>
                <w:rFonts w:ascii="Times New Roman" w:hAnsi="Times New Roman" w:eastAsia="宋体" w:cs="Times New Roman"/>
                <w:szCs w:val="21"/>
              </w:rPr>
            </w:pPr>
            <w:r>
              <w:rPr>
                <w:rFonts w:ascii="Times New Roman" w:hAnsi="Times New Roman" w:eastAsia="宋体" w:cs="Times New Roman"/>
                <w:szCs w:val="21"/>
              </w:rPr>
              <w:t>学习基本的网络道德规范，做到文明上网。</w:t>
            </w:r>
          </w:p>
        </w:tc>
        <w:tc>
          <w:tcPr>
            <w:tcW w:w="5251" w:type="dxa"/>
          </w:tcPr>
          <w:p w14:paraId="5AD31BFC">
            <w:pPr>
              <w:spacing w:line="360" w:lineRule="exact"/>
              <w:rPr>
                <w:rFonts w:ascii="Times New Roman" w:hAnsi="Times New Roman" w:eastAsia="宋体" w:cs="Times New Roman"/>
                <w:szCs w:val="21"/>
              </w:rPr>
            </w:pPr>
            <w:r>
              <w:rPr>
                <w:rFonts w:ascii="Times New Roman" w:hAnsi="Times New Roman" w:eastAsia="宋体" w:cs="Times New Roman"/>
                <w:szCs w:val="21"/>
              </w:rPr>
              <w:t>分小组收集网络交往中不文明现象的资料，选取典型实例进行评价，讨论制订文明上网公约；反思自己上网时存在不文明的现象，及时改进，签署“网络文明承诺书”，做到文明上网。</w:t>
            </w:r>
          </w:p>
        </w:tc>
      </w:tr>
      <w:tr w14:paraId="3165C1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tcPr>
          <w:p w14:paraId="3C016CCF">
            <w:pPr>
              <w:spacing w:line="360" w:lineRule="exact"/>
              <w:rPr>
                <w:rFonts w:ascii="Times New Roman" w:hAnsi="Times New Roman" w:eastAsia="宋体" w:cs="Times New Roman"/>
                <w:b/>
                <w:szCs w:val="21"/>
              </w:rPr>
            </w:pPr>
          </w:p>
        </w:tc>
        <w:tc>
          <w:tcPr>
            <w:tcW w:w="2480" w:type="dxa"/>
            <w:vAlign w:val="center"/>
          </w:tcPr>
          <w:p w14:paraId="2B0B2DEE">
            <w:pPr>
              <w:spacing w:line="360" w:lineRule="exact"/>
              <w:rPr>
                <w:rFonts w:ascii="Times New Roman" w:hAnsi="Times New Roman" w:eastAsia="宋体" w:cs="Times New Roman"/>
                <w:szCs w:val="21"/>
              </w:rPr>
            </w:pPr>
            <w:r>
              <w:rPr>
                <w:rFonts w:ascii="Times New Roman" w:hAnsi="Times New Roman" w:eastAsia="宋体" w:cs="Times New Roman"/>
                <w:szCs w:val="21"/>
              </w:rPr>
              <w:t>初步理解社会主义核心价值观的要求，并在日常生活和集体活动中践行社会主义核心价值观。</w:t>
            </w:r>
          </w:p>
        </w:tc>
        <w:tc>
          <w:tcPr>
            <w:tcW w:w="5251" w:type="dxa"/>
          </w:tcPr>
          <w:p w14:paraId="7C21D18F">
            <w:pPr>
              <w:spacing w:line="360" w:lineRule="exact"/>
              <w:rPr>
                <w:rFonts w:ascii="Times New Roman" w:hAnsi="Times New Roman" w:eastAsia="宋体" w:cs="Times New Roman"/>
                <w:szCs w:val="21"/>
              </w:rPr>
            </w:pPr>
            <w:r>
              <w:rPr>
                <w:rFonts w:ascii="Times New Roman" w:hAnsi="Times New Roman" w:eastAsia="宋体" w:cs="Times New Roman"/>
                <w:szCs w:val="21"/>
              </w:rPr>
              <w:t>结合图片展览等方式，交流日常生活中践行社会主义核心价值观的人和事。</w:t>
            </w:r>
          </w:p>
        </w:tc>
      </w:tr>
      <w:tr w14:paraId="14FA08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restart"/>
            <w:vAlign w:val="center"/>
          </w:tcPr>
          <w:p w14:paraId="5D001EAF">
            <w:pPr>
              <w:spacing w:line="360" w:lineRule="exact"/>
              <w:jc w:val="center"/>
              <w:rPr>
                <w:rFonts w:ascii="Times New Roman" w:hAnsi="Times New Roman" w:eastAsia="宋体" w:cs="Times New Roman"/>
                <w:b/>
                <w:szCs w:val="21"/>
              </w:rPr>
            </w:pPr>
            <w:r>
              <w:rPr>
                <w:rFonts w:ascii="Times New Roman" w:hAnsi="Times New Roman" w:eastAsia="宋体" w:cs="Times New Roman"/>
                <w:b/>
                <w:szCs w:val="21"/>
              </w:rPr>
              <w:t>生命安全和健康教育</w:t>
            </w:r>
          </w:p>
        </w:tc>
        <w:tc>
          <w:tcPr>
            <w:tcW w:w="2480" w:type="dxa"/>
            <w:vAlign w:val="center"/>
          </w:tcPr>
          <w:p w14:paraId="2EFFD01A">
            <w:pPr>
              <w:spacing w:line="360" w:lineRule="exact"/>
              <w:rPr>
                <w:rFonts w:ascii="Times New Roman" w:hAnsi="Times New Roman" w:eastAsia="宋体" w:cs="Times New Roman"/>
                <w:szCs w:val="21"/>
              </w:rPr>
            </w:pPr>
            <w:r>
              <w:rPr>
                <w:rFonts w:ascii="Times New Roman" w:hAnsi="Times New Roman" w:eastAsia="宋体" w:cs="Times New Roman"/>
                <w:szCs w:val="21"/>
              </w:rPr>
              <w:t>了解自己，学会悦纳自己；正确对待挫折和困难，增强抗挫折能力。</w:t>
            </w:r>
          </w:p>
        </w:tc>
        <w:tc>
          <w:tcPr>
            <w:tcW w:w="5251" w:type="dxa"/>
          </w:tcPr>
          <w:p w14:paraId="64E889E9">
            <w:pPr>
              <w:spacing w:line="360" w:lineRule="exact"/>
              <w:rPr>
                <w:rFonts w:ascii="Times New Roman" w:hAnsi="Times New Roman" w:eastAsia="宋体" w:cs="Times New Roman"/>
                <w:szCs w:val="21"/>
              </w:rPr>
            </w:pPr>
            <w:r>
              <w:rPr>
                <w:rFonts w:ascii="Times New Roman" w:hAnsi="Times New Roman" w:eastAsia="宋体" w:cs="Times New Roman"/>
                <w:szCs w:val="21"/>
              </w:rPr>
              <w:t>通过照镜子、收集父母的评价表、想象自己魔法变等实践活动从不同视角了解自己的优缺点；开展自我优点颁奖大会活动，发现自己的优点，悦纳自己；通过“克服困难我能行”故事分享会，与同学分享应对困难、克服困难的经验，能正确对待挫折和困难。</w:t>
            </w:r>
          </w:p>
        </w:tc>
      </w:tr>
      <w:tr w14:paraId="2409E7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tcPr>
          <w:p w14:paraId="224F266D">
            <w:pPr>
              <w:spacing w:line="360" w:lineRule="exact"/>
              <w:rPr>
                <w:rFonts w:ascii="Times New Roman" w:hAnsi="Times New Roman" w:eastAsia="宋体" w:cs="Times New Roman"/>
                <w:b/>
                <w:szCs w:val="21"/>
              </w:rPr>
            </w:pPr>
          </w:p>
        </w:tc>
        <w:tc>
          <w:tcPr>
            <w:tcW w:w="2480" w:type="dxa"/>
            <w:vAlign w:val="center"/>
          </w:tcPr>
          <w:p w14:paraId="2AF26EA6">
            <w:pPr>
              <w:spacing w:line="360" w:lineRule="exact"/>
              <w:rPr>
                <w:rFonts w:ascii="Times New Roman" w:hAnsi="Times New Roman" w:eastAsia="宋体" w:cs="Times New Roman"/>
                <w:szCs w:val="21"/>
              </w:rPr>
            </w:pPr>
            <w:r>
              <w:rPr>
                <w:rFonts w:ascii="Times New Roman" w:hAnsi="Times New Roman" w:eastAsia="宋体" w:cs="Times New Roman"/>
                <w:szCs w:val="21"/>
              </w:rPr>
              <w:t>掌握良好的人际交往技能，学会倾听和表达，学会团结和包容，养成礼貌友好的交往品质，形成合群而独立的健康人格。</w:t>
            </w:r>
          </w:p>
        </w:tc>
        <w:tc>
          <w:tcPr>
            <w:tcW w:w="5251" w:type="dxa"/>
          </w:tcPr>
          <w:p w14:paraId="2F7B19DA">
            <w:pPr>
              <w:spacing w:line="360" w:lineRule="exact"/>
              <w:rPr>
                <w:rFonts w:ascii="Times New Roman" w:hAnsi="Times New Roman" w:eastAsia="宋体" w:cs="Times New Roman"/>
                <w:szCs w:val="21"/>
              </w:rPr>
            </w:pPr>
            <w:r>
              <w:rPr>
                <w:rFonts w:ascii="Times New Roman" w:hAnsi="Times New Roman" w:eastAsia="宋体" w:cs="Times New Roman"/>
                <w:szCs w:val="21"/>
              </w:rPr>
              <w:t>观看《将相和》和经验分享活动，体会和学习与不同的人友好相处；玩游戏“传声筒”，学习倾听和表达；阅读交往小故事，学习礼貌友好的交往方式，形成良好的交往品质。</w:t>
            </w:r>
          </w:p>
        </w:tc>
      </w:tr>
      <w:tr w14:paraId="2063AF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37" w:hRule="atLeast"/>
        </w:trPr>
        <w:tc>
          <w:tcPr>
            <w:tcW w:w="1449" w:type="dxa"/>
            <w:vMerge w:val="continue"/>
          </w:tcPr>
          <w:p w14:paraId="2C0D7813">
            <w:pPr>
              <w:spacing w:line="360" w:lineRule="exact"/>
              <w:rPr>
                <w:rFonts w:ascii="Times New Roman" w:hAnsi="Times New Roman" w:eastAsia="宋体" w:cs="Times New Roman"/>
                <w:b/>
                <w:szCs w:val="21"/>
              </w:rPr>
            </w:pPr>
          </w:p>
        </w:tc>
        <w:tc>
          <w:tcPr>
            <w:tcW w:w="2480" w:type="dxa"/>
            <w:vAlign w:val="center"/>
          </w:tcPr>
          <w:p w14:paraId="1DFA9902">
            <w:pPr>
              <w:spacing w:line="360" w:lineRule="exact"/>
              <w:rPr>
                <w:rFonts w:ascii="Times New Roman" w:hAnsi="Times New Roman" w:eastAsia="宋体" w:cs="Times New Roman"/>
                <w:szCs w:val="21"/>
              </w:rPr>
            </w:pPr>
            <w:r>
              <w:rPr>
                <w:rFonts w:ascii="Times New Roman" w:hAnsi="Times New Roman" w:eastAsia="宋体" w:cs="Times New Roman"/>
                <w:szCs w:val="21"/>
              </w:rPr>
              <w:t>初步感受学习知识的乐趣，能够自主参与各种活动，养成自主学习的习惯：正确对待学习中的困难，学会化解消极情绪。</w:t>
            </w:r>
          </w:p>
        </w:tc>
        <w:tc>
          <w:tcPr>
            <w:tcW w:w="5251" w:type="dxa"/>
          </w:tcPr>
          <w:p w14:paraId="7ACF5EC7">
            <w:pPr>
              <w:spacing w:line="360" w:lineRule="exact"/>
              <w:rPr>
                <w:rFonts w:ascii="Times New Roman" w:hAnsi="Times New Roman" w:eastAsia="宋体" w:cs="Times New Roman"/>
                <w:szCs w:val="21"/>
              </w:rPr>
            </w:pPr>
            <w:r>
              <w:rPr>
                <w:rFonts w:ascii="Times New Roman" w:hAnsi="Times New Roman" w:eastAsia="宋体" w:cs="Times New Roman"/>
                <w:szCs w:val="21"/>
              </w:rPr>
              <w:t>分享最难忘的学习经历，感受学习的乐趣；借助名人小故事、小游戏等，交流对学习方法的认识；分享和讲述学习中应对困难的方法，领悟到正确面对学习的困难，化解消极情绪；推荐阅读课外书《认知迭代》，认识大脑可以继续开发，人可以通过不断学习优化自己的大脑。</w:t>
            </w:r>
          </w:p>
        </w:tc>
      </w:tr>
      <w:tr w14:paraId="4F1A1E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70" w:hRule="atLeast"/>
        </w:trPr>
        <w:tc>
          <w:tcPr>
            <w:tcW w:w="1449" w:type="dxa"/>
            <w:vMerge w:val="continue"/>
          </w:tcPr>
          <w:p w14:paraId="0005198D">
            <w:pPr>
              <w:spacing w:line="360" w:lineRule="exact"/>
              <w:rPr>
                <w:rFonts w:ascii="Times New Roman" w:hAnsi="Times New Roman" w:eastAsia="宋体" w:cs="Times New Roman"/>
                <w:b/>
                <w:szCs w:val="21"/>
              </w:rPr>
            </w:pPr>
          </w:p>
        </w:tc>
        <w:tc>
          <w:tcPr>
            <w:tcW w:w="2480" w:type="dxa"/>
            <w:vAlign w:val="center"/>
          </w:tcPr>
          <w:p w14:paraId="4ECA01CA">
            <w:pPr>
              <w:spacing w:line="360" w:lineRule="exact"/>
              <w:rPr>
                <w:rFonts w:ascii="Times New Roman" w:hAnsi="Times New Roman" w:eastAsia="宋体" w:cs="Times New Roman"/>
                <w:szCs w:val="21"/>
              </w:rPr>
            </w:pPr>
            <w:r>
              <w:rPr>
                <w:rFonts w:ascii="Times New Roman" w:hAnsi="Times New Roman" w:eastAsia="宋体" w:cs="Times New Roman"/>
                <w:szCs w:val="21"/>
              </w:rPr>
              <w:t>知道生命只有一次，理解生命的珍贵，懂得珍惜生命，呵护生命。</w:t>
            </w:r>
          </w:p>
        </w:tc>
        <w:tc>
          <w:tcPr>
            <w:tcW w:w="5251" w:type="dxa"/>
          </w:tcPr>
          <w:p w14:paraId="6EF4DC0A">
            <w:pPr>
              <w:spacing w:line="360" w:lineRule="exact"/>
              <w:rPr>
                <w:rFonts w:ascii="Times New Roman" w:hAnsi="Times New Roman" w:eastAsia="宋体" w:cs="Times New Roman"/>
                <w:szCs w:val="21"/>
              </w:rPr>
            </w:pPr>
            <w:r>
              <w:rPr>
                <w:rFonts w:ascii="Times New Roman" w:hAnsi="Times New Roman" w:eastAsia="宋体" w:cs="Times New Roman"/>
                <w:szCs w:val="21"/>
              </w:rPr>
              <w:t>开展“感受生命的足迹”、体验五分钟怀孕妈妈、成长故事分享会等活动，认识到自己的生命来之不易；案例故事小分享、快乐阅读角、请你来诊断等活动，认识到生命不可重来，学会爱惜自己的身体，树立珍爱生命的意识。</w:t>
            </w:r>
          </w:p>
        </w:tc>
      </w:tr>
      <w:tr w14:paraId="7B5069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tcPr>
          <w:p w14:paraId="2ADAFC0B">
            <w:pPr>
              <w:spacing w:line="360" w:lineRule="exact"/>
              <w:rPr>
                <w:rFonts w:ascii="Times New Roman" w:hAnsi="Times New Roman" w:eastAsia="宋体" w:cs="Times New Roman"/>
                <w:b/>
                <w:szCs w:val="21"/>
              </w:rPr>
            </w:pPr>
          </w:p>
        </w:tc>
        <w:tc>
          <w:tcPr>
            <w:tcW w:w="2480" w:type="dxa"/>
            <w:vAlign w:val="center"/>
          </w:tcPr>
          <w:p w14:paraId="0CC8D53B">
            <w:pPr>
              <w:spacing w:line="360" w:lineRule="exact"/>
              <w:rPr>
                <w:rFonts w:ascii="Times New Roman" w:hAnsi="Times New Roman" w:eastAsia="宋体" w:cs="Times New Roman"/>
                <w:szCs w:val="21"/>
              </w:rPr>
            </w:pPr>
            <w:r>
              <w:rPr>
                <w:rFonts w:ascii="Times New Roman" w:hAnsi="Times New Roman" w:eastAsia="宋体" w:cs="Times New Roman"/>
                <w:szCs w:val="21"/>
              </w:rPr>
              <w:t>树立安全自律意识，学会自我保护技能，远离危险；知道保护隐私的重要性，能够识别陌生环境，谨慎与陌生人交往。</w:t>
            </w:r>
          </w:p>
          <w:p w14:paraId="415B0EF2">
            <w:pPr>
              <w:spacing w:line="360" w:lineRule="exact"/>
              <w:rPr>
                <w:rFonts w:ascii="Times New Roman" w:hAnsi="Times New Roman" w:eastAsia="宋体" w:cs="Times New Roman"/>
                <w:szCs w:val="21"/>
              </w:rPr>
            </w:pPr>
          </w:p>
        </w:tc>
        <w:tc>
          <w:tcPr>
            <w:tcW w:w="5251" w:type="dxa"/>
          </w:tcPr>
          <w:p w14:paraId="671778C9">
            <w:pPr>
              <w:spacing w:line="360" w:lineRule="exact"/>
              <w:rPr>
                <w:rFonts w:ascii="Times New Roman" w:hAnsi="Times New Roman" w:eastAsia="宋体" w:cs="Times New Roman"/>
                <w:szCs w:val="21"/>
              </w:rPr>
            </w:pPr>
            <w:r>
              <w:rPr>
                <w:rFonts w:ascii="Times New Roman" w:hAnsi="Times New Roman" w:eastAsia="宋体" w:cs="Times New Roman"/>
                <w:szCs w:val="21"/>
              </w:rPr>
              <w:t>与校园“交通安全、游泳安全”等安全教育活动相结合，让学生学会自我保护的方法，远离危险；开展在家庭生活、校园生活和户外活动中找到安全隐患的实践活动，让学生学会辨别危险，远离危险；通过角色扮演，学习与陌生人交往的技巧，懂得拒绝不良诱惑，掌握基本的拒绝和求助的方法；开展情景表演活动，让学生识别校园欺凌，并在情景表演中学习，作为当事人、旁观者该如何正确应对和处理校园欺凌。</w:t>
            </w:r>
          </w:p>
        </w:tc>
      </w:tr>
      <w:tr w14:paraId="709303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restart"/>
            <w:vAlign w:val="center"/>
          </w:tcPr>
          <w:p w14:paraId="6E2B97B9">
            <w:pPr>
              <w:spacing w:line="360" w:lineRule="exact"/>
              <w:jc w:val="center"/>
              <w:rPr>
                <w:rFonts w:ascii="Times New Roman" w:hAnsi="Times New Roman" w:eastAsia="宋体" w:cs="Times New Roman"/>
                <w:b/>
                <w:szCs w:val="21"/>
              </w:rPr>
            </w:pPr>
            <w:r>
              <w:rPr>
                <w:rFonts w:ascii="Times New Roman" w:hAnsi="Times New Roman" w:eastAsia="宋体" w:cs="Times New Roman"/>
                <w:b/>
                <w:szCs w:val="21"/>
              </w:rPr>
              <w:t>法治教育</w:t>
            </w:r>
          </w:p>
        </w:tc>
        <w:tc>
          <w:tcPr>
            <w:tcW w:w="2480" w:type="dxa"/>
            <w:vAlign w:val="center"/>
          </w:tcPr>
          <w:p w14:paraId="39D9E272">
            <w:pPr>
              <w:spacing w:line="360" w:lineRule="exact"/>
              <w:rPr>
                <w:rFonts w:ascii="Times New Roman" w:hAnsi="Times New Roman" w:eastAsia="宋体" w:cs="Times New Roman"/>
                <w:szCs w:val="21"/>
              </w:rPr>
            </w:pPr>
            <w:r>
              <w:rPr>
                <w:rFonts w:ascii="Times New Roman" w:hAnsi="Times New Roman" w:eastAsia="宋体" w:cs="Times New Roman"/>
                <w:szCs w:val="21"/>
              </w:rPr>
              <w:t>了解制定规则要遵循一定的程序，树立参与意识和规则意识。</w:t>
            </w:r>
          </w:p>
        </w:tc>
        <w:tc>
          <w:tcPr>
            <w:tcW w:w="5251" w:type="dxa"/>
          </w:tcPr>
          <w:p w14:paraId="5CD16F0F">
            <w:pPr>
              <w:spacing w:line="360" w:lineRule="exact"/>
              <w:rPr>
                <w:rFonts w:ascii="Times New Roman" w:hAnsi="Times New Roman" w:eastAsia="宋体" w:cs="Times New Roman"/>
                <w:szCs w:val="21"/>
              </w:rPr>
            </w:pPr>
            <w:r>
              <w:rPr>
                <w:rFonts w:ascii="Times New Roman" w:hAnsi="Times New Roman" w:eastAsia="宋体" w:cs="Times New Roman"/>
                <w:szCs w:val="21"/>
              </w:rPr>
              <w:t>结合公共生活中制定规则的事例，感知制定规则需要遵循一定的程序；调查学校不同班级制订班规的方式，讨论制订班规的程序和方法；出示本班班规，交流现行班规存在的问题，按照制订班规的程序和方法进行修订；如果还没有班规，以小组、班级活动的形式，模拟制定规则的流程，制订班规。</w:t>
            </w:r>
          </w:p>
        </w:tc>
      </w:tr>
      <w:tr w14:paraId="2D6EF3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tcPr>
          <w:p w14:paraId="552B0BB5">
            <w:pPr>
              <w:spacing w:line="360" w:lineRule="exact"/>
              <w:rPr>
                <w:rFonts w:ascii="Times New Roman" w:hAnsi="Times New Roman" w:eastAsia="宋体" w:cs="Times New Roman"/>
                <w:b/>
                <w:szCs w:val="21"/>
              </w:rPr>
            </w:pPr>
          </w:p>
        </w:tc>
        <w:tc>
          <w:tcPr>
            <w:tcW w:w="2480" w:type="dxa"/>
            <w:vAlign w:val="center"/>
          </w:tcPr>
          <w:p w14:paraId="2543C2D4">
            <w:pPr>
              <w:spacing w:line="360" w:lineRule="exact"/>
              <w:rPr>
                <w:rFonts w:ascii="Times New Roman" w:hAnsi="Times New Roman" w:eastAsia="宋体" w:cs="Times New Roman"/>
                <w:szCs w:val="21"/>
              </w:rPr>
            </w:pPr>
            <w:r>
              <w:rPr>
                <w:rFonts w:ascii="Times New Roman" w:hAnsi="Times New Roman" w:eastAsia="宋体" w:cs="Times New Roman"/>
                <w:szCs w:val="21"/>
              </w:rPr>
              <w:t>知道法律能够保护我们的生活，了解道路交通、环境保护、消防安全等生活中常用的法律。</w:t>
            </w:r>
          </w:p>
        </w:tc>
        <w:tc>
          <w:tcPr>
            <w:tcW w:w="5251" w:type="dxa"/>
          </w:tcPr>
          <w:p w14:paraId="1454A636">
            <w:pPr>
              <w:spacing w:line="360" w:lineRule="exact"/>
              <w:rPr>
                <w:rFonts w:ascii="Times New Roman" w:hAnsi="Times New Roman" w:eastAsia="宋体" w:cs="Times New Roman"/>
                <w:szCs w:val="21"/>
              </w:rPr>
            </w:pPr>
            <w:r>
              <w:rPr>
                <w:rFonts w:ascii="Times New Roman" w:hAnsi="Times New Roman" w:eastAsia="宋体" w:cs="Times New Roman"/>
                <w:szCs w:val="21"/>
              </w:rPr>
              <w:t>调查了解身边的法律法规，感知生活中处处有法律；结合身边的案例，感受法律对我们生活的保护；利用全国中小学生安全教育日、全国消防日、全国交通安全日等，开展走进消防队、警营等社会实践活动，开展相关主题班队课或专题教育课，请法治副校长讲课，普及有关生命安全、交通安全、消防安全等生活中常用的法律。</w:t>
            </w:r>
          </w:p>
        </w:tc>
      </w:tr>
      <w:tr w14:paraId="47FBEB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tcPr>
          <w:p w14:paraId="163209C9">
            <w:pPr>
              <w:spacing w:line="360" w:lineRule="exact"/>
              <w:rPr>
                <w:rFonts w:ascii="Times New Roman" w:hAnsi="Times New Roman" w:eastAsia="宋体" w:cs="Times New Roman"/>
                <w:b/>
                <w:szCs w:val="21"/>
              </w:rPr>
            </w:pPr>
          </w:p>
        </w:tc>
        <w:tc>
          <w:tcPr>
            <w:tcW w:w="2480" w:type="dxa"/>
            <w:vAlign w:val="center"/>
          </w:tcPr>
          <w:p w14:paraId="48513A02">
            <w:pPr>
              <w:spacing w:line="360" w:lineRule="exact"/>
              <w:rPr>
                <w:rFonts w:ascii="Times New Roman" w:hAnsi="Times New Roman" w:eastAsia="宋体" w:cs="Times New Roman"/>
                <w:szCs w:val="21"/>
              </w:rPr>
            </w:pPr>
            <w:r>
              <w:rPr>
                <w:rFonts w:ascii="Times New Roman" w:hAnsi="Times New Roman" w:eastAsia="宋体" w:cs="Times New Roman"/>
                <w:szCs w:val="21"/>
              </w:rPr>
              <w:t>树立民主、平等观念，积极参与民主管理，在集体生活中平等待人。</w:t>
            </w:r>
          </w:p>
        </w:tc>
        <w:tc>
          <w:tcPr>
            <w:tcW w:w="5251" w:type="dxa"/>
          </w:tcPr>
          <w:p w14:paraId="31F54EB0">
            <w:pPr>
              <w:spacing w:line="360" w:lineRule="exact"/>
              <w:rPr>
                <w:rFonts w:ascii="Times New Roman" w:hAnsi="Times New Roman" w:eastAsia="宋体" w:cs="Times New Roman"/>
                <w:szCs w:val="21"/>
              </w:rPr>
            </w:pPr>
            <w:r>
              <w:rPr>
                <w:rFonts w:ascii="Times New Roman" w:hAnsi="Times New Roman" w:eastAsia="宋体" w:cs="Times New Roman"/>
                <w:szCs w:val="21"/>
              </w:rPr>
              <w:t>通过学校和班级等集体生活，如班干部选举、协商处理班级事务等活动，在活动中体会民主、平等在学校生活的意义；调查与分析班级民主参与和管理的现状，交流与讨论班级民主参与与管理存在的问题，提出建议；针对学校建设与管理存在的问题，开展“给校长的一封信”“撰写少代会提案”等活动，引导学生参与民主管理。</w:t>
            </w:r>
          </w:p>
        </w:tc>
      </w:tr>
      <w:tr w14:paraId="6A5CB2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tcPr>
          <w:p w14:paraId="37676F90">
            <w:pPr>
              <w:spacing w:line="360" w:lineRule="exact"/>
              <w:rPr>
                <w:rFonts w:ascii="Times New Roman" w:hAnsi="Times New Roman" w:eastAsia="宋体" w:cs="Times New Roman"/>
                <w:b/>
                <w:szCs w:val="21"/>
              </w:rPr>
            </w:pPr>
          </w:p>
        </w:tc>
        <w:tc>
          <w:tcPr>
            <w:tcW w:w="2480" w:type="dxa"/>
            <w:vAlign w:val="center"/>
          </w:tcPr>
          <w:p w14:paraId="4DE47693">
            <w:pPr>
              <w:spacing w:line="360" w:lineRule="exact"/>
              <w:rPr>
                <w:rFonts w:ascii="Times New Roman" w:hAnsi="Times New Roman" w:eastAsia="宋体" w:cs="Times New Roman"/>
                <w:szCs w:val="21"/>
              </w:rPr>
            </w:pPr>
            <w:r>
              <w:rPr>
                <w:rFonts w:ascii="Times New Roman" w:hAnsi="Times New Roman" w:eastAsia="宋体" w:cs="Times New Roman"/>
                <w:szCs w:val="21"/>
              </w:rPr>
              <w:t>初步了解国家统一和民族团结的重要性，树立维护国家统一和民族团结的意识。</w:t>
            </w:r>
          </w:p>
        </w:tc>
        <w:tc>
          <w:tcPr>
            <w:tcW w:w="5251" w:type="dxa"/>
          </w:tcPr>
          <w:p w14:paraId="17E6E647">
            <w:pPr>
              <w:spacing w:line="360" w:lineRule="exact"/>
              <w:rPr>
                <w:rFonts w:ascii="Times New Roman" w:hAnsi="Times New Roman" w:eastAsia="宋体" w:cs="Times New Roman"/>
                <w:szCs w:val="21"/>
              </w:rPr>
            </w:pPr>
            <w:r>
              <w:rPr>
                <w:rFonts w:ascii="Times New Roman" w:hAnsi="Times New Roman" w:eastAsia="宋体" w:cs="Times New Roman"/>
                <w:szCs w:val="21"/>
              </w:rPr>
              <w:t>结合国情教育主题中有关国家领土内容的学习，了解宪法有关国家统一和民族团结的规定，学习二十大有关国家统一和民族团结的相关资料，分享各民族团结融合的故事，树立维护国家统一和民族团结的意识。</w:t>
            </w:r>
          </w:p>
        </w:tc>
      </w:tr>
      <w:tr w14:paraId="251903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restart"/>
            <w:vAlign w:val="center"/>
          </w:tcPr>
          <w:p w14:paraId="36AD2D3B">
            <w:pPr>
              <w:spacing w:line="360" w:lineRule="exact"/>
              <w:jc w:val="center"/>
              <w:rPr>
                <w:rFonts w:ascii="Times New Roman" w:hAnsi="Times New Roman" w:eastAsia="宋体" w:cs="Times New Roman"/>
                <w:b/>
                <w:szCs w:val="21"/>
              </w:rPr>
            </w:pPr>
            <w:r>
              <w:rPr>
                <w:rFonts w:ascii="Times New Roman" w:hAnsi="Times New Roman" w:eastAsia="宋体" w:cs="Times New Roman"/>
                <w:b/>
                <w:szCs w:val="21"/>
              </w:rPr>
              <w:t>中华优秀传统文化与革命传统教育</w:t>
            </w:r>
          </w:p>
        </w:tc>
        <w:tc>
          <w:tcPr>
            <w:tcW w:w="2480" w:type="dxa"/>
            <w:vAlign w:val="center"/>
          </w:tcPr>
          <w:p w14:paraId="6682C91B">
            <w:pPr>
              <w:spacing w:line="360" w:lineRule="exact"/>
              <w:rPr>
                <w:rFonts w:ascii="Times New Roman" w:hAnsi="Times New Roman" w:eastAsia="宋体" w:cs="Times New Roman"/>
                <w:szCs w:val="21"/>
              </w:rPr>
            </w:pPr>
            <w:r>
              <w:rPr>
                <w:rFonts w:ascii="Times New Roman" w:hAnsi="Times New Roman" w:eastAsia="宋体" w:cs="Times New Roman"/>
                <w:szCs w:val="21"/>
              </w:rPr>
              <w:t>感受父母长辈的养育之恩，以恰当的方式表达对他们的感激、尊敬和关心。</w:t>
            </w:r>
          </w:p>
        </w:tc>
        <w:tc>
          <w:tcPr>
            <w:tcW w:w="5251" w:type="dxa"/>
          </w:tcPr>
          <w:p w14:paraId="7349F60D">
            <w:pPr>
              <w:spacing w:line="340" w:lineRule="exact"/>
              <w:rPr>
                <w:rFonts w:ascii="Times New Roman" w:hAnsi="Times New Roman" w:eastAsia="宋体" w:cs="Times New Roman"/>
                <w:szCs w:val="21"/>
              </w:rPr>
            </w:pPr>
            <w:r>
              <w:rPr>
                <w:rFonts w:ascii="Times New Roman" w:hAnsi="Times New Roman" w:eastAsia="宋体" w:cs="Times New Roman"/>
                <w:szCs w:val="21"/>
              </w:rPr>
              <w:t>观看母亲孕育生命的视频，扮演孕妈妈体验孕育生命的不易，讲述成长路上父母为自己所做的事情，出示有关父母之爱的歌曲、诗词等，交流日常生活中父母有哪些不能让自己理解的做法，并探讨背后的原因；知道父母、长辈的生日和有关节日，说祝福、做手工等方式表达感恩之情；为父母写档案卡，出示学生日常生活中关心父母的图片，交流自己为父母做过什么事情，帮助父母改掉不健康的习惯。</w:t>
            </w:r>
          </w:p>
        </w:tc>
      </w:tr>
      <w:tr w14:paraId="64E159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vAlign w:val="center"/>
          </w:tcPr>
          <w:p w14:paraId="438113D0">
            <w:pPr>
              <w:spacing w:line="360" w:lineRule="exact"/>
              <w:rPr>
                <w:rFonts w:ascii="Times New Roman" w:hAnsi="Times New Roman" w:eastAsia="宋体" w:cs="Times New Roman"/>
                <w:b/>
                <w:szCs w:val="21"/>
              </w:rPr>
            </w:pPr>
          </w:p>
        </w:tc>
        <w:tc>
          <w:tcPr>
            <w:tcW w:w="2480" w:type="dxa"/>
            <w:vAlign w:val="center"/>
          </w:tcPr>
          <w:p w14:paraId="2A6B54B6">
            <w:pPr>
              <w:spacing w:line="360" w:lineRule="exact"/>
              <w:rPr>
                <w:rFonts w:ascii="Times New Roman" w:hAnsi="Times New Roman" w:eastAsia="宋体" w:cs="Times New Roman"/>
                <w:szCs w:val="21"/>
              </w:rPr>
            </w:pPr>
            <w:r>
              <w:rPr>
                <w:rFonts w:ascii="Times New Roman" w:hAnsi="Times New Roman" w:eastAsia="宋体" w:cs="Times New Roman"/>
                <w:szCs w:val="21"/>
              </w:rPr>
              <w:t>了解自己家庭的历史，知道弘扬优秀家风的意义，初步体会中国人的家庭观念。</w:t>
            </w:r>
          </w:p>
        </w:tc>
        <w:tc>
          <w:tcPr>
            <w:tcW w:w="5251" w:type="dxa"/>
          </w:tcPr>
          <w:p w14:paraId="08013DC1">
            <w:pPr>
              <w:spacing w:line="340" w:lineRule="exact"/>
              <w:rPr>
                <w:rFonts w:ascii="Times New Roman" w:hAnsi="Times New Roman" w:eastAsia="宋体" w:cs="Times New Roman"/>
                <w:szCs w:val="21"/>
              </w:rPr>
            </w:pPr>
            <w:r>
              <w:rPr>
                <w:rFonts w:ascii="Times New Roman" w:hAnsi="Times New Roman" w:eastAsia="宋体" w:cs="Times New Roman"/>
                <w:szCs w:val="21"/>
              </w:rPr>
              <w:t>通过全家福照片，向全班同学介绍自己的家人，制作“家庭关系树”，认识家庭成员之间的关系；借助调查资料、询问长辈等方式了解家庭的历史；了解与家有关的传统节日，交流相关习俗，收集与家有关的词语、谜语、古诗词、古往今来优秀的家风故事等。</w:t>
            </w:r>
          </w:p>
        </w:tc>
      </w:tr>
      <w:tr w14:paraId="4FF057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vAlign w:val="center"/>
          </w:tcPr>
          <w:p w14:paraId="6EF5B287">
            <w:pPr>
              <w:spacing w:line="360" w:lineRule="exact"/>
              <w:rPr>
                <w:rFonts w:ascii="Times New Roman" w:hAnsi="Times New Roman" w:eastAsia="宋体" w:cs="Times New Roman"/>
                <w:b/>
                <w:szCs w:val="21"/>
              </w:rPr>
            </w:pPr>
          </w:p>
        </w:tc>
        <w:tc>
          <w:tcPr>
            <w:tcW w:w="2480" w:type="dxa"/>
            <w:vAlign w:val="center"/>
          </w:tcPr>
          <w:p w14:paraId="042D0022">
            <w:pPr>
              <w:spacing w:line="360" w:lineRule="exact"/>
              <w:rPr>
                <w:rFonts w:ascii="Times New Roman" w:hAnsi="Times New Roman" w:eastAsia="宋体" w:cs="Times New Roman"/>
                <w:szCs w:val="21"/>
              </w:rPr>
            </w:pPr>
            <w:r>
              <w:rPr>
                <w:rFonts w:ascii="Times New Roman" w:hAnsi="Times New Roman" w:eastAsia="宋体" w:cs="Times New Roman"/>
                <w:szCs w:val="21"/>
              </w:rPr>
              <w:t>理解中华民族传统美德，如仁爱、诚信、谦逊等。</w:t>
            </w:r>
          </w:p>
        </w:tc>
        <w:tc>
          <w:tcPr>
            <w:tcW w:w="5251" w:type="dxa"/>
          </w:tcPr>
          <w:p w14:paraId="6131ACCC">
            <w:pPr>
              <w:spacing w:line="340" w:lineRule="exact"/>
              <w:rPr>
                <w:rFonts w:ascii="Times New Roman" w:hAnsi="Times New Roman" w:eastAsia="宋体" w:cs="Times New Roman"/>
                <w:szCs w:val="21"/>
              </w:rPr>
            </w:pPr>
            <w:r>
              <w:rPr>
                <w:rFonts w:ascii="Times New Roman" w:hAnsi="Times New Roman" w:eastAsia="宋体" w:cs="Times New Roman"/>
                <w:szCs w:val="21"/>
              </w:rPr>
              <w:t>交流讨论班上受欢迎的同学以及受欢迎的原因，初步感知中华传统美德；通过收集格言、故事、理解中华民族传统美德的主要内涵，谈一谈当代人要如何继承和发扬中华民族传统美德。</w:t>
            </w:r>
          </w:p>
        </w:tc>
      </w:tr>
      <w:tr w14:paraId="3970B5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vAlign w:val="center"/>
          </w:tcPr>
          <w:p w14:paraId="40B0058A">
            <w:pPr>
              <w:spacing w:line="360" w:lineRule="exact"/>
              <w:rPr>
                <w:rFonts w:ascii="Times New Roman" w:hAnsi="Times New Roman" w:eastAsia="宋体" w:cs="Times New Roman"/>
                <w:b/>
                <w:szCs w:val="21"/>
              </w:rPr>
            </w:pPr>
          </w:p>
        </w:tc>
        <w:tc>
          <w:tcPr>
            <w:tcW w:w="2480" w:type="dxa"/>
            <w:vAlign w:val="center"/>
          </w:tcPr>
          <w:p w14:paraId="3B6FFE44">
            <w:pPr>
              <w:spacing w:line="360" w:lineRule="exact"/>
              <w:rPr>
                <w:rFonts w:ascii="Times New Roman" w:hAnsi="Times New Roman" w:eastAsia="宋体" w:cs="Times New Roman"/>
                <w:szCs w:val="21"/>
              </w:rPr>
            </w:pPr>
            <w:r>
              <w:rPr>
                <w:rFonts w:ascii="Times New Roman" w:hAnsi="Times New Roman" w:eastAsia="宋体" w:cs="Times New Roman"/>
                <w:szCs w:val="21"/>
              </w:rPr>
              <w:t>知道我们辽阔的疆域是各民族共同开拓的，悠久的历史是各民族共同书写的，灿烂的文化是各民族共同创造的，伟大的精神是各民族共同培育的。</w:t>
            </w:r>
          </w:p>
        </w:tc>
        <w:tc>
          <w:tcPr>
            <w:tcW w:w="5251" w:type="dxa"/>
          </w:tcPr>
          <w:p w14:paraId="1830F4BE">
            <w:pPr>
              <w:spacing w:line="320" w:lineRule="exact"/>
              <w:rPr>
                <w:rFonts w:ascii="Times New Roman" w:hAnsi="Times New Roman" w:eastAsia="宋体" w:cs="Times New Roman"/>
                <w:szCs w:val="21"/>
              </w:rPr>
            </w:pPr>
            <w:r>
              <w:rPr>
                <w:rFonts w:ascii="Times New Roman" w:hAnsi="Times New Roman" w:eastAsia="宋体" w:cs="Times New Roman"/>
                <w:szCs w:val="21"/>
              </w:rPr>
              <w:t>观察少数民族分布图，找一找少数民族生活区域，总结分布特点，交流生活中看到的少数民族元素；出示“茶马古道”影视片，了解茶马古道的作用与意义以及历史上民族交流交融的故事；选择、列举代表民族文化的实例，如传统节日、歌曲、民间传说、历史故事、服饰、建筑、饮食等，进行交流展示。</w:t>
            </w:r>
          </w:p>
        </w:tc>
      </w:tr>
      <w:tr w14:paraId="52ACED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vAlign w:val="center"/>
          </w:tcPr>
          <w:p w14:paraId="3031CF8B">
            <w:pPr>
              <w:spacing w:line="360" w:lineRule="exact"/>
              <w:rPr>
                <w:rFonts w:ascii="Times New Roman" w:hAnsi="Times New Roman" w:eastAsia="宋体" w:cs="Times New Roman"/>
                <w:b/>
                <w:szCs w:val="21"/>
              </w:rPr>
            </w:pPr>
          </w:p>
        </w:tc>
        <w:tc>
          <w:tcPr>
            <w:tcW w:w="2480" w:type="dxa"/>
            <w:vAlign w:val="center"/>
          </w:tcPr>
          <w:p w14:paraId="096D5597">
            <w:pPr>
              <w:spacing w:line="360" w:lineRule="exact"/>
              <w:rPr>
                <w:rFonts w:ascii="Times New Roman" w:hAnsi="Times New Roman" w:eastAsia="宋体" w:cs="Times New Roman"/>
                <w:szCs w:val="21"/>
              </w:rPr>
            </w:pPr>
            <w:r>
              <w:rPr>
                <w:rFonts w:ascii="Times New Roman" w:hAnsi="Times New Roman" w:eastAsia="宋体" w:cs="Times New Roman"/>
                <w:szCs w:val="21"/>
              </w:rPr>
              <w:t>知道中华优秀传统文化的主要代表性成果，初步感受中华优秀传统文化的魅力。</w:t>
            </w:r>
          </w:p>
        </w:tc>
        <w:tc>
          <w:tcPr>
            <w:tcW w:w="5251" w:type="dxa"/>
          </w:tcPr>
          <w:p w14:paraId="05DC926D">
            <w:pPr>
              <w:spacing w:line="320" w:lineRule="exact"/>
              <w:rPr>
                <w:rFonts w:ascii="Times New Roman" w:hAnsi="Times New Roman" w:eastAsia="宋体" w:cs="Times New Roman"/>
                <w:szCs w:val="21"/>
              </w:rPr>
            </w:pPr>
            <w:r>
              <w:rPr>
                <w:rFonts w:ascii="Times New Roman" w:hAnsi="Times New Roman" w:eastAsia="宋体" w:cs="Times New Roman"/>
                <w:szCs w:val="21"/>
              </w:rPr>
              <w:t>了解成长中相关的风俗，探究这些风俗寄托了长辈哪些美好的祝愿，深入了解当地特有风俗。列举我国古代具有代表性的科技成果、文艺作品等，感受中华文化源远流长、博大精深，萌发民族自豪感，树立文化自信。</w:t>
            </w:r>
          </w:p>
        </w:tc>
      </w:tr>
      <w:tr w14:paraId="1304F9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vAlign w:val="center"/>
          </w:tcPr>
          <w:p w14:paraId="12112177">
            <w:pPr>
              <w:spacing w:line="360" w:lineRule="exact"/>
              <w:rPr>
                <w:rFonts w:ascii="Times New Roman" w:hAnsi="Times New Roman" w:eastAsia="宋体" w:cs="Times New Roman"/>
                <w:b/>
                <w:szCs w:val="21"/>
              </w:rPr>
            </w:pPr>
          </w:p>
        </w:tc>
        <w:tc>
          <w:tcPr>
            <w:tcW w:w="2480" w:type="dxa"/>
            <w:vAlign w:val="center"/>
          </w:tcPr>
          <w:p w14:paraId="7DB8E02C">
            <w:pPr>
              <w:spacing w:line="360" w:lineRule="exact"/>
              <w:rPr>
                <w:rFonts w:ascii="Times New Roman" w:hAnsi="Times New Roman" w:eastAsia="宋体" w:cs="Times New Roman"/>
                <w:szCs w:val="21"/>
              </w:rPr>
            </w:pPr>
            <w:r>
              <w:rPr>
                <w:rFonts w:ascii="Times New Roman" w:hAnsi="Times New Roman" w:eastAsia="宋体" w:cs="Times New Roman"/>
                <w:szCs w:val="21"/>
              </w:rPr>
              <w:t>了解革命英雄人物的故事，体会“没有共产党就没有新中国”。</w:t>
            </w:r>
          </w:p>
        </w:tc>
        <w:tc>
          <w:tcPr>
            <w:tcW w:w="5251" w:type="dxa"/>
          </w:tcPr>
          <w:p w14:paraId="1F6A3CB0">
            <w:pPr>
              <w:spacing w:line="320" w:lineRule="exact"/>
              <w:rPr>
                <w:rFonts w:ascii="Times New Roman" w:hAnsi="Times New Roman" w:eastAsia="宋体" w:cs="Times New Roman"/>
                <w:szCs w:val="21"/>
              </w:rPr>
            </w:pPr>
            <w:r>
              <w:rPr>
                <w:rFonts w:ascii="Times New Roman" w:hAnsi="Times New Roman" w:eastAsia="宋体" w:cs="Times New Roman"/>
                <w:szCs w:val="21"/>
              </w:rPr>
              <w:t>结合抗日战争胜利纪念日、南京大屠杀死难者国家公祭日、烈士纪念日等，开展“我敬佩的革命英雄人物”演讲会、观看革命故事电影、参观革命纪念馆等活动，了解英雄人物的故事，体会理想信念的力量，知道新中国来之不易。</w:t>
            </w:r>
          </w:p>
        </w:tc>
      </w:tr>
      <w:tr w14:paraId="3FE78C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vAlign w:val="center"/>
          </w:tcPr>
          <w:p w14:paraId="1BC9CAC6">
            <w:pPr>
              <w:spacing w:line="360" w:lineRule="exact"/>
              <w:rPr>
                <w:rFonts w:ascii="Times New Roman" w:hAnsi="Times New Roman" w:eastAsia="宋体" w:cs="Times New Roman"/>
                <w:b/>
                <w:szCs w:val="21"/>
              </w:rPr>
            </w:pPr>
          </w:p>
        </w:tc>
        <w:tc>
          <w:tcPr>
            <w:tcW w:w="2480" w:type="dxa"/>
            <w:vAlign w:val="center"/>
          </w:tcPr>
          <w:p w14:paraId="557872F8">
            <w:pPr>
              <w:spacing w:line="360" w:lineRule="exact"/>
              <w:rPr>
                <w:rFonts w:ascii="Times New Roman" w:hAnsi="Times New Roman" w:eastAsia="宋体" w:cs="Times New Roman"/>
                <w:szCs w:val="21"/>
              </w:rPr>
            </w:pPr>
            <w:r>
              <w:rPr>
                <w:rFonts w:ascii="Times New Roman" w:hAnsi="Times New Roman" w:eastAsia="宋体" w:cs="Times New Roman"/>
                <w:szCs w:val="21"/>
              </w:rPr>
              <w:t>从衣、食、住、行等方面，感受中华人民共和国成立以来的伟大成就。</w:t>
            </w:r>
          </w:p>
        </w:tc>
        <w:tc>
          <w:tcPr>
            <w:tcW w:w="5251" w:type="dxa"/>
          </w:tcPr>
          <w:p w14:paraId="75CC2924">
            <w:pPr>
              <w:spacing w:line="360" w:lineRule="exact"/>
              <w:rPr>
                <w:rFonts w:ascii="Times New Roman" w:hAnsi="Times New Roman" w:eastAsia="宋体" w:cs="Times New Roman"/>
                <w:szCs w:val="21"/>
              </w:rPr>
            </w:pPr>
            <w:r>
              <w:rPr>
                <w:rFonts w:ascii="Times New Roman" w:hAnsi="Times New Roman" w:eastAsia="宋体" w:cs="Times New Roman"/>
                <w:szCs w:val="21"/>
              </w:rPr>
              <w:t>出示新中国成立前的视频，分组从衣、食、住、行四个方面搜集资料，以图片展等形式呈现伟大成就，进行前后对比，感受新中国成立以来的巨大变化，激发对中国特色社会主义的认同感。</w:t>
            </w:r>
          </w:p>
        </w:tc>
      </w:tr>
      <w:tr w14:paraId="667509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restart"/>
            <w:vAlign w:val="center"/>
          </w:tcPr>
          <w:p w14:paraId="7910C29D">
            <w:pPr>
              <w:spacing w:line="360" w:lineRule="exact"/>
              <w:jc w:val="center"/>
              <w:rPr>
                <w:rFonts w:ascii="Times New Roman" w:hAnsi="Times New Roman" w:eastAsia="宋体" w:cs="Times New Roman"/>
                <w:b/>
                <w:szCs w:val="21"/>
              </w:rPr>
            </w:pPr>
            <w:r>
              <w:rPr>
                <w:rFonts w:ascii="Times New Roman" w:hAnsi="Times New Roman" w:eastAsia="宋体" w:cs="Times New Roman"/>
                <w:b/>
                <w:szCs w:val="21"/>
              </w:rPr>
              <w:t>国情教育</w:t>
            </w:r>
          </w:p>
        </w:tc>
        <w:tc>
          <w:tcPr>
            <w:tcW w:w="2480" w:type="dxa"/>
            <w:vAlign w:val="center"/>
          </w:tcPr>
          <w:p w14:paraId="54195938">
            <w:pPr>
              <w:spacing w:line="360" w:lineRule="exact"/>
              <w:rPr>
                <w:rFonts w:ascii="Times New Roman" w:hAnsi="Times New Roman" w:eastAsia="宋体" w:cs="Times New Roman"/>
                <w:szCs w:val="21"/>
              </w:rPr>
            </w:pPr>
            <w:r>
              <w:rPr>
                <w:rFonts w:ascii="Times New Roman" w:hAnsi="Times New Roman" w:eastAsia="宋体" w:cs="Times New Roman"/>
                <w:szCs w:val="21"/>
              </w:rPr>
              <w:t>知道我国的地理位置、领土面积、海陆疆域、行政区划，知道台湾是中国不可分割的一部分，祖国的领土神圣不可侵犯。</w:t>
            </w:r>
          </w:p>
        </w:tc>
        <w:tc>
          <w:tcPr>
            <w:tcW w:w="5251" w:type="dxa"/>
          </w:tcPr>
          <w:p w14:paraId="088E5EBA">
            <w:pPr>
              <w:spacing w:line="360" w:lineRule="exact"/>
              <w:rPr>
                <w:rFonts w:ascii="Times New Roman" w:hAnsi="Times New Roman" w:eastAsia="宋体" w:cs="Times New Roman"/>
                <w:szCs w:val="21"/>
              </w:rPr>
            </w:pPr>
            <w:r>
              <w:rPr>
                <w:rFonts w:ascii="Times New Roman" w:hAnsi="Times New Roman" w:eastAsia="宋体" w:cs="Times New Roman"/>
                <w:szCs w:val="21"/>
              </w:rPr>
              <w:t>出示家乡、雪乡和三亚当天的气温，猜一猜同一天家乡、雪乡和三亚的气温差异的原因；出示世界地图，找一找祖国的地理位置；观看反映我国领土面积或海陆疆域的纪录片，用自己喜欢的方式，说一说祖国疆域的辽阔；出示中国疆域图，圈画出中国的海上邻国、陆上邻国、四大海域；下发拼图，各小组进行拼地图的游戏，交流自己最熟悉的省级行政区域；查阅资料了解台湾省的美丽风景和民风民情，收集和分享有关“历史上的台湾”的故事，探讨为什么说台湾自古以来就是我国领土不可分割的一部分。</w:t>
            </w:r>
          </w:p>
        </w:tc>
      </w:tr>
      <w:tr w14:paraId="055A48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tcPr>
          <w:p w14:paraId="6CC15009">
            <w:pPr>
              <w:spacing w:line="360" w:lineRule="exact"/>
              <w:rPr>
                <w:rFonts w:ascii="Times New Roman" w:hAnsi="Times New Roman" w:eastAsia="宋体" w:cs="Times New Roman"/>
                <w:b/>
                <w:szCs w:val="21"/>
              </w:rPr>
            </w:pPr>
          </w:p>
        </w:tc>
        <w:tc>
          <w:tcPr>
            <w:tcW w:w="2480" w:type="dxa"/>
            <w:vAlign w:val="center"/>
          </w:tcPr>
          <w:p w14:paraId="28D4160B">
            <w:pPr>
              <w:spacing w:line="360" w:lineRule="exact"/>
              <w:rPr>
                <w:rFonts w:ascii="Times New Roman" w:hAnsi="Times New Roman" w:eastAsia="宋体" w:cs="Times New Roman"/>
                <w:szCs w:val="21"/>
              </w:rPr>
            </w:pPr>
            <w:r>
              <w:rPr>
                <w:rFonts w:ascii="Times New Roman" w:hAnsi="Times New Roman" w:eastAsia="宋体" w:cs="Times New Roman"/>
                <w:szCs w:val="21"/>
              </w:rPr>
              <w:t>了解祖国的名山大川和名胜古迹，为生活在中国而自豪。</w:t>
            </w:r>
          </w:p>
        </w:tc>
        <w:tc>
          <w:tcPr>
            <w:tcW w:w="5251" w:type="dxa"/>
          </w:tcPr>
          <w:p w14:paraId="0D5F9061">
            <w:pPr>
              <w:spacing w:line="360" w:lineRule="exact"/>
              <w:rPr>
                <w:rFonts w:ascii="Times New Roman" w:hAnsi="Times New Roman" w:eastAsia="宋体" w:cs="Times New Roman"/>
                <w:szCs w:val="21"/>
              </w:rPr>
            </w:pPr>
            <w:r>
              <w:rPr>
                <w:rFonts w:ascii="Times New Roman" w:hAnsi="Times New Roman" w:eastAsia="宋体" w:cs="Times New Roman"/>
                <w:szCs w:val="21"/>
              </w:rPr>
              <w:t>观看有关祖国风光的影视片；阅读《中国地形》图，找找我国的主要山脉和大江大河，看看它们都分布在哪里。再看看我们居住的地方有没有山脉、河流，说说它们的名字；假期开展名山大川或名胜古迹研学活动，实地探访祖国河山的壮丽与秀美。</w:t>
            </w:r>
          </w:p>
        </w:tc>
      </w:tr>
      <w:tr w14:paraId="3A48CA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tcPr>
          <w:p w14:paraId="47F09FDF">
            <w:pPr>
              <w:spacing w:line="360" w:lineRule="exact"/>
              <w:rPr>
                <w:rFonts w:ascii="Times New Roman" w:hAnsi="Times New Roman" w:eastAsia="宋体" w:cs="Times New Roman"/>
                <w:b/>
                <w:szCs w:val="21"/>
              </w:rPr>
            </w:pPr>
          </w:p>
        </w:tc>
        <w:tc>
          <w:tcPr>
            <w:tcW w:w="2480" w:type="dxa"/>
            <w:vAlign w:val="center"/>
          </w:tcPr>
          <w:p w14:paraId="7EC78BEA">
            <w:pPr>
              <w:spacing w:line="360" w:lineRule="exact"/>
              <w:rPr>
                <w:rFonts w:ascii="Times New Roman" w:hAnsi="Times New Roman" w:eastAsia="宋体" w:cs="Times New Roman"/>
                <w:szCs w:val="21"/>
              </w:rPr>
            </w:pPr>
            <w:r>
              <w:rPr>
                <w:rFonts w:ascii="Times New Roman" w:hAnsi="Times New Roman" w:eastAsia="宋体" w:cs="Times New Roman"/>
                <w:szCs w:val="21"/>
              </w:rPr>
              <w:t>感受身边的变化，了解家乡的发展，对祖国未来充满信心。</w:t>
            </w:r>
          </w:p>
        </w:tc>
        <w:tc>
          <w:tcPr>
            <w:tcW w:w="5251" w:type="dxa"/>
          </w:tcPr>
          <w:p w14:paraId="3C7BF2D6">
            <w:pPr>
              <w:spacing w:line="360" w:lineRule="exact"/>
              <w:rPr>
                <w:rFonts w:ascii="Times New Roman" w:hAnsi="Times New Roman" w:eastAsia="宋体" w:cs="Times New Roman"/>
                <w:szCs w:val="21"/>
              </w:rPr>
            </w:pPr>
            <w:r>
              <w:rPr>
                <w:rFonts w:ascii="Times New Roman" w:hAnsi="Times New Roman" w:eastAsia="宋体" w:cs="Times New Roman"/>
                <w:szCs w:val="21"/>
              </w:rPr>
              <w:t>通过对自己家庭、所在社区的观察或调查，了解自己居住的村庄或社区的名字由来；在地图上找到家乡所在的省级行政区域，描一描它的轮廓，找一找它相邻的省；担任家乡小导游，介绍自己的家乡，和家乡人的故事，分享家乡的特产，感受家乡的美好。</w:t>
            </w:r>
          </w:p>
        </w:tc>
      </w:tr>
      <w:tr w14:paraId="4B72DB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vMerge w:val="continue"/>
          </w:tcPr>
          <w:p w14:paraId="2DDC694B">
            <w:pPr>
              <w:spacing w:line="360" w:lineRule="exact"/>
              <w:rPr>
                <w:rFonts w:ascii="Times New Roman" w:hAnsi="Times New Roman" w:eastAsia="宋体" w:cs="Times New Roman"/>
                <w:b/>
                <w:szCs w:val="21"/>
              </w:rPr>
            </w:pPr>
          </w:p>
        </w:tc>
        <w:tc>
          <w:tcPr>
            <w:tcW w:w="2480" w:type="dxa"/>
            <w:vAlign w:val="center"/>
          </w:tcPr>
          <w:p w14:paraId="1CBC3851">
            <w:pPr>
              <w:spacing w:line="360" w:lineRule="exact"/>
              <w:rPr>
                <w:rFonts w:ascii="Times New Roman" w:hAnsi="Times New Roman" w:eastAsia="宋体" w:cs="Times New Roman"/>
                <w:szCs w:val="21"/>
              </w:rPr>
            </w:pPr>
            <w:r>
              <w:rPr>
                <w:rFonts w:ascii="Times New Roman" w:hAnsi="Times New Roman" w:eastAsia="宋体" w:cs="Times New Roman"/>
                <w:szCs w:val="21"/>
              </w:rPr>
              <w:t>初步树立生态文明意识，领悟“绿水青山就是金山银山”的道理。</w:t>
            </w:r>
          </w:p>
        </w:tc>
        <w:tc>
          <w:tcPr>
            <w:tcW w:w="5251" w:type="dxa"/>
          </w:tcPr>
          <w:p w14:paraId="3AAE7B10">
            <w:pPr>
              <w:spacing w:line="360" w:lineRule="exact"/>
              <w:rPr>
                <w:rFonts w:ascii="Times New Roman" w:hAnsi="Times New Roman" w:eastAsia="宋体" w:cs="Times New Roman"/>
                <w:szCs w:val="21"/>
              </w:rPr>
            </w:pPr>
            <w:r>
              <w:rPr>
                <w:rFonts w:ascii="Times New Roman" w:hAnsi="Times New Roman" w:eastAsia="宋体" w:cs="Times New Roman"/>
                <w:szCs w:val="21"/>
              </w:rPr>
              <w:t>通过社会调查，了解家乡环境的变化并发现存在的问题，探究解决家乡存在问题的办法，结合本地的发展尝试提出建议，为建设家乡规划美好蓝图。</w:t>
            </w:r>
          </w:p>
        </w:tc>
      </w:tr>
    </w:tbl>
    <w:p w14:paraId="1C9EBC7C">
      <w:pPr>
        <w:rPr>
          <w:rFonts w:hint="eastAsia"/>
        </w:rPr>
      </w:pPr>
    </w:p>
    <w:p w14:paraId="4F6E4C68"/>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2618"/>
        <w:gridCol w:w="5225"/>
      </w:tblGrid>
      <w:tr w14:paraId="06CA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180" w:type="dxa"/>
            <w:gridSpan w:val="3"/>
            <w:vAlign w:val="center"/>
          </w:tcPr>
          <w:p w14:paraId="1F2C6DDF">
            <w:pPr>
              <w:pStyle w:val="12"/>
              <w:spacing w:line="480" w:lineRule="exact"/>
              <w:ind w:firstLine="0" w:firstLineChars="0"/>
              <w:jc w:val="center"/>
              <w:rPr>
                <w:rFonts w:ascii="Times New Roman" w:hAnsi="Times New Roman" w:eastAsia="宋体" w:cs="Times New Roman"/>
                <w:b/>
                <w:szCs w:val="21"/>
                <w:shd w:val="clear" w:color="auto" w:fill="FFFFFF"/>
              </w:rPr>
            </w:pPr>
            <w:r>
              <w:rPr>
                <w:rFonts w:ascii="Times New Roman" w:hAnsi="Times New Roman" w:cs="Times New Roman"/>
              </w:rPr>
              <w:br w:type="page"/>
            </w:r>
            <w:r>
              <w:rPr>
                <w:rFonts w:ascii="Times New Roman" w:hAnsi="Times New Roman" w:eastAsia="宋体" w:cs="Times New Roman"/>
                <w:b/>
                <w:sz w:val="24"/>
                <w:shd w:val="clear" w:color="auto" w:fill="FFFFFF"/>
              </w:rPr>
              <w:t>第三学段（5-6年级）</w:t>
            </w:r>
          </w:p>
        </w:tc>
      </w:tr>
      <w:tr w14:paraId="213E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trPr>
        <w:tc>
          <w:tcPr>
            <w:tcW w:w="1337" w:type="dxa"/>
            <w:vAlign w:val="center"/>
          </w:tcPr>
          <w:p w14:paraId="2711858B">
            <w:pPr>
              <w:pStyle w:val="12"/>
              <w:spacing w:line="480" w:lineRule="exact"/>
              <w:ind w:firstLine="0" w:firstLineChars="0"/>
              <w:jc w:val="center"/>
              <w:rPr>
                <w:rFonts w:ascii="Times New Roman" w:hAnsi="Times New Roman" w:eastAsia="宋体" w:cs="Times New Roman"/>
                <w:b/>
                <w:szCs w:val="21"/>
                <w:shd w:val="clear" w:color="auto" w:fill="FFFFFF"/>
              </w:rPr>
            </w:pPr>
            <w:r>
              <w:rPr>
                <w:rFonts w:ascii="Times New Roman" w:hAnsi="Times New Roman" w:eastAsia="宋体" w:cs="Times New Roman"/>
                <w:b/>
                <w:szCs w:val="21"/>
                <w:shd w:val="clear" w:color="auto" w:fill="FFFFFF"/>
              </w:rPr>
              <w:t>学习主题</w:t>
            </w:r>
          </w:p>
        </w:tc>
        <w:tc>
          <w:tcPr>
            <w:tcW w:w="2618" w:type="dxa"/>
            <w:vAlign w:val="center"/>
          </w:tcPr>
          <w:p w14:paraId="0DC17B93">
            <w:pPr>
              <w:pStyle w:val="12"/>
              <w:spacing w:line="480" w:lineRule="exact"/>
              <w:ind w:firstLine="0" w:firstLineChars="0"/>
              <w:jc w:val="center"/>
              <w:rPr>
                <w:rFonts w:ascii="Times New Roman" w:hAnsi="Times New Roman" w:eastAsia="宋体" w:cs="Times New Roman"/>
                <w:b/>
                <w:szCs w:val="21"/>
                <w:shd w:val="clear" w:color="auto" w:fill="FFFFFF"/>
              </w:rPr>
            </w:pPr>
            <w:r>
              <w:rPr>
                <w:rFonts w:ascii="Times New Roman" w:hAnsi="Times New Roman" w:eastAsia="宋体" w:cs="Times New Roman"/>
                <w:b/>
                <w:szCs w:val="21"/>
                <w:shd w:val="clear" w:color="auto" w:fill="FFFFFF"/>
              </w:rPr>
              <w:t>内容要求</w:t>
            </w:r>
          </w:p>
        </w:tc>
        <w:tc>
          <w:tcPr>
            <w:tcW w:w="5225" w:type="dxa"/>
            <w:vAlign w:val="center"/>
          </w:tcPr>
          <w:p w14:paraId="7C7461FF">
            <w:pPr>
              <w:pStyle w:val="12"/>
              <w:spacing w:line="480" w:lineRule="exact"/>
              <w:ind w:firstLine="0" w:firstLineChars="0"/>
              <w:jc w:val="center"/>
              <w:rPr>
                <w:rFonts w:ascii="Times New Roman" w:hAnsi="Times New Roman" w:eastAsia="宋体" w:cs="Times New Roman"/>
                <w:b/>
                <w:szCs w:val="21"/>
                <w:shd w:val="clear" w:color="auto" w:fill="FFFFFF"/>
              </w:rPr>
            </w:pPr>
            <w:r>
              <w:rPr>
                <w:rFonts w:ascii="Times New Roman" w:hAnsi="Times New Roman" w:eastAsia="宋体" w:cs="Times New Roman"/>
                <w:b/>
                <w:szCs w:val="21"/>
                <w:shd w:val="clear" w:color="auto" w:fill="FFFFFF"/>
              </w:rPr>
              <w:t>教学活动建议</w:t>
            </w:r>
          </w:p>
        </w:tc>
      </w:tr>
      <w:tr w14:paraId="634B8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7" w:type="dxa"/>
            <w:vMerge w:val="restart"/>
            <w:vAlign w:val="center"/>
          </w:tcPr>
          <w:p w14:paraId="21575DEC">
            <w:pPr>
              <w:pStyle w:val="6"/>
              <w:widowControl/>
              <w:spacing w:before="0" w:beforeAutospacing="0" w:after="0" w:afterAutospacing="0" w:line="320" w:lineRule="exact"/>
              <w:jc w:val="both"/>
              <w:rPr>
                <w:rStyle w:val="10"/>
                <w:sz w:val="21"/>
                <w:szCs w:val="21"/>
              </w:rPr>
            </w:pPr>
            <w:r>
              <w:rPr>
                <w:rStyle w:val="10"/>
                <w:sz w:val="21"/>
                <w:szCs w:val="21"/>
              </w:rPr>
              <w:t>道德教育</w:t>
            </w:r>
          </w:p>
        </w:tc>
        <w:tc>
          <w:tcPr>
            <w:tcW w:w="2618" w:type="dxa"/>
          </w:tcPr>
          <w:p w14:paraId="0FDE0CD6">
            <w:pPr>
              <w:pStyle w:val="6"/>
              <w:widowControl/>
              <w:spacing w:before="0" w:beforeAutospacing="0" w:after="0" w:afterAutospacing="0" w:line="320" w:lineRule="exact"/>
              <w:jc w:val="both"/>
              <w:rPr>
                <w:rStyle w:val="10"/>
                <w:b w:val="0"/>
                <w:sz w:val="21"/>
                <w:szCs w:val="21"/>
              </w:rPr>
            </w:pPr>
            <w:r>
              <w:rPr>
                <w:rStyle w:val="10"/>
                <w:b w:val="0"/>
                <w:sz w:val="21"/>
                <w:szCs w:val="21"/>
              </w:rPr>
              <w:t>懂得做人要诚信、自尊、自爱、自强的道理。</w:t>
            </w:r>
          </w:p>
          <w:p w14:paraId="3EB5A724">
            <w:pPr>
              <w:pStyle w:val="6"/>
              <w:widowControl/>
              <w:spacing w:before="0" w:beforeAutospacing="0" w:after="0" w:afterAutospacing="0" w:line="320" w:lineRule="exact"/>
              <w:jc w:val="both"/>
              <w:rPr>
                <w:rStyle w:val="10"/>
                <w:b w:val="0"/>
                <w:sz w:val="21"/>
                <w:szCs w:val="21"/>
              </w:rPr>
            </w:pPr>
          </w:p>
        </w:tc>
        <w:tc>
          <w:tcPr>
            <w:tcW w:w="5225" w:type="dxa"/>
          </w:tcPr>
          <w:p w14:paraId="4ED47274">
            <w:pPr>
              <w:pStyle w:val="6"/>
              <w:widowControl/>
              <w:spacing w:before="0" w:beforeAutospacing="0" w:after="0" w:afterAutospacing="0" w:line="320" w:lineRule="exact"/>
              <w:jc w:val="both"/>
              <w:rPr>
                <w:rStyle w:val="10"/>
                <w:color w:val="00B050"/>
                <w:sz w:val="21"/>
                <w:szCs w:val="21"/>
              </w:rPr>
            </w:pPr>
            <w:r>
              <w:rPr>
                <w:kern w:val="2"/>
                <w:sz w:val="21"/>
                <w:szCs w:val="21"/>
              </w:rPr>
              <w:t>收集道德模范、“湖南好人”、新时代好少年的故事，了解他们的先进事迹，学习他们如何做人；寻找身边好人，体会诚信、自尊、自爱、自强的重要性。</w:t>
            </w:r>
          </w:p>
        </w:tc>
      </w:tr>
      <w:tr w14:paraId="7863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37" w:type="dxa"/>
            <w:vMerge w:val="continue"/>
            <w:vAlign w:val="center"/>
          </w:tcPr>
          <w:p w14:paraId="3AD477E8">
            <w:pPr>
              <w:pStyle w:val="6"/>
              <w:widowControl/>
              <w:spacing w:before="0" w:beforeAutospacing="0" w:after="0" w:afterAutospacing="0" w:line="320" w:lineRule="exact"/>
              <w:jc w:val="both"/>
              <w:rPr>
                <w:rStyle w:val="10"/>
                <w:sz w:val="21"/>
                <w:szCs w:val="21"/>
              </w:rPr>
            </w:pPr>
          </w:p>
        </w:tc>
        <w:tc>
          <w:tcPr>
            <w:tcW w:w="2618" w:type="dxa"/>
          </w:tcPr>
          <w:p w14:paraId="2DC18639">
            <w:pPr>
              <w:pStyle w:val="6"/>
              <w:widowControl/>
              <w:spacing w:before="0" w:beforeAutospacing="0" w:after="0" w:afterAutospacing="0" w:line="320" w:lineRule="exact"/>
              <w:jc w:val="both"/>
              <w:rPr>
                <w:rStyle w:val="10"/>
                <w:b w:val="0"/>
                <w:sz w:val="21"/>
                <w:szCs w:val="21"/>
              </w:rPr>
            </w:pPr>
            <w:r>
              <w:rPr>
                <w:rStyle w:val="10"/>
                <w:b w:val="0"/>
                <w:sz w:val="21"/>
                <w:szCs w:val="21"/>
              </w:rPr>
              <w:t>愿意反思自己的生活和行为，学会理性思考，作出正确的判断与选择。</w:t>
            </w:r>
          </w:p>
          <w:p w14:paraId="29DB8135">
            <w:pPr>
              <w:pStyle w:val="6"/>
              <w:widowControl/>
              <w:spacing w:before="0" w:beforeAutospacing="0" w:after="0" w:afterAutospacing="0" w:line="320" w:lineRule="exact"/>
              <w:jc w:val="both"/>
              <w:rPr>
                <w:rStyle w:val="10"/>
                <w:b w:val="0"/>
                <w:sz w:val="21"/>
                <w:szCs w:val="21"/>
              </w:rPr>
            </w:pPr>
          </w:p>
        </w:tc>
        <w:tc>
          <w:tcPr>
            <w:tcW w:w="5225" w:type="dxa"/>
          </w:tcPr>
          <w:p w14:paraId="0B0F3E63">
            <w:pPr>
              <w:pStyle w:val="6"/>
              <w:widowControl/>
              <w:spacing w:before="0" w:beforeAutospacing="0" w:after="0" w:afterAutospacing="0" w:line="320" w:lineRule="exact"/>
              <w:jc w:val="both"/>
              <w:rPr>
                <w:rStyle w:val="10"/>
                <w:color w:val="00B050"/>
                <w:sz w:val="21"/>
                <w:szCs w:val="21"/>
              </w:rPr>
            </w:pPr>
            <w:r>
              <w:rPr>
                <w:rStyle w:val="10"/>
                <w:b w:val="0"/>
                <w:sz w:val="21"/>
                <w:szCs w:val="21"/>
              </w:rPr>
              <w:t>回忆自己后悔的一件事情，交流这些让大家后悔的事情有什么共同之处，反思自己的言行；以“吾日三省吾身”为议题，讨论自省的重要性，学习如何自省，养成良好的自省习惯，提高判断和选择能力。</w:t>
            </w:r>
          </w:p>
        </w:tc>
      </w:tr>
      <w:tr w14:paraId="13F9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337" w:type="dxa"/>
            <w:vMerge w:val="continue"/>
            <w:vAlign w:val="center"/>
          </w:tcPr>
          <w:p w14:paraId="60D40969">
            <w:pPr>
              <w:pStyle w:val="6"/>
              <w:widowControl/>
              <w:spacing w:before="0" w:beforeAutospacing="0" w:after="0" w:afterAutospacing="0" w:line="320" w:lineRule="exact"/>
              <w:jc w:val="both"/>
              <w:rPr>
                <w:rStyle w:val="10"/>
                <w:sz w:val="21"/>
                <w:szCs w:val="21"/>
              </w:rPr>
            </w:pPr>
          </w:p>
        </w:tc>
        <w:tc>
          <w:tcPr>
            <w:tcW w:w="2618" w:type="dxa"/>
            <w:vAlign w:val="center"/>
          </w:tcPr>
          <w:p w14:paraId="03E46A19">
            <w:pPr>
              <w:pStyle w:val="6"/>
              <w:widowControl/>
              <w:spacing w:before="0" w:beforeAutospacing="0" w:after="0" w:afterAutospacing="0" w:line="320" w:lineRule="exact"/>
              <w:jc w:val="both"/>
              <w:rPr>
                <w:rStyle w:val="10"/>
                <w:b w:val="0"/>
                <w:sz w:val="21"/>
                <w:szCs w:val="21"/>
              </w:rPr>
            </w:pPr>
            <w:r>
              <w:rPr>
                <w:rStyle w:val="10"/>
                <w:b w:val="0"/>
                <w:sz w:val="21"/>
                <w:szCs w:val="21"/>
              </w:rPr>
              <w:t>理解平等待人的意义，懂得谦让、友善和宽容，学会尊重、同情、关心和感恩，能够相互帮助，具有团结互助精神。</w:t>
            </w:r>
          </w:p>
        </w:tc>
        <w:tc>
          <w:tcPr>
            <w:tcW w:w="5225" w:type="dxa"/>
            <w:vAlign w:val="center"/>
          </w:tcPr>
          <w:p w14:paraId="4636DD06">
            <w:pPr>
              <w:pStyle w:val="6"/>
              <w:widowControl/>
              <w:spacing w:before="0" w:beforeAutospacing="0" w:after="0" w:afterAutospacing="0" w:line="320" w:lineRule="exact"/>
              <w:jc w:val="both"/>
              <w:rPr>
                <w:rStyle w:val="10"/>
                <w:color w:val="00B050"/>
                <w:sz w:val="21"/>
                <w:szCs w:val="21"/>
              </w:rPr>
            </w:pPr>
            <w:r>
              <w:rPr>
                <w:rStyle w:val="10"/>
                <w:b w:val="0"/>
                <w:sz w:val="21"/>
                <w:szCs w:val="21"/>
              </w:rPr>
              <w:t>了解“三尺巷”“将相和”等故事，以“退一步海阔天空”“己所不欲勿施于人”“敬人者，人恒敬之”为题，结合现实生活中人与人之间的交往场景，讨论怎样才能维持良好的人际关系，学会关心，学会帮助，学会感恩。</w:t>
            </w:r>
          </w:p>
        </w:tc>
      </w:tr>
      <w:tr w14:paraId="52761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37" w:type="dxa"/>
            <w:vMerge w:val="continue"/>
            <w:vAlign w:val="center"/>
          </w:tcPr>
          <w:p w14:paraId="6AC3866A">
            <w:pPr>
              <w:pStyle w:val="6"/>
              <w:widowControl/>
              <w:spacing w:before="0" w:beforeAutospacing="0" w:after="0" w:afterAutospacing="0" w:line="320" w:lineRule="exact"/>
              <w:jc w:val="both"/>
              <w:rPr>
                <w:rStyle w:val="10"/>
                <w:sz w:val="21"/>
                <w:szCs w:val="21"/>
              </w:rPr>
            </w:pPr>
          </w:p>
        </w:tc>
        <w:tc>
          <w:tcPr>
            <w:tcW w:w="2618" w:type="dxa"/>
            <w:vAlign w:val="center"/>
          </w:tcPr>
          <w:p w14:paraId="636348EE">
            <w:pPr>
              <w:pStyle w:val="6"/>
              <w:widowControl/>
              <w:spacing w:before="0" w:beforeAutospacing="0" w:after="0" w:afterAutospacing="0" w:line="320" w:lineRule="exact"/>
              <w:jc w:val="both"/>
              <w:rPr>
                <w:rStyle w:val="10"/>
                <w:b w:val="0"/>
                <w:sz w:val="21"/>
                <w:szCs w:val="21"/>
              </w:rPr>
            </w:pPr>
            <w:r>
              <w:rPr>
                <w:rStyle w:val="10"/>
                <w:b w:val="0"/>
                <w:sz w:val="21"/>
                <w:szCs w:val="21"/>
              </w:rPr>
              <w:t>体贴父母长辈，能够与他们进行良好的沟通，主动参与力所能及的家务劳动，感受劳动的意义，为父母分忧，懂得感恩。</w:t>
            </w:r>
          </w:p>
        </w:tc>
        <w:tc>
          <w:tcPr>
            <w:tcW w:w="5225" w:type="dxa"/>
            <w:vAlign w:val="center"/>
          </w:tcPr>
          <w:p w14:paraId="7C5F3BA5">
            <w:pPr>
              <w:pStyle w:val="6"/>
              <w:widowControl/>
              <w:spacing w:before="0" w:beforeAutospacing="0" w:after="0" w:afterAutospacing="0" w:line="320" w:lineRule="exact"/>
              <w:jc w:val="both"/>
              <w:rPr>
                <w:rStyle w:val="10"/>
                <w:color w:val="00B050"/>
                <w:sz w:val="21"/>
                <w:szCs w:val="21"/>
              </w:rPr>
            </w:pPr>
            <w:r>
              <w:rPr>
                <w:rStyle w:val="10"/>
                <w:b w:val="0"/>
                <w:sz w:val="21"/>
                <w:szCs w:val="21"/>
              </w:rPr>
              <w:t>通过与父母长辈交流，了解他们的健康状况；“和爸爸妈妈上一天班”，记录父母一天所做的事情，了解他们的工作情况，感受他们的辛劳；尝试理解父母的“唠叨”，让父母省心，感受父母的关爱；制定家务劳动任务表，坚持力所能及的事情自己做，为家里分忧。</w:t>
            </w:r>
          </w:p>
        </w:tc>
      </w:tr>
      <w:tr w14:paraId="1D12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37" w:type="dxa"/>
            <w:vMerge w:val="continue"/>
            <w:vAlign w:val="center"/>
          </w:tcPr>
          <w:p w14:paraId="346D556A">
            <w:pPr>
              <w:pStyle w:val="6"/>
              <w:widowControl/>
              <w:spacing w:before="0" w:beforeAutospacing="0" w:after="0" w:afterAutospacing="0" w:line="320" w:lineRule="exact"/>
              <w:jc w:val="both"/>
              <w:rPr>
                <w:rStyle w:val="10"/>
                <w:sz w:val="21"/>
                <w:szCs w:val="21"/>
              </w:rPr>
            </w:pPr>
          </w:p>
        </w:tc>
        <w:tc>
          <w:tcPr>
            <w:tcW w:w="2618" w:type="dxa"/>
            <w:vAlign w:val="center"/>
          </w:tcPr>
          <w:p w14:paraId="7E38C6D4">
            <w:pPr>
              <w:pStyle w:val="6"/>
              <w:widowControl/>
              <w:spacing w:before="0" w:beforeAutospacing="0" w:after="0" w:afterAutospacing="0" w:line="320" w:lineRule="exact"/>
              <w:jc w:val="both"/>
              <w:rPr>
                <w:rStyle w:val="10"/>
                <w:b w:val="0"/>
                <w:sz w:val="21"/>
                <w:szCs w:val="21"/>
              </w:rPr>
            </w:pPr>
            <w:r>
              <w:rPr>
                <w:rStyle w:val="10"/>
                <w:b w:val="0"/>
                <w:sz w:val="21"/>
                <w:szCs w:val="21"/>
              </w:rPr>
              <w:t>关心集体，在集体中承担相应的责任，具有集体意识和团队精神。</w:t>
            </w:r>
          </w:p>
        </w:tc>
        <w:tc>
          <w:tcPr>
            <w:tcW w:w="5225" w:type="dxa"/>
            <w:vAlign w:val="center"/>
          </w:tcPr>
          <w:p w14:paraId="0A7BA91B">
            <w:pPr>
              <w:pStyle w:val="6"/>
              <w:widowControl/>
              <w:spacing w:before="0" w:beforeAutospacing="0" w:after="0" w:afterAutospacing="0" w:line="320" w:lineRule="exact"/>
              <w:jc w:val="both"/>
              <w:rPr>
                <w:rStyle w:val="10"/>
                <w:color w:val="00B050"/>
                <w:sz w:val="21"/>
                <w:szCs w:val="21"/>
              </w:rPr>
            </w:pPr>
            <w:r>
              <w:rPr>
                <w:rStyle w:val="10"/>
                <w:b w:val="0"/>
                <w:sz w:val="21"/>
                <w:szCs w:val="21"/>
              </w:rPr>
              <w:t>看一看班级取得了哪些集体荣誉，讨论这些荣誉是怎么获得的；开展集体活动，如体育比赛、生产劳动、社会服务等，或者共同完成一项任务，分享合作的体验，讨论合作的意义，知道如何合作，感受合作的快乐。</w:t>
            </w:r>
          </w:p>
        </w:tc>
      </w:tr>
      <w:tr w14:paraId="53854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37" w:type="dxa"/>
            <w:vMerge w:val="continue"/>
          </w:tcPr>
          <w:p w14:paraId="75C6512C">
            <w:pPr>
              <w:pStyle w:val="6"/>
              <w:widowControl/>
              <w:spacing w:before="0" w:beforeAutospacing="0" w:after="0" w:afterAutospacing="0" w:line="320" w:lineRule="exact"/>
              <w:jc w:val="both"/>
              <w:rPr>
                <w:rStyle w:val="10"/>
                <w:sz w:val="21"/>
                <w:szCs w:val="21"/>
              </w:rPr>
            </w:pPr>
          </w:p>
        </w:tc>
        <w:tc>
          <w:tcPr>
            <w:tcW w:w="2618" w:type="dxa"/>
            <w:vAlign w:val="center"/>
          </w:tcPr>
          <w:p w14:paraId="14A2F8F7">
            <w:pPr>
              <w:pStyle w:val="6"/>
              <w:widowControl/>
              <w:spacing w:before="0" w:beforeAutospacing="0" w:after="0" w:afterAutospacing="0" w:line="320" w:lineRule="exact"/>
              <w:jc w:val="both"/>
              <w:rPr>
                <w:rStyle w:val="10"/>
                <w:b w:val="0"/>
                <w:sz w:val="21"/>
                <w:szCs w:val="21"/>
              </w:rPr>
            </w:pPr>
            <w:r>
              <w:rPr>
                <w:rStyle w:val="10"/>
                <w:b w:val="0"/>
                <w:sz w:val="21"/>
                <w:szCs w:val="21"/>
              </w:rPr>
              <w:t>了解和感受社会生活，主动参与力所能及的服务性劳动，做一个热爱生活、乐于奉献的人</w:t>
            </w:r>
            <w:r>
              <w:rPr>
                <w:rStyle w:val="10"/>
                <w:rFonts w:hint="eastAsia"/>
                <w:b w:val="0"/>
                <w:sz w:val="21"/>
                <w:szCs w:val="21"/>
                <w:lang w:eastAsia="zh-CN"/>
              </w:rPr>
              <w:t>，</w:t>
            </w:r>
            <w:r>
              <w:rPr>
                <w:rStyle w:val="10"/>
                <w:b w:val="0"/>
                <w:sz w:val="21"/>
                <w:szCs w:val="21"/>
              </w:rPr>
              <w:t>积极服务社会，增强社会责任感。</w:t>
            </w:r>
          </w:p>
        </w:tc>
        <w:tc>
          <w:tcPr>
            <w:tcW w:w="5225" w:type="dxa"/>
            <w:vAlign w:val="center"/>
          </w:tcPr>
          <w:p w14:paraId="765A6937">
            <w:pPr>
              <w:pStyle w:val="6"/>
              <w:widowControl/>
              <w:spacing w:before="0" w:beforeAutospacing="0" w:after="0" w:afterAutospacing="0" w:line="320" w:lineRule="exact"/>
              <w:jc w:val="both"/>
              <w:rPr>
                <w:rStyle w:val="10"/>
                <w:color w:val="00B050"/>
                <w:sz w:val="21"/>
                <w:szCs w:val="21"/>
              </w:rPr>
            </w:pPr>
            <w:r>
              <w:rPr>
                <w:rStyle w:val="10"/>
                <w:b w:val="0"/>
                <w:sz w:val="21"/>
                <w:szCs w:val="21"/>
              </w:rPr>
              <w:t>认识志愿者服务标志及含义，寻找身边的志愿者，看看他们开展了哪些志愿服务；学习志愿者，开展社会实践活动，参加力所能及的社会公益和志愿活动，增强社会责任感。</w:t>
            </w:r>
          </w:p>
        </w:tc>
      </w:tr>
      <w:tr w14:paraId="3323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37" w:type="dxa"/>
            <w:vMerge w:val="continue"/>
          </w:tcPr>
          <w:p w14:paraId="0905CDD0">
            <w:pPr>
              <w:pStyle w:val="6"/>
              <w:widowControl/>
              <w:spacing w:before="0" w:beforeAutospacing="0" w:after="0" w:afterAutospacing="0" w:line="320" w:lineRule="exact"/>
              <w:jc w:val="both"/>
              <w:rPr>
                <w:rStyle w:val="10"/>
                <w:sz w:val="21"/>
                <w:szCs w:val="21"/>
              </w:rPr>
            </w:pPr>
          </w:p>
        </w:tc>
        <w:tc>
          <w:tcPr>
            <w:tcW w:w="2618" w:type="dxa"/>
            <w:vAlign w:val="center"/>
          </w:tcPr>
          <w:p w14:paraId="725B18DD">
            <w:pPr>
              <w:pStyle w:val="6"/>
              <w:widowControl/>
              <w:spacing w:before="0" w:beforeAutospacing="0" w:after="0" w:afterAutospacing="0" w:line="320" w:lineRule="exact"/>
              <w:jc w:val="both"/>
              <w:rPr>
                <w:rStyle w:val="10"/>
                <w:b w:val="0"/>
                <w:sz w:val="21"/>
                <w:szCs w:val="21"/>
              </w:rPr>
            </w:pPr>
            <w:r>
              <w:rPr>
                <w:rStyle w:val="10"/>
                <w:b w:val="0"/>
                <w:sz w:val="21"/>
                <w:szCs w:val="21"/>
              </w:rPr>
              <w:t>助人为乐，爱护公物，遵守社会交往、公共场所中的文明规范。</w:t>
            </w:r>
          </w:p>
        </w:tc>
        <w:tc>
          <w:tcPr>
            <w:tcW w:w="5225" w:type="dxa"/>
            <w:vAlign w:val="center"/>
          </w:tcPr>
          <w:p w14:paraId="69E11E18">
            <w:pPr>
              <w:pStyle w:val="6"/>
              <w:widowControl/>
              <w:spacing w:before="0" w:beforeAutospacing="0" w:after="0" w:afterAutospacing="0" w:line="320" w:lineRule="exact"/>
              <w:jc w:val="both"/>
              <w:rPr>
                <w:rStyle w:val="10"/>
                <w:color w:val="00B050"/>
                <w:sz w:val="21"/>
                <w:szCs w:val="21"/>
              </w:rPr>
            </w:pPr>
            <w:r>
              <w:rPr>
                <w:rStyle w:val="10"/>
                <w:b w:val="0"/>
                <w:sz w:val="21"/>
                <w:szCs w:val="21"/>
              </w:rPr>
              <w:t>了解与自己生活息息相关的社会规则，观察在这些规则面前，人们的行为表现如何，感受规则在社会生活中的重要性，做一个懂规则，守规则的人。</w:t>
            </w:r>
          </w:p>
        </w:tc>
      </w:tr>
      <w:tr w14:paraId="27C3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337" w:type="dxa"/>
            <w:vMerge w:val="restart"/>
            <w:vAlign w:val="center"/>
          </w:tcPr>
          <w:p w14:paraId="7B74CFA9">
            <w:pPr>
              <w:pStyle w:val="6"/>
              <w:widowControl/>
              <w:spacing w:before="0" w:beforeAutospacing="0" w:after="0" w:afterAutospacing="0" w:line="320" w:lineRule="exact"/>
              <w:jc w:val="both"/>
              <w:rPr>
                <w:rStyle w:val="10"/>
                <w:sz w:val="21"/>
                <w:szCs w:val="21"/>
              </w:rPr>
            </w:pPr>
            <w:r>
              <w:rPr>
                <w:rStyle w:val="10"/>
                <w:sz w:val="21"/>
                <w:szCs w:val="21"/>
              </w:rPr>
              <w:t>生命安全与健康教育</w:t>
            </w:r>
          </w:p>
        </w:tc>
        <w:tc>
          <w:tcPr>
            <w:tcW w:w="2618" w:type="dxa"/>
            <w:vAlign w:val="center"/>
          </w:tcPr>
          <w:p w14:paraId="04BC121D">
            <w:pPr>
              <w:pStyle w:val="6"/>
              <w:widowControl/>
              <w:spacing w:before="0" w:beforeAutospacing="0" w:after="0" w:afterAutospacing="0" w:line="320" w:lineRule="exact"/>
              <w:jc w:val="both"/>
              <w:rPr>
                <w:rStyle w:val="10"/>
                <w:b w:val="0"/>
                <w:sz w:val="21"/>
                <w:szCs w:val="21"/>
              </w:rPr>
            </w:pPr>
            <w:r>
              <w:rPr>
                <w:rStyle w:val="10"/>
                <w:b w:val="0"/>
                <w:sz w:val="21"/>
                <w:szCs w:val="21"/>
              </w:rPr>
              <w:t>珍爱生命，远离烟酒</w:t>
            </w:r>
            <w:r>
              <w:rPr>
                <w:rStyle w:val="10"/>
                <w:rFonts w:hint="eastAsia"/>
                <w:b w:val="0"/>
                <w:sz w:val="21"/>
                <w:szCs w:val="21"/>
                <w:lang w:eastAsia="zh-CN"/>
              </w:rPr>
              <w:t>，</w:t>
            </w:r>
            <w:r>
              <w:rPr>
                <w:rStyle w:val="10"/>
                <w:b w:val="0"/>
                <w:sz w:val="21"/>
                <w:szCs w:val="21"/>
              </w:rPr>
              <w:t>拒绝毒品，形成良好的生活方式和健康的生活习惯。</w:t>
            </w:r>
          </w:p>
        </w:tc>
        <w:tc>
          <w:tcPr>
            <w:tcW w:w="5225" w:type="dxa"/>
            <w:vAlign w:val="center"/>
          </w:tcPr>
          <w:p w14:paraId="129CFD16">
            <w:pPr>
              <w:pStyle w:val="6"/>
              <w:widowControl/>
              <w:spacing w:before="0" w:beforeAutospacing="0" w:after="0" w:afterAutospacing="0" w:line="320" w:lineRule="exact"/>
              <w:jc w:val="both"/>
              <w:rPr>
                <w:rStyle w:val="10"/>
                <w:b w:val="0"/>
                <w:sz w:val="21"/>
                <w:szCs w:val="21"/>
              </w:rPr>
            </w:pPr>
            <w:r>
              <w:rPr>
                <w:rStyle w:val="10"/>
                <w:b w:val="0"/>
                <w:sz w:val="21"/>
                <w:szCs w:val="21"/>
              </w:rPr>
              <w:t>调查身边的烟民，看他们是怎么吸上第一口烟的，吸烟给他们的身体健康带来哪些消极影响；通过案例分析，了解毒品对生命、家庭及社会的危害，远离毒品，宣传并践行健康的生活方式。</w:t>
            </w:r>
          </w:p>
        </w:tc>
      </w:tr>
      <w:tr w14:paraId="1D13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337" w:type="dxa"/>
            <w:vMerge w:val="continue"/>
          </w:tcPr>
          <w:p w14:paraId="180A137A">
            <w:pPr>
              <w:pStyle w:val="6"/>
              <w:widowControl/>
              <w:spacing w:before="0" w:beforeAutospacing="0" w:after="0" w:afterAutospacing="0" w:line="320" w:lineRule="exact"/>
              <w:jc w:val="both"/>
              <w:rPr>
                <w:rStyle w:val="10"/>
                <w:sz w:val="21"/>
                <w:szCs w:val="21"/>
              </w:rPr>
            </w:pPr>
          </w:p>
        </w:tc>
        <w:tc>
          <w:tcPr>
            <w:tcW w:w="2618" w:type="dxa"/>
            <w:vAlign w:val="center"/>
          </w:tcPr>
          <w:p w14:paraId="3D750131">
            <w:pPr>
              <w:pStyle w:val="6"/>
              <w:widowControl/>
              <w:spacing w:before="0" w:beforeAutospacing="0" w:after="0" w:afterAutospacing="0" w:line="320" w:lineRule="exact"/>
              <w:jc w:val="both"/>
              <w:rPr>
                <w:rStyle w:val="10"/>
                <w:b w:val="0"/>
                <w:sz w:val="21"/>
                <w:szCs w:val="21"/>
              </w:rPr>
            </w:pPr>
            <w:r>
              <w:rPr>
                <w:rStyle w:val="10"/>
                <w:b w:val="0"/>
                <w:sz w:val="21"/>
                <w:szCs w:val="21"/>
              </w:rPr>
              <w:t>了解和识别性侵害、欺凌行为的危害，学会自我保护和寻求帮助，预防和远离性侵害、欺凌和拐骗。</w:t>
            </w:r>
          </w:p>
        </w:tc>
        <w:tc>
          <w:tcPr>
            <w:tcW w:w="5225" w:type="dxa"/>
            <w:vAlign w:val="center"/>
          </w:tcPr>
          <w:p w14:paraId="15247E8E">
            <w:pPr>
              <w:pStyle w:val="6"/>
              <w:widowControl/>
              <w:spacing w:before="0" w:beforeAutospacing="0" w:after="0" w:afterAutospacing="0" w:line="320" w:lineRule="exact"/>
              <w:jc w:val="both"/>
              <w:rPr>
                <w:rStyle w:val="10"/>
                <w:b w:val="0"/>
                <w:sz w:val="21"/>
                <w:szCs w:val="21"/>
              </w:rPr>
            </w:pPr>
            <w:r>
              <w:rPr>
                <w:rStyle w:val="10"/>
                <w:b w:val="0"/>
                <w:sz w:val="21"/>
                <w:szCs w:val="21"/>
              </w:rPr>
              <w:t>学习区分哪些是正常的身体接触，哪些是不怀好意的身体接触；通过情境演练，了解如何正确把握与异性同学交往的分寸，学习远离同学欺凌，正确保护自己的方法；通过典型案例分析，识别可能发生性侵害和拐骗行为的情境，学会预防性侵害、欺凌和拐骗的自我保护方法和寻求帮助的基本途径。</w:t>
            </w:r>
          </w:p>
        </w:tc>
      </w:tr>
      <w:tr w14:paraId="7BA9D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337" w:type="dxa"/>
            <w:vMerge w:val="continue"/>
          </w:tcPr>
          <w:p w14:paraId="758A47D6">
            <w:pPr>
              <w:pStyle w:val="6"/>
              <w:widowControl/>
              <w:spacing w:before="0" w:beforeAutospacing="0" w:after="0" w:afterAutospacing="0" w:line="320" w:lineRule="exact"/>
              <w:jc w:val="both"/>
              <w:rPr>
                <w:rStyle w:val="10"/>
                <w:sz w:val="21"/>
                <w:szCs w:val="21"/>
              </w:rPr>
            </w:pPr>
          </w:p>
        </w:tc>
        <w:tc>
          <w:tcPr>
            <w:tcW w:w="2618" w:type="dxa"/>
            <w:vAlign w:val="center"/>
          </w:tcPr>
          <w:p w14:paraId="04209DEC">
            <w:pPr>
              <w:pStyle w:val="6"/>
              <w:widowControl/>
              <w:spacing w:before="0" w:beforeAutospacing="0" w:after="0" w:afterAutospacing="0" w:line="320" w:lineRule="exact"/>
              <w:jc w:val="both"/>
              <w:rPr>
                <w:rStyle w:val="10"/>
                <w:b w:val="0"/>
                <w:sz w:val="21"/>
                <w:szCs w:val="21"/>
              </w:rPr>
            </w:pPr>
            <w:r>
              <w:rPr>
                <w:rStyle w:val="10"/>
                <w:b w:val="0"/>
                <w:sz w:val="21"/>
                <w:szCs w:val="21"/>
              </w:rPr>
              <w:t>了解公共卫生事件、社会管控措施和个人行为要求，初步树立社会安全意识和遵守公共卫生规则的意识。</w:t>
            </w:r>
          </w:p>
        </w:tc>
        <w:tc>
          <w:tcPr>
            <w:tcW w:w="5225" w:type="dxa"/>
            <w:vAlign w:val="center"/>
          </w:tcPr>
          <w:p w14:paraId="1542C18D">
            <w:pPr>
              <w:pStyle w:val="6"/>
              <w:widowControl/>
              <w:spacing w:before="0" w:beforeAutospacing="0" w:after="0" w:afterAutospacing="0" w:line="320" w:lineRule="exact"/>
              <w:jc w:val="both"/>
              <w:rPr>
                <w:rStyle w:val="10"/>
                <w:b w:val="0"/>
                <w:sz w:val="21"/>
                <w:szCs w:val="21"/>
              </w:rPr>
            </w:pPr>
            <w:r>
              <w:rPr>
                <w:rStyle w:val="10"/>
                <w:b w:val="0"/>
                <w:sz w:val="21"/>
                <w:szCs w:val="21"/>
              </w:rPr>
              <w:t>结合疫情防控不同级别下的社会管控措施和个人行为要求，了解重大突发公共卫生事件或者其他重大突发事件如何做好自我防护，维护社会安全。</w:t>
            </w:r>
          </w:p>
        </w:tc>
      </w:tr>
      <w:tr w14:paraId="16E2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337" w:type="dxa"/>
            <w:vMerge w:val="continue"/>
          </w:tcPr>
          <w:p w14:paraId="6C5A8934">
            <w:pPr>
              <w:pStyle w:val="6"/>
              <w:widowControl/>
              <w:spacing w:before="0" w:beforeAutospacing="0" w:after="0" w:afterAutospacing="0" w:line="320" w:lineRule="exact"/>
              <w:jc w:val="both"/>
              <w:rPr>
                <w:rStyle w:val="10"/>
                <w:sz w:val="21"/>
                <w:szCs w:val="21"/>
              </w:rPr>
            </w:pPr>
          </w:p>
        </w:tc>
        <w:tc>
          <w:tcPr>
            <w:tcW w:w="2618" w:type="dxa"/>
            <w:vAlign w:val="center"/>
          </w:tcPr>
          <w:p w14:paraId="7E1FDEF4">
            <w:pPr>
              <w:pStyle w:val="6"/>
              <w:widowControl/>
              <w:spacing w:before="0" w:beforeAutospacing="0" w:after="0" w:afterAutospacing="0" w:line="320" w:lineRule="exact"/>
              <w:jc w:val="both"/>
              <w:rPr>
                <w:rStyle w:val="10"/>
                <w:b w:val="0"/>
                <w:sz w:val="21"/>
                <w:szCs w:val="21"/>
              </w:rPr>
            </w:pPr>
            <w:r>
              <w:rPr>
                <w:rStyle w:val="10"/>
                <w:b w:val="0"/>
                <w:sz w:val="21"/>
                <w:szCs w:val="21"/>
              </w:rPr>
              <w:t>了解突发公共卫生事件、地震、洪水等抗疫抗灾的伟大实践，认识“把人民群众的生命安全与身体健康放在第一位”的价值理念。</w:t>
            </w:r>
          </w:p>
        </w:tc>
        <w:tc>
          <w:tcPr>
            <w:tcW w:w="5225" w:type="dxa"/>
            <w:vAlign w:val="center"/>
          </w:tcPr>
          <w:p w14:paraId="6F18EF1D">
            <w:pPr>
              <w:pStyle w:val="6"/>
              <w:widowControl/>
              <w:spacing w:before="0" w:beforeAutospacing="0" w:after="0" w:afterAutospacing="0" w:line="320" w:lineRule="exact"/>
              <w:jc w:val="both"/>
              <w:rPr>
                <w:rStyle w:val="10"/>
                <w:b w:val="0"/>
                <w:sz w:val="21"/>
                <w:szCs w:val="21"/>
              </w:rPr>
            </w:pPr>
            <w:r>
              <w:rPr>
                <w:rStyle w:val="10"/>
                <w:b w:val="0"/>
                <w:sz w:val="21"/>
                <w:szCs w:val="21"/>
              </w:rPr>
              <w:t>了解常见自然灾害面前避险求生的方法，编写自然灾害避险求生手册，并结合实际环境进行演练，提升逃生能力；选取典型案例，体会、感受党和政府怎样践行“把人民群众的生命安全与身体健康放在第一位”的理念，认识“人民至上、生命至上”的意义。</w:t>
            </w:r>
          </w:p>
        </w:tc>
      </w:tr>
      <w:tr w14:paraId="31F0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37" w:type="dxa"/>
            <w:vMerge w:val="restart"/>
            <w:vAlign w:val="center"/>
          </w:tcPr>
          <w:p w14:paraId="40529893">
            <w:pPr>
              <w:pStyle w:val="6"/>
              <w:widowControl/>
              <w:spacing w:before="0" w:beforeAutospacing="0" w:after="0" w:afterAutospacing="0" w:line="320" w:lineRule="exact"/>
              <w:jc w:val="center"/>
              <w:rPr>
                <w:rStyle w:val="10"/>
                <w:sz w:val="21"/>
                <w:szCs w:val="21"/>
              </w:rPr>
            </w:pPr>
            <w:r>
              <w:rPr>
                <w:rStyle w:val="10"/>
                <w:sz w:val="21"/>
                <w:szCs w:val="21"/>
              </w:rPr>
              <w:t>法治教育</w:t>
            </w:r>
          </w:p>
        </w:tc>
        <w:tc>
          <w:tcPr>
            <w:tcW w:w="2618" w:type="dxa"/>
            <w:vAlign w:val="center"/>
          </w:tcPr>
          <w:p w14:paraId="2AE98DAE">
            <w:pPr>
              <w:pStyle w:val="6"/>
              <w:widowControl/>
              <w:spacing w:before="0" w:beforeAutospacing="0" w:after="0" w:afterAutospacing="0" w:line="320" w:lineRule="exact"/>
              <w:jc w:val="both"/>
              <w:rPr>
                <w:rStyle w:val="10"/>
                <w:b w:val="0"/>
                <w:sz w:val="21"/>
                <w:szCs w:val="21"/>
              </w:rPr>
            </w:pPr>
            <w:r>
              <w:rPr>
                <w:rStyle w:val="10"/>
                <w:b w:val="0"/>
                <w:sz w:val="21"/>
                <w:szCs w:val="21"/>
              </w:rPr>
              <w:t>初步认识法律的概念及特征，感受法律对个人生活和公共生活的重要性，养成自觉守法、遇事找法、解决问题靠法的思维习惯和行为方式。</w:t>
            </w:r>
          </w:p>
        </w:tc>
        <w:tc>
          <w:tcPr>
            <w:tcW w:w="5225" w:type="dxa"/>
            <w:vAlign w:val="center"/>
          </w:tcPr>
          <w:p w14:paraId="674E7840">
            <w:pPr>
              <w:pStyle w:val="6"/>
              <w:widowControl/>
              <w:spacing w:before="0" w:beforeAutospacing="0" w:after="0" w:afterAutospacing="0" w:line="320" w:lineRule="exact"/>
              <w:jc w:val="both"/>
              <w:rPr>
                <w:rStyle w:val="10"/>
                <w:b w:val="0"/>
                <w:sz w:val="21"/>
                <w:szCs w:val="21"/>
              </w:rPr>
            </w:pPr>
            <w:r>
              <w:rPr>
                <w:rStyle w:val="10"/>
                <w:b w:val="0"/>
                <w:sz w:val="21"/>
                <w:szCs w:val="21"/>
              </w:rPr>
              <w:t>寻找与我们衣食住行息息相关的法律，结合身边的案例，感受良好的社会秩序既需要道德的滋养，也需要法律的规范；结合生活中的具体案例，典型的法律事件，讨论我们为什么需要法律，法律对我们意味着什么，在生活中怎样做到遵纪守法，怎样借助法律解决问题。</w:t>
            </w:r>
          </w:p>
        </w:tc>
      </w:tr>
      <w:tr w14:paraId="4B098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337" w:type="dxa"/>
            <w:vMerge w:val="continue"/>
          </w:tcPr>
          <w:p w14:paraId="7E210C74">
            <w:pPr>
              <w:pStyle w:val="6"/>
              <w:widowControl/>
              <w:spacing w:before="0" w:beforeAutospacing="0" w:after="0" w:afterAutospacing="0" w:line="320" w:lineRule="exact"/>
              <w:jc w:val="both"/>
              <w:rPr>
                <w:rStyle w:val="10"/>
                <w:sz w:val="21"/>
                <w:szCs w:val="21"/>
              </w:rPr>
            </w:pPr>
          </w:p>
        </w:tc>
        <w:tc>
          <w:tcPr>
            <w:tcW w:w="2618" w:type="dxa"/>
            <w:vAlign w:val="center"/>
          </w:tcPr>
          <w:p w14:paraId="5D147B22">
            <w:pPr>
              <w:pStyle w:val="6"/>
              <w:widowControl/>
              <w:spacing w:before="0" w:beforeAutospacing="0" w:after="0" w:afterAutospacing="0" w:line="320" w:lineRule="exact"/>
              <w:jc w:val="both"/>
              <w:rPr>
                <w:rStyle w:val="10"/>
                <w:b w:val="0"/>
                <w:sz w:val="21"/>
                <w:szCs w:val="21"/>
              </w:rPr>
            </w:pPr>
            <w:r>
              <w:rPr>
                <w:rStyle w:val="10"/>
                <w:b w:val="0"/>
                <w:sz w:val="21"/>
                <w:szCs w:val="21"/>
              </w:rPr>
              <w:t>初步了解宪法的主要内容，知道宪法是国家根本法、社会主义制度是中华人民共和国的根本制度。</w:t>
            </w:r>
          </w:p>
        </w:tc>
        <w:tc>
          <w:tcPr>
            <w:tcW w:w="5225" w:type="dxa"/>
            <w:vAlign w:val="center"/>
          </w:tcPr>
          <w:p w14:paraId="5114A9BD">
            <w:pPr>
              <w:pStyle w:val="6"/>
              <w:widowControl/>
              <w:spacing w:before="0" w:beforeAutospacing="0" w:after="0" w:afterAutospacing="0" w:line="320" w:lineRule="exact"/>
              <w:jc w:val="both"/>
              <w:rPr>
                <w:rStyle w:val="10"/>
                <w:b w:val="0"/>
                <w:sz w:val="21"/>
                <w:szCs w:val="21"/>
              </w:rPr>
            </w:pPr>
            <w:r>
              <w:rPr>
                <w:rStyle w:val="10"/>
                <w:b w:val="0"/>
                <w:sz w:val="21"/>
                <w:szCs w:val="21"/>
              </w:rPr>
              <w:t>了解“12.4”国家宪法日的意义，开展读宪法、学宪法、讲宪法等活动。通过宪法宣誓、“法律树”等直观形象的方式，了解宪法具有最高法律权威和效力。</w:t>
            </w:r>
          </w:p>
        </w:tc>
      </w:tr>
      <w:tr w14:paraId="644A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337" w:type="dxa"/>
            <w:vMerge w:val="continue"/>
          </w:tcPr>
          <w:p w14:paraId="349E8840">
            <w:pPr>
              <w:pStyle w:val="6"/>
              <w:widowControl/>
              <w:spacing w:before="0" w:beforeAutospacing="0" w:after="0" w:afterAutospacing="0" w:line="320" w:lineRule="exact"/>
              <w:jc w:val="both"/>
              <w:rPr>
                <w:rStyle w:val="10"/>
                <w:sz w:val="21"/>
                <w:szCs w:val="21"/>
              </w:rPr>
            </w:pPr>
          </w:p>
        </w:tc>
        <w:tc>
          <w:tcPr>
            <w:tcW w:w="2618" w:type="dxa"/>
            <w:vAlign w:val="center"/>
          </w:tcPr>
          <w:p w14:paraId="0A2019A2">
            <w:pPr>
              <w:pStyle w:val="6"/>
              <w:widowControl/>
              <w:spacing w:before="0" w:beforeAutospacing="0" w:after="0" w:afterAutospacing="0" w:line="320" w:lineRule="exact"/>
              <w:jc w:val="both"/>
              <w:rPr>
                <w:rStyle w:val="10"/>
                <w:b w:val="0"/>
                <w:sz w:val="21"/>
                <w:szCs w:val="21"/>
              </w:rPr>
            </w:pPr>
            <w:r>
              <w:rPr>
                <w:rStyle w:val="10"/>
                <w:b w:val="0"/>
                <w:sz w:val="21"/>
                <w:szCs w:val="21"/>
              </w:rPr>
              <w:t>认识公民的内涵，了解公民的权利和义务，树立法律面前人人平等的观念。</w:t>
            </w:r>
          </w:p>
        </w:tc>
        <w:tc>
          <w:tcPr>
            <w:tcW w:w="5225" w:type="dxa"/>
            <w:vAlign w:val="center"/>
          </w:tcPr>
          <w:p w14:paraId="2FBCE84A">
            <w:pPr>
              <w:pStyle w:val="6"/>
              <w:widowControl/>
              <w:spacing w:before="0" w:beforeAutospacing="0" w:after="0" w:afterAutospacing="0" w:line="320" w:lineRule="exact"/>
              <w:jc w:val="both"/>
              <w:rPr>
                <w:rStyle w:val="10"/>
                <w:b w:val="0"/>
                <w:sz w:val="21"/>
                <w:szCs w:val="21"/>
              </w:rPr>
            </w:pPr>
            <w:r>
              <w:rPr>
                <w:rStyle w:val="10"/>
                <w:b w:val="0"/>
                <w:sz w:val="21"/>
                <w:szCs w:val="21"/>
              </w:rPr>
              <w:t>结合真实、具体的案例，了解公民的基本权利和义务；通过角色扮演，学习行使权力和履行公民义务的方式和途径。</w:t>
            </w:r>
          </w:p>
        </w:tc>
      </w:tr>
      <w:tr w14:paraId="5E225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337" w:type="dxa"/>
            <w:vMerge w:val="continue"/>
          </w:tcPr>
          <w:p w14:paraId="2EF6AA8F">
            <w:pPr>
              <w:pStyle w:val="6"/>
              <w:widowControl/>
              <w:spacing w:before="0" w:beforeAutospacing="0" w:after="0" w:afterAutospacing="0" w:line="320" w:lineRule="exact"/>
              <w:jc w:val="both"/>
              <w:rPr>
                <w:rStyle w:val="10"/>
                <w:sz w:val="21"/>
                <w:szCs w:val="21"/>
              </w:rPr>
            </w:pPr>
          </w:p>
        </w:tc>
        <w:tc>
          <w:tcPr>
            <w:tcW w:w="2618" w:type="dxa"/>
            <w:vAlign w:val="center"/>
          </w:tcPr>
          <w:p w14:paraId="60E0B438">
            <w:pPr>
              <w:pStyle w:val="6"/>
              <w:widowControl/>
              <w:spacing w:before="0" w:beforeAutospacing="0" w:after="0" w:afterAutospacing="0" w:line="320" w:lineRule="exact"/>
              <w:jc w:val="both"/>
              <w:rPr>
                <w:rStyle w:val="10"/>
                <w:b w:val="0"/>
                <w:sz w:val="21"/>
                <w:szCs w:val="21"/>
              </w:rPr>
            </w:pPr>
            <w:r>
              <w:rPr>
                <w:rStyle w:val="10"/>
                <w:b w:val="0"/>
                <w:sz w:val="21"/>
                <w:szCs w:val="21"/>
              </w:rPr>
              <w:t>认识民主、自由、平等、公正对社会生活的意义，初步具备民主参与、责任担当意识。</w:t>
            </w:r>
          </w:p>
        </w:tc>
        <w:tc>
          <w:tcPr>
            <w:tcW w:w="5225" w:type="dxa"/>
            <w:vAlign w:val="center"/>
          </w:tcPr>
          <w:p w14:paraId="69C9EB8F">
            <w:pPr>
              <w:pStyle w:val="6"/>
              <w:widowControl/>
              <w:spacing w:before="0" w:beforeAutospacing="0" w:after="0" w:afterAutospacing="0" w:line="320" w:lineRule="exact"/>
              <w:jc w:val="both"/>
              <w:rPr>
                <w:rStyle w:val="10"/>
                <w:b w:val="0"/>
                <w:sz w:val="21"/>
                <w:szCs w:val="21"/>
              </w:rPr>
            </w:pPr>
            <w:r>
              <w:rPr>
                <w:rStyle w:val="10"/>
                <w:b w:val="0"/>
                <w:sz w:val="21"/>
                <w:szCs w:val="21"/>
              </w:rPr>
              <w:t>通过模拟选举，参与设计班旗班徽等班级文化建设，为学校建言献策等活动和实例，观察民主、平等在学校生活中的表现，体会社会参与在生活中的重要性，积极参与班级和学校事务，在参与集体活动中承担责任。</w:t>
            </w:r>
          </w:p>
        </w:tc>
      </w:tr>
      <w:tr w14:paraId="47C1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337" w:type="dxa"/>
            <w:vMerge w:val="continue"/>
          </w:tcPr>
          <w:p w14:paraId="23A6E3FD">
            <w:pPr>
              <w:pStyle w:val="6"/>
              <w:widowControl/>
              <w:spacing w:before="0" w:beforeAutospacing="0" w:after="0" w:afterAutospacing="0" w:line="320" w:lineRule="exact"/>
              <w:jc w:val="both"/>
              <w:rPr>
                <w:rStyle w:val="10"/>
                <w:sz w:val="21"/>
                <w:szCs w:val="21"/>
              </w:rPr>
            </w:pPr>
          </w:p>
        </w:tc>
        <w:tc>
          <w:tcPr>
            <w:tcW w:w="2618" w:type="dxa"/>
            <w:vAlign w:val="center"/>
          </w:tcPr>
          <w:p w14:paraId="340766F3">
            <w:pPr>
              <w:pStyle w:val="6"/>
              <w:widowControl/>
              <w:spacing w:before="0" w:beforeAutospacing="0" w:after="0" w:afterAutospacing="0" w:line="320" w:lineRule="exact"/>
              <w:jc w:val="both"/>
              <w:rPr>
                <w:rStyle w:val="10"/>
                <w:b w:val="0"/>
                <w:sz w:val="21"/>
                <w:szCs w:val="21"/>
              </w:rPr>
            </w:pPr>
            <w:r>
              <w:rPr>
                <w:rStyle w:val="10"/>
                <w:b w:val="0"/>
                <w:sz w:val="21"/>
                <w:szCs w:val="21"/>
              </w:rPr>
              <w:t>了解消费者权益保护、食品安全等法律常识，初步学会运用法律维护自己的合法权益。</w:t>
            </w:r>
          </w:p>
        </w:tc>
        <w:tc>
          <w:tcPr>
            <w:tcW w:w="5225" w:type="dxa"/>
            <w:vAlign w:val="center"/>
          </w:tcPr>
          <w:p w14:paraId="10E3D424">
            <w:pPr>
              <w:pStyle w:val="6"/>
              <w:widowControl/>
              <w:spacing w:before="0" w:beforeAutospacing="0" w:after="0" w:afterAutospacing="0" w:line="320" w:lineRule="exact"/>
              <w:jc w:val="both"/>
              <w:rPr>
                <w:rStyle w:val="10"/>
                <w:b w:val="0"/>
                <w:sz w:val="21"/>
                <w:szCs w:val="21"/>
              </w:rPr>
            </w:pPr>
            <w:r>
              <w:rPr>
                <w:rStyle w:val="10"/>
                <w:b w:val="0"/>
                <w:sz w:val="21"/>
                <w:szCs w:val="21"/>
              </w:rPr>
              <w:t>了解自己和家人购物的经历，了解学校食堂相关的食品、卫生安全规定，结合身边发生的消费者权益被侵害和食品安全的案例，讨论辨析，知道合法权益受到损失后应如何维权。</w:t>
            </w:r>
          </w:p>
        </w:tc>
      </w:tr>
      <w:tr w14:paraId="7B713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337" w:type="dxa"/>
            <w:vMerge w:val="continue"/>
          </w:tcPr>
          <w:p w14:paraId="148A2018">
            <w:pPr>
              <w:pStyle w:val="6"/>
              <w:widowControl/>
              <w:spacing w:before="0" w:beforeAutospacing="0" w:after="0" w:afterAutospacing="0" w:line="320" w:lineRule="exact"/>
              <w:jc w:val="both"/>
              <w:rPr>
                <w:rStyle w:val="10"/>
                <w:sz w:val="21"/>
                <w:szCs w:val="21"/>
              </w:rPr>
            </w:pPr>
          </w:p>
        </w:tc>
        <w:tc>
          <w:tcPr>
            <w:tcW w:w="2618" w:type="dxa"/>
            <w:vAlign w:val="center"/>
          </w:tcPr>
          <w:p w14:paraId="1D9BAE47">
            <w:pPr>
              <w:pStyle w:val="6"/>
              <w:widowControl/>
              <w:spacing w:before="0" w:beforeAutospacing="0" w:after="0" w:afterAutospacing="0" w:line="320" w:lineRule="exact"/>
              <w:jc w:val="both"/>
              <w:rPr>
                <w:rStyle w:val="10"/>
                <w:b w:val="0"/>
                <w:sz w:val="21"/>
                <w:szCs w:val="21"/>
              </w:rPr>
            </w:pPr>
            <w:r>
              <w:rPr>
                <w:rStyle w:val="10"/>
                <w:b w:val="0"/>
                <w:sz w:val="21"/>
                <w:szCs w:val="21"/>
              </w:rPr>
              <w:t>了解未成年人的权利，增强自我保护的意识，学会自我保护。</w:t>
            </w:r>
          </w:p>
        </w:tc>
        <w:tc>
          <w:tcPr>
            <w:tcW w:w="5225" w:type="dxa"/>
            <w:vAlign w:val="center"/>
          </w:tcPr>
          <w:p w14:paraId="72B1EDFE">
            <w:pPr>
              <w:pStyle w:val="6"/>
              <w:widowControl/>
              <w:spacing w:before="0" w:beforeAutospacing="0" w:after="0" w:afterAutospacing="0" w:line="320" w:lineRule="exact"/>
              <w:jc w:val="both"/>
              <w:rPr>
                <w:rStyle w:val="10"/>
                <w:b w:val="0"/>
                <w:sz w:val="21"/>
                <w:szCs w:val="21"/>
              </w:rPr>
            </w:pPr>
            <w:r>
              <w:rPr>
                <w:rStyle w:val="10"/>
                <w:b w:val="0"/>
                <w:sz w:val="21"/>
                <w:szCs w:val="21"/>
              </w:rPr>
              <w:t>学习《中华人民共和国未成年人保护法》，了解与未成年人的家庭保护、学校保护、社会保护、网络保护，知道未成年人在不同的时间节点，所享有的特殊权利；结合“双减”要求等身边的实例，运用法律维护自身合法权益的途径。</w:t>
            </w:r>
          </w:p>
        </w:tc>
      </w:tr>
      <w:tr w14:paraId="267E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1337" w:type="dxa"/>
            <w:vMerge w:val="continue"/>
          </w:tcPr>
          <w:p w14:paraId="46500365">
            <w:pPr>
              <w:pStyle w:val="6"/>
              <w:widowControl/>
              <w:spacing w:before="0" w:beforeAutospacing="0" w:after="0" w:afterAutospacing="0" w:line="320" w:lineRule="exact"/>
              <w:jc w:val="both"/>
              <w:rPr>
                <w:rStyle w:val="10"/>
                <w:sz w:val="21"/>
                <w:szCs w:val="21"/>
              </w:rPr>
            </w:pPr>
          </w:p>
        </w:tc>
        <w:tc>
          <w:tcPr>
            <w:tcW w:w="2618" w:type="dxa"/>
            <w:vAlign w:val="center"/>
          </w:tcPr>
          <w:p w14:paraId="226FEFD4">
            <w:pPr>
              <w:pStyle w:val="6"/>
              <w:widowControl/>
              <w:spacing w:before="0" w:beforeAutospacing="0" w:after="0" w:afterAutospacing="0" w:line="320" w:lineRule="exact"/>
              <w:jc w:val="both"/>
              <w:rPr>
                <w:rStyle w:val="10"/>
                <w:b w:val="0"/>
                <w:sz w:val="21"/>
                <w:szCs w:val="21"/>
              </w:rPr>
            </w:pPr>
            <w:r>
              <w:rPr>
                <w:rStyle w:val="10"/>
                <w:b w:val="0"/>
                <w:sz w:val="21"/>
                <w:szCs w:val="21"/>
              </w:rPr>
              <w:t>认识未成年人不良行为的危害，知道违法要承担法律责任，自觉抵制不良行为，主动预防未成年人犯罪。</w:t>
            </w:r>
          </w:p>
        </w:tc>
        <w:tc>
          <w:tcPr>
            <w:tcW w:w="5225" w:type="dxa"/>
            <w:vAlign w:val="center"/>
          </w:tcPr>
          <w:p w14:paraId="532D9864">
            <w:pPr>
              <w:pStyle w:val="6"/>
              <w:widowControl/>
              <w:spacing w:before="0" w:beforeAutospacing="0" w:after="0" w:afterAutospacing="0" w:line="320" w:lineRule="exact"/>
              <w:jc w:val="both"/>
              <w:rPr>
                <w:rStyle w:val="10"/>
                <w:b w:val="0"/>
                <w:sz w:val="21"/>
                <w:szCs w:val="21"/>
              </w:rPr>
            </w:pPr>
            <w:r>
              <w:rPr>
                <w:rStyle w:val="10"/>
                <w:b w:val="0"/>
                <w:sz w:val="21"/>
                <w:szCs w:val="21"/>
              </w:rPr>
              <w:t>学习《中华人民共和国预防未成年人犯罪法》，了解未成年人不良行为、严重不良行为的表现及其危害；结合具体未成年人违法犯罪案例，分析并认识其特点、危害和法律后果，勿以恶小而为之，防微杜渐，培育和提高防范遭受侵害的意识和能力。</w:t>
            </w:r>
          </w:p>
        </w:tc>
      </w:tr>
      <w:tr w14:paraId="65E7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37" w:type="dxa"/>
            <w:vMerge w:val="continue"/>
          </w:tcPr>
          <w:p w14:paraId="03F73AF0">
            <w:pPr>
              <w:pStyle w:val="6"/>
              <w:widowControl/>
              <w:spacing w:before="0" w:beforeAutospacing="0" w:after="0" w:afterAutospacing="0" w:line="320" w:lineRule="exact"/>
              <w:jc w:val="both"/>
              <w:rPr>
                <w:rStyle w:val="10"/>
                <w:sz w:val="21"/>
                <w:szCs w:val="21"/>
              </w:rPr>
            </w:pPr>
          </w:p>
        </w:tc>
        <w:tc>
          <w:tcPr>
            <w:tcW w:w="2618" w:type="dxa"/>
            <w:vAlign w:val="center"/>
          </w:tcPr>
          <w:p w14:paraId="3B664DD8">
            <w:pPr>
              <w:pStyle w:val="6"/>
              <w:widowControl/>
              <w:spacing w:before="0" w:beforeAutospacing="0" w:after="0" w:afterAutospacing="0" w:line="320" w:lineRule="exact"/>
              <w:jc w:val="both"/>
              <w:rPr>
                <w:rStyle w:val="10"/>
                <w:b w:val="0"/>
                <w:sz w:val="21"/>
                <w:szCs w:val="21"/>
              </w:rPr>
            </w:pPr>
            <w:r>
              <w:rPr>
                <w:rStyle w:val="10"/>
                <w:b w:val="0"/>
                <w:sz w:val="21"/>
                <w:szCs w:val="21"/>
              </w:rPr>
              <w:t>初步了解危害国家安全特别是社会安全的行为及防范措施。</w:t>
            </w:r>
          </w:p>
        </w:tc>
        <w:tc>
          <w:tcPr>
            <w:tcW w:w="5225" w:type="dxa"/>
            <w:vAlign w:val="center"/>
          </w:tcPr>
          <w:p w14:paraId="7DF4725D">
            <w:pPr>
              <w:pStyle w:val="6"/>
              <w:widowControl/>
              <w:spacing w:before="0" w:beforeAutospacing="0" w:after="0" w:afterAutospacing="0" w:line="320" w:lineRule="exact"/>
              <w:jc w:val="both"/>
              <w:rPr>
                <w:rStyle w:val="10"/>
                <w:b w:val="0"/>
                <w:sz w:val="21"/>
                <w:szCs w:val="21"/>
              </w:rPr>
            </w:pPr>
            <w:r>
              <w:rPr>
                <w:rStyle w:val="10"/>
                <w:b w:val="0"/>
                <w:sz w:val="21"/>
                <w:szCs w:val="21"/>
              </w:rPr>
              <w:t>结合典型案例和重大时事，了解</w:t>
            </w:r>
            <w:r>
              <w:rPr>
                <w:rStyle w:val="10"/>
                <w:rFonts w:hint="eastAsia"/>
                <w:b w:val="0"/>
                <w:sz w:val="21"/>
                <w:szCs w:val="21"/>
                <w:lang w:eastAsia="zh-CN"/>
              </w:rPr>
              <w:t>总</w:t>
            </w:r>
            <w:r>
              <w:rPr>
                <w:rStyle w:val="10"/>
                <w:b w:val="0"/>
                <w:sz w:val="21"/>
                <w:szCs w:val="21"/>
              </w:rPr>
              <w:t>体国家安全观，认识社会安全对于国家安全的重要性，了解维护社会安全的意义，初步掌握维护社会安全的技能。</w:t>
            </w:r>
          </w:p>
        </w:tc>
      </w:tr>
      <w:tr w14:paraId="6E64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37" w:type="dxa"/>
            <w:vMerge w:val="restart"/>
            <w:vAlign w:val="center"/>
          </w:tcPr>
          <w:p w14:paraId="33B0CFC1">
            <w:pPr>
              <w:pStyle w:val="6"/>
              <w:widowControl/>
              <w:spacing w:before="0" w:beforeAutospacing="0" w:after="0" w:afterAutospacing="0" w:line="320" w:lineRule="exact"/>
              <w:jc w:val="both"/>
              <w:rPr>
                <w:rStyle w:val="10"/>
                <w:sz w:val="21"/>
                <w:szCs w:val="21"/>
              </w:rPr>
            </w:pPr>
            <w:r>
              <w:rPr>
                <w:rStyle w:val="10"/>
                <w:sz w:val="21"/>
                <w:szCs w:val="21"/>
              </w:rPr>
              <w:t>中华优秀传统文化与革命传统教育</w:t>
            </w:r>
          </w:p>
        </w:tc>
        <w:tc>
          <w:tcPr>
            <w:tcW w:w="2618" w:type="dxa"/>
            <w:vAlign w:val="center"/>
          </w:tcPr>
          <w:p w14:paraId="3B7E5A3F">
            <w:pPr>
              <w:pStyle w:val="6"/>
              <w:widowControl/>
              <w:spacing w:before="0" w:beforeAutospacing="0" w:after="0" w:afterAutospacing="0" w:line="320" w:lineRule="exact"/>
              <w:jc w:val="both"/>
              <w:rPr>
                <w:rStyle w:val="10"/>
                <w:b w:val="0"/>
                <w:sz w:val="21"/>
                <w:szCs w:val="21"/>
              </w:rPr>
            </w:pPr>
            <w:r>
              <w:rPr>
                <w:rStyle w:val="10"/>
                <w:b w:val="0"/>
                <w:sz w:val="21"/>
                <w:szCs w:val="21"/>
              </w:rPr>
              <w:t>了解中华文化的悠久历史和博大精深，体会中华优秀传统文化的精髓。</w:t>
            </w:r>
          </w:p>
        </w:tc>
        <w:tc>
          <w:tcPr>
            <w:tcW w:w="5225" w:type="dxa"/>
            <w:vAlign w:val="center"/>
          </w:tcPr>
          <w:p w14:paraId="666B52D9">
            <w:pPr>
              <w:pStyle w:val="6"/>
              <w:widowControl/>
              <w:spacing w:before="0" w:beforeAutospacing="0" w:after="0" w:afterAutospacing="0" w:line="320" w:lineRule="exact"/>
              <w:jc w:val="both"/>
              <w:rPr>
                <w:rStyle w:val="10"/>
                <w:b w:val="0"/>
                <w:sz w:val="21"/>
                <w:szCs w:val="21"/>
              </w:rPr>
            </w:pPr>
            <w:r>
              <w:rPr>
                <w:rStyle w:val="10"/>
                <w:b w:val="0"/>
                <w:sz w:val="21"/>
                <w:szCs w:val="21"/>
              </w:rPr>
              <w:t>收集经典名句，理解优秀传统文化中所蕴涵的思想理念、人文精神和传统美德；开展“文物文物我问你”“文物会说话”等活动，了解中华文化的悠久历史；查阅资料，了解中国黄河流域和长江流域是人类最早的文明发祥地之一，中国以礼仪之邦著称于世。</w:t>
            </w:r>
          </w:p>
        </w:tc>
      </w:tr>
      <w:tr w14:paraId="10DE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37" w:type="dxa"/>
            <w:vMerge w:val="continue"/>
          </w:tcPr>
          <w:p w14:paraId="4185F8B2">
            <w:pPr>
              <w:pStyle w:val="6"/>
              <w:widowControl/>
              <w:spacing w:before="0" w:beforeAutospacing="0" w:after="0" w:afterAutospacing="0" w:line="320" w:lineRule="exact"/>
              <w:jc w:val="both"/>
              <w:rPr>
                <w:rStyle w:val="10"/>
                <w:sz w:val="21"/>
                <w:szCs w:val="21"/>
              </w:rPr>
            </w:pPr>
          </w:p>
        </w:tc>
        <w:tc>
          <w:tcPr>
            <w:tcW w:w="2618" w:type="dxa"/>
            <w:vAlign w:val="center"/>
          </w:tcPr>
          <w:p w14:paraId="4F780728">
            <w:pPr>
              <w:pStyle w:val="6"/>
              <w:widowControl/>
              <w:spacing w:before="0" w:beforeAutospacing="0" w:after="0" w:afterAutospacing="0" w:line="320" w:lineRule="exact"/>
              <w:jc w:val="both"/>
              <w:rPr>
                <w:rStyle w:val="10"/>
                <w:b w:val="0"/>
                <w:sz w:val="21"/>
                <w:szCs w:val="21"/>
              </w:rPr>
            </w:pPr>
            <w:r>
              <w:rPr>
                <w:rStyle w:val="10"/>
                <w:b w:val="0"/>
                <w:sz w:val="21"/>
                <w:szCs w:val="21"/>
              </w:rPr>
              <w:t>了解中华民族对人类文明的贡献，为中华民族创造的文明成就感到自豪，坚定文化自信。</w:t>
            </w:r>
          </w:p>
        </w:tc>
        <w:tc>
          <w:tcPr>
            <w:tcW w:w="5225" w:type="dxa"/>
            <w:vAlign w:val="center"/>
          </w:tcPr>
          <w:p w14:paraId="76E57B3F">
            <w:pPr>
              <w:pStyle w:val="6"/>
              <w:widowControl/>
              <w:spacing w:before="0" w:beforeAutospacing="0" w:after="0" w:afterAutospacing="0" w:line="320" w:lineRule="exact"/>
              <w:jc w:val="both"/>
              <w:rPr>
                <w:rStyle w:val="10"/>
                <w:b w:val="0"/>
                <w:sz w:val="21"/>
                <w:szCs w:val="21"/>
              </w:rPr>
            </w:pPr>
            <w:r>
              <w:rPr>
                <w:rStyle w:val="10"/>
                <w:b w:val="0"/>
                <w:sz w:val="21"/>
                <w:szCs w:val="21"/>
              </w:rPr>
              <w:t>了解中华戏曲、书法、武术等优秀传统文化载体，感受优秀传统文化的博大精深和对今天生活的影响；选择一样感兴趣的优秀传统文化载体，试一试，学一学，练一练，传承和发扬优秀传统文化；参观博物馆或收集资料，了解中华优秀传统文化的代表性成果和我国的文化遗产，积极参与文化遗产保护活动。</w:t>
            </w:r>
          </w:p>
        </w:tc>
      </w:tr>
      <w:tr w14:paraId="5EC5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37" w:type="dxa"/>
            <w:vMerge w:val="continue"/>
          </w:tcPr>
          <w:p w14:paraId="506641D7">
            <w:pPr>
              <w:pStyle w:val="6"/>
              <w:widowControl/>
              <w:spacing w:before="0" w:beforeAutospacing="0" w:after="0" w:afterAutospacing="0" w:line="320" w:lineRule="exact"/>
              <w:jc w:val="both"/>
              <w:rPr>
                <w:rStyle w:val="10"/>
                <w:sz w:val="21"/>
                <w:szCs w:val="21"/>
              </w:rPr>
            </w:pPr>
          </w:p>
        </w:tc>
        <w:tc>
          <w:tcPr>
            <w:tcW w:w="2618" w:type="dxa"/>
            <w:vAlign w:val="center"/>
          </w:tcPr>
          <w:p w14:paraId="57102274">
            <w:pPr>
              <w:pStyle w:val="6"/>
              <w:widowControl/>
              <w:spacing w:before="0" w:beforeAutospacing="0" w:after="0" w:afterAutospacing="0" w:line="320" w:lineRule="exact"/>
              <w:jc w:val="both"/>
              <w:rPr>
                <w:rStyle w:val="10"/>
                <w:b w:val="0"/>
                <w:sz w:val="21"/>
                <w:szCs w:val="21"/>
              </w:rPr>
            </w:pPr>
            <w:r>
              <w:rPr>
                <w:rStyle w:val="10"/>
                <w:b w:val="0"/>
                <w:sz w:val="21"/>
                <w:szCs w:val="21"/>
              </w:rPr>
              <w:t>了解不同文明之间交流互鉴的重要性，尊重不同文化的差异性，以包容的态度看待不同文明之间的交流对话。</w:t>
            </w:r>
          </w:p>
        </w:tc>
        <w:tc>
          <w:tcPr>
            <w:tcW w:w="5225" w:type="dxa"/>
            <w:vAlign w:val="center"/>
          </w:tcPr>
          <w:p w14:paraId="26BB813B">
            <w:pPr>
              <w:pStyle w:val="6"/>
              <w:widowControl/>
              <w:spacing w:before="0" w:beforeAutospacing="0" w:after="0" w:afterAutospacing="0" w:line="320" w:lineRule="exact"/>
              <w:jc w:val="both"/>
              <w:rPr>
                <w:rStyle w:val="10"/>
                <w:b w:val="0"/>
                <w:sz w:val="21"/>
                <w:szCs w:val="21"/>
              </w:rPr>
            </w:pPr>
            <w:r>
              <w:rPr>
                <w:rStyle w:val="10"/>
                <w:b w:val="0"/>
                <w:sz w:val="21"/>
                <w:szCs w:val="21"/>
              </w:rPr>
              <w:t>收集不同文明成果代表性成果的资料，懂得“和而不同”的道理，理解不同文明之间交流互鉴的意义。</w:t>
            </w:r>
          </w:p>
        </w:tc>
      </w:tr>
      <w:tr w14:paraId="2A4E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37" w:type="dxa"/>
            <w:vMerge w:val="continue"/>
          </w:tcPr>
          <w:p w14:paraId="3E442AEB">
            <w:pPr>
              <w:pStyle w:val="6"/>
              <w:widowControl/>
              <w:spacing w:before="0" w:beforeAutospacing="0" w:after="0" w:afterAutospacing="0" w:line="320" w:lineRule="exact"/>
              <w:jc w:val="both"/>
              <w:rPr>
                <w:rStyle w:val="10"/>
                <w:sz w:val="21"/>
                <w:szCs w:val="21"/>
              </w:rPr>
            </w:pPr>
          </w:p>
        </w:tc>
        <w:tc>
          <w:tcPr>
            <w:tcW w:w="2618" w:type="dxa"/>
            <w:vAlign w:val="center"/>
          </w:tcPr>
          <w:p w14:paraId="072D7F11">
            <w:pPr>
              <w:pStyle w:val="6"/>
              <w:widowControl/>
              <w:spacing w:before="0" w:beforeAutospacing="0" w:after="0" w:afterAutospacing="0" w:line="320" w:lineRule="exact"/>
              <w:jc w:val="both"/>
              <w:rPr>
                <w:rStyle w:val="10"/>
                <w:b w:val="0"/>
                <w:sz w:val="21"/>
                <w:szCs w:val="21"/>
              </w:rPr>
            </w:pPr>
            <w:r>
              <w:rPr>
                <w:rStyle w:val="10"/>
                <w:b w:val="0"/>
                <w:sz w:val="21"/>
                <w:szCs w:val="21"/>
              </w:rPr>
              <w:t>了解人民军队在不同时期称谓的演变，了解人民军队的革命历史、英雄人物，感受人民军队英勇顽强、不怕牺牲的革命精神。</w:t>
            </w:r>
          </w:p>
        </w:tc>
        <w:tc>
          <w:tcPr>
            <w:tcW w:w="5225" w:type="dxa"/>
            <w:vAlign w:val="center"/>
          </w:tcPr>
          <w:p w14:paraId="5F17BE37">
            <w:pPr>
              <w:pStyle w:val="6"/>
              <w:widowControl/>
              <w:spacing w:before="0" w:beforeAutospacing="0" w:after="0" w:afterAutospacing="0" w:line="320" w:lineRule="exact"/>
              <w:jc w:val="both"/>
              <w:rPr>
                <w:rStyle w:val="10"/>
                <w:b w:val="0"/>
                <w:sz w:val="21"/>
                <w:szCs w:val="21"/>
              </w:rPr>
            </w:pPr>
            <w:r>
              <w:rPr>
                <w:rStyle w:val="10"/>
                <w:b w:val="0"/>
                <w:sz w:val="21"/>
                <w:szCs w:val="21"/>
              </w:rPr>
              <w:t>了解八一建军节的来历，认识人民解放军军旗，了解中国人民解放军成立的历史及意义；了解工农红军、八路军、新四军、东北抗日联军、解放军的故事，了解不同时期的革命英雄故事及新时代人民子弟兵雨水深情的军民故事、维护世界和平所作出的牺牲，激发对人民军队的热爱。</w:t>
            </w:r>
          </w:p>
        </w:tc>
      </w:tr>
      <w:tr w14:paraId="70FC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37" w:type="dxa"/>
            <w:vMerge w:val="continue"/>
          </w:tcPr>
          <w:p w14:paraId="68B3A9CC">
            <w:pPr>
              <w:pStyle w:val="6"/>
              <w:widowControl/>
              <w:spacing w:before="0" w:beforeAutospacing="0" w:after="0" w:afterAutospacing="0" w:line="320" w:lineRule="exact"/>
              <w:jc w:val="both"/>
              <w:rPr>
                <w:rStyle w:val="10"/>
                <w:sz w:val="21"/>
                <w:szCs w:val="21"/>
              </w:rPr>
            </w:pPr>
          </w:p>
        </w:tc>
        <w:tc>
          <w:tcPr>
            <w:tcW w:w="2618" w:type="dxa"/>
            <w:vAlign w:val="center"/>
          </w:tcPr>
          <w:p w14:paraId="23F27499">
            <w:pPr>
              <w:pStyle w:val="6"/>
              <w:widowControl/>
              <w:spacing w:before="0" w:beforeAutospacing="0" w:after="0" w:afterAutospacing="0" w:line="320" w:lineRule="exact"/>
              <w:jc w:val="both"/>
              <w:rPr>
                <w:rStyle w:val="10"/>
                <w:b w:val="0"/>
                <w:sz w:val="21"/>
                <w:szCs w:val="21"/>
              </w:rPr>
            </w:pPr>
            <w:r>
              <w:rPr>
                <w:rStyle w:val="10"/>
                <w:b w:val="0"/>
                <w:sz w:val="21"/>
                <w:szCs w:val="21"/>
              </w:rPr>
              <w:t>了解中国共产党的成立以及中国共产党带领中国人民取得革命胜利的历史，初步了解马克思主义中国化的发展进程，知道全心全意为人民服务是中国共产党的根本宗旨，激发热爱中国共产党的情感。</w:t>
            </w:r>
          </w:p>
        </w:tc>
        <w:tc>
          <w:tcPr>
            <w:tcW w:w="5225" w:type="dxa"/>
            <w:vAlign w:val="center"/>
          </w:tcPr>
          <w:p w14:paraId="59745B0E">
            <w:pPr>
              <w:pStyle w:val="6"/>
              <w:widowControl/>
              <w:spacing w:before="0" w:beforeAutospacing="0" w:after="0" w:afterAutospacing="0" w:line="320" w:lineRule="exact"/>
              <w:jc w:val="both"/>
              <w:rPr>
                <w:rStyle w:val="10"/>
                <w:b w:val="0"/>
                <w:sz w:val="21"/>
                <w:szCs w:val="21"/>
              </w:rPr>
            </w:pPr>
            <w:r>
              <w:rPr>
                <w:rStyle w:val="10"/>
                <w:b w:val="0"/>
                <w:sz w:val="21"/>
                <w:szCs w:val="21"/>
              </w:rPr>
              <w:t>参观或者“云游”党的一大旧址、嘉兴红船等革命遗址，了解中国共产党成立的历史，感受伟大的建党精神；参观本地的革命历史博物馆、历史陵园，了解中国共产党带领中国人民确定革命胜利的历史；收集和讲述中国共产党人为革命胜利、人民幸福作出巨大牺牲的可歌可泣的故事，感受中国共产党人的精神谱系，增强对中国共产党的认同和向往。</w:t>
            </w:r>
          </w:p>
        </w:tc>
      </w:tr>
      <w:tr w14:paraId="6AF4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37" w:type="dxa"/>
            <w:vMerge w:val="continue"/>
          </w:tcPr>
          <w:p w14:paraId="4390E236">
            <w:pPr>
              <w:pStyle w:val="6"/>
              <w:widowControl/>
              <w:spacing w:before="0" w:beforeAutospacing="0" w:after="0" w:afterAutospacing="0" w:line="320" w:lineRule="exact"/>
              <w:jc w:val="both"/>
              <w:rPr>
                <w:rStyle w:val="10"/>
                <w:sz w:val="21"/>
                <w:szCs w:val="21"/>
              </w:rPr>
            </w:pPr>
          </w:p>
        </w:tc>
        <w:tc>
          <w:tcPr>
            <w:tcW w:w="2618" w:type="dxa"/>
            <w:vAlign w:val="center"/>
          </w:tcPr>
          <w:p w14:paraId="48AA5712">
            <w:pPr>
              <w:pStyle w:val="6"/>
              <w:widowControl/>
              <w:spacing w:before="0" w:beforeAutospacing="0" w:after="0" w:afterAutospacing="0" w:line="320" w:lineRule="exact"/>
              <w:jc w:val="both"/>
              <w:rPr>
                <w:rStyle w:val="10"/>
                <w:b w:val="0"/>
                <w:sz w:val="21"/>
                <w:szCs w:val="21"/>
              </w:rPr>
            </w:pPr>
            <w:r>
              <w:rPr>
                <w:rStyle w:val="10"/>
                <w:b w:val="0"/>
                <w:sz w:val="21"/>
                <w:szCs w:val="21"/>
              </w:rPr>
              <w:t>初步了解中华人民共和国成立实现了从几千年封建专制政治向人民民主的伟大飞跃，知道中国人民从此站起来了。明确只有社会主义才能救中国，只有社会主义才能发展中国。</w:t>
            </w:r>
          </w:p>
        </w:tc>
        <w:tc>
          <w:tcPr>
            <w:tcW w:w="5225" w:type="dxa"/>
            <w:vAlign w:val="center"/>
          </w:tcPr>
          <w:p w14:paraId="7E32A938">
            <w:pPr>
              <w:pStyle w:val="6"/>
              <w:widowControl/>
              <w:spacing w:before="0" w:beforeAutospacing="0" w:after="0" w:afterAutospacing="0" w:line="320" w:lineRule="exact"/>
              <w:jc w:val="both"/>
              <w:rPr>
                <w:rStyle w:val="10"/>
                <w:b w:val="0"/>
                <w:sz w:val="21"/>
                <w:szCs w:val="21"/>
              </w:rPr>
            </w:pPr>
            <w:r>
              <w:rPr>
                <w:rStyle w:val="10"/>
                <w:b w:val="0"/>
                <w:sz w:val="21"/>
                <w:szCs w:val="21"/>
              </w:rPr>
              <w:t>结合不平等条约的废除、人民当家</w:t>
            </w:r>
            <w:r>
              <w:rPr>
                <w:rStyle w:val="10"/>
                <w:rFonts w:hint="eastAsia"/>
                <w:b w:val="0"/>
                <w:sz w:val="21"/>
                <w:szCs w:val="21"/>
                <w:lang w:eastAsia="zh-CN"/>
              </w:rPr>
              <w:t>作</w:t>
            </w:r>
            <w:bookmarkStart w:id="6" w:name="_GoBack"/>
            <w:bookmarkEnd w:id="6"/>
            <w:r>
              <w:rPr>
                <w:rStyle w:val="10"/>
                <w:b w:val="0"/>
                <w:sz w:val="21"/>
                <w:szCs w:val="21"/>
              </w:rPr>
              <w:t>主等历史事实展开讨论，知道中国人民从此站起来了；查阅资料，讲好党的故事、革命的故事、英雄模范的故事，参观革命历史纪念馆、红色基地等，开展“我为国家做什么”“请党放心，强国有我”的讨论，增进对国家的认识，激发爱国情，砥砺爱国志。</w:t>
            </w:r>
          </w:p>
        </w:tc>
      </w:tr>
      <w:tr w14:paraId="370C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337" w:type="dxa"/>
            <w:vMerge w:val="restart"/>
            <w:vAlign w:val="center"/>
          </w:tcPr>
          <w:p w14:paraId="628CA2F9">
            <w:pPr>
              <w:pStyle w:val="6"/>
              <w:widowControl/>
              <w:spacing w:before="0" w:beforeAutospacing="0" w:after="0" w:afterAutospacing="0" w:line="320" w:lineRule="exact"/>
              <w:jc w:val="center"/>
              <w:rPr>
                <w:rStyle w:val="10"/>
                <w:sz w:val="21"/>
                <w:szCs w:val="21"/>
              </w:rPr>
            </w:pPr>
            <w:r>
              <w:rPr>
                <w:rStyle w:val="10"/>
                <w:sz w:val="21"/>
                <w:szCs w:val="21"/>
              </w:rPr>
              <w:t>国情教育</w:t>
            </w:r>
          </w:p>
        </w:tc>
        <w:tc>
          <w:tcPr>
            <w:tcW w:w="2618" w:type="dxa"/>
            <w:vAlign w:val="center"/>
          </w:tcPr>
          <w:p w14:paraId="7FC30C79">
            <w:pPr>
              <w:pStyle w:val="6"/>
              <w:widowControl/>
              <w:spacing w:before="0" w:beforeAutospacing="0" w:after="0" w:afterAutospacing="0" w:line="320" w:lineRule="exact"/>
              <w:jc w:val="both"/>
              <w:rPr>
                <w:rStyle w:val="10"/>
                <w:b w:val="0"/>
                <w:sz w:val="21"/>
                <w:szCs w:val="21"/>
              </w:rPr>
            </w:pPr>
            <w:r>
              <w:rPr>
                <w:rStyle w:val="10"/>
                <w:b w:val="0"/>
                <w:sz w:val="21"/>
                <w:szCs w:val="21"/>
              </w:rPr>
              <w:t>知道马克思主义在意识形态领域指导地位的根本制度，初步树立共产主义远大理想和中国特色社会主义的共同理想。</w:t>
            </w:r>
          </w:p>
        </w:tc>
        <w:tc>
          <w:tcPr>
            <w:tcW w:w="5225" w:type="dxa"/>
            <w:vAlign w:val="center"/>
          </w:tcPr>
          <w:p w14:paraId="6436D602">
            <w:pPr>
              <w:pStyle w:val="6"/>
              <w:widowControl/>
              <w:spacing w:before="0" w:beforeAutospacing="0" w:after="0" w:afterAutospacing="0" w:line="320" w:lineRule="exact"/>
              <w:jc w:val="both"/>
              <w:rPr>
                <w:rStyle w:val="10"/>
                <w:b w:val="0"/>
                <w:sz w:val="21"/>
                <w:szCs w:val="21"/>
              </w:rPr>
            </w:pPr>
            <w:r>
              <w:rPr>
                <w:rStyle w:val="10"/>
                <w:b w:val="0"/>
                <w:sz w:val="21"/>
                <w:szCs w:val="21"/>
              </w:rPr>
              <w:t>通过历史故事和模范人物事迹，以及中国特色社会主义建设的伟大成就，凝聚中国特色社会主义共同理想，坚定理想信念。</w:t>
            </w:r>
          </w:p>
        </w:tc>
      </w:tr>
      <w:tr w14:paraId="52EC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337" w:type="dxa"/>
            <w:vMerge w:val="continue"/>
          </w:tcPr>
          <w:p w14:paraId="05859B5F">
            <w:pPr>
              <w:pStyle w:val="6"/>
              <w:widowControl/>
              <w:spacing w:before="0" w:beforeAutospacing="0" w:after="0" w:afterAutospacing="0" w:line="320" w:lineRule="exact"/>
              <w:jc w:val="both"/>
              <w:rPr>
                <w:rStyle w:val="10"/>
                <w:sz w:val="21"/>
                <w:szCs w:val="21"/>
              </w:rPr>
            </w:pPr>
          </w:p>
        </w:tc>
        <w:tc>
          <w:tcPr>
            <w:tcW w:w="2618" w:type="dxa"/>
            <w:vAlign w:val="center"/>
          </w:tcPr>
          <w:p w14:paraId="36EC6DED">
            <w:pPr>
              <w:pStyle w:val="6"/>
              <w:widowControl/>
              <w:spacing w:before="0" w:beforeAutospacing="0" w:after="0" w:afterAutospacing="0" w:line="320" w:lineRule="exact"/>
              <w:jc w:val="both"/>
              <w:rPr>
                <w:rStyle w:val="10"/>
                <w:b w:val="0"/>
                <w:sz w:val="21"/>
                <w:szCs w:val="21"/>
              </w:rPr>
            </w:pPr>
            <w:r>
              <w:rPr>
                <w:rStyle w:val="10"/>
                <w:b w:val="0"/>
                <w:sz w:val="21"/>
                <w:szCs w:val="21"/>
              </w:rPr>
              <w:t>初步理解社会主义核心价值观的内涵，并在日常学习和生活中践行和弘扬社会主义核心价值观。</w:t>
            </w:r>
          </w:p>
        </w:tc>
        <w:tc>
          <w:tcPr>
            <w:tcW w:w="5225" w:type="dxa"/>
            <w:vAlign w:val="center"/>
          </w:tcPr>
          <w:p w14:paraId="283BF38E">
            <w:pPr>
              <w:pStyle w:val="6"/>
              <w:widowControl/>
              <w:spacing w:before="0" w:beforeAutospacing="0" w:after="0" w:afterAutospacing="0" w:line="320" w:lineRule="exact"/>
              <w:jc w:val="both"/>
              <w:rPr>
                <w:rStyle w:val="10"/>
                <w:b w:val="0"/>
                <w:sz w:val="21"/>
                <w:szCs w:val="21"/>
              </w:rPr>
            </w:pPr>
            <w:r>
              <w:rPr>
                <w:rStyle w:val="10"/>
                <w:b w:val="0"/>
                <w:sz w:val="21"/>
                <w:szCs w:val="21"/>
              </w:rPr>
              <w:t>找一找生活中社会主义核心价值观的内容，列举生活中社会主义核心价值观的行为表现；结合记住要求、心有榜样、从小做起、接受帮助的具体要求培育和践行社会主义核心价值观。</w:t>
            </w:r>
          </w:p>
        </w:tc>
      </w:tr>
      <w:tr w14:paraId="28D7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7" w:type="dxa"/>
            <w:vMerge w:val="continue"/>
          </w:tcPr>
          <w:p w14:paraId="025A4CF1">
            <w:pPr>
              <w:pStyle w:val="6"/>
              <w:widowControl/>
              <w:spacing w:before="0" w:beforeAutospacing="0" w:after="0" w:afterAutospacing="0" w:line="320" w:lineRule="exact"/>
              <w:jc w:val="both"/>
              <w:rPr>
                <w:rStyle w:val="10"/>
                <w:sz w:val="21"/>
                <w:szCs w:val="21"/>
              </w:rPr>
            </w:pPr>
          </w:p>
        </w:tc>
        <w:tc>
          <w:tcPr>
            <w:tcW w:w="2618" w:type="dxa"/>
            <w:vAlign w:val="center"/>
          </w:tcPr>
          <w:p w14:paraId="56675CCC">
            <w:pPr>
              <w:pStyle w:val="6"/>
              <w:widowControl/>
              <w:spacing w:before="0" w:beforeAutospacing="0" w:after="0" w:afterAutospacing="0" w:line="320" w:lineRule="exact"/>
              <w:jc w:val="both"/>
              <w:rPr>
                <w:rStyle w:val="10"/>
                <w:b w:val="0"/>
                <w:sz w:val="21"/>
                <w:szCs w:val="21"/>
              </w:rPr>
            </w:pPr>
            <w:r>
              <w:rPr>
                <w:rStyle w:val="10"/>
                <w:b w:val="0"/>
                <w:sz w:val="21"/>
                <w:szCs w:val="21"/>
              </w:rPr>
              <w:t>了解改革开放以来我国所取得的伟大成就，明确中国特色社会主义道路是指引中国发展繁荣的正确道路，理解只有走中国特色社会主义道路才能够实现中华民族伟大复兴。</w:t>
            </w:r>
          </w:p>
        </w:tc>
        <w:tc>
          <w:tcPr>
            <w:tcW w:w="5225" w:type="dxa"/>
            <w:vAlign w:val="center"/>
          </w:tcPr>
          <w:p w14:paraId="7314A2A7">
            <w:pPr>
              <w:pStyle w:val="6"/>
              <w:widowControl/>
              <w:spacing w:before="0" w:beforeAutospacing="0" w:after="0" w:afterAutospacing="0" w:line="320" w:lineRule="exact"/>
              <w:jc w:val="both"/>
              <w:rPr>
                <w:rStyle w:val="10"/>
                <w:b w:val="0"/>
                <w:sz w:val="21"/>
                <w:szCs w:val="21"/>
              </w:rPr>
            </w:pPr>
            <w:r>
              <w:rPr>
                <w:rStyle w:val="10"/>
                <w:b w:val="0"/>
                <w:sz w:val="21"/>
                <w:szCs w:val="21"/>
              </w:rPr>
              <w:t>开展寻找家里的老物件，和爷爷奶奶、爸爸妈妈比童年、发现身边路河桥的变化等活动，感受改革开放以来取得的巨大成就；找一找家里的社会保障卡、医疗卡等，发现今天生活的变化，感受幸福生活；观看有关改革开放主题战略和视频，感知中国共产党团结带领中国人民取得的伟大成就，创造的两大奇迹，理解改革开放才能发展中国，感受中国特色社会主义的优越性，坚定走中国特色社会主义道路的决心。</w:t>
            </w:r>
          </w:p>
        </w:tc>
      </w:tr>
      <w:tr w14:paraId="2646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7" w:type="dxa"/>
            <w:vMerge w:val="continue"/>
          </w:tcPr>
          <w:p w14:paraId="1EC16A3C">
            <w:pPr>
              <w:pStyle w:val="6"/>
              <w:widowControl/>
              <w:spacing w:before="0" w:beforeAutospacing="0" w:after="0" w:afterAutospacing="0" w:line="320" w:lineRule="exact"/>
              <w:jc w:val="both"/>
              <w:rPr>
                <w:rStyle w:val="10"/>
                <w:sz w:val="21"/>
                <w:szCs w:val="21"/>
              </w:rPr>
            </w:pPr>
          </w:p>
        </w:tc>
        <w:tc>
          <w:tcPr>
            <w:tcW w:w="2618" w:type="dxa"/>
            <w:vAlign w:val="center"/>
          </w:tcPr>
          <w:p w14:paraId="189DEDEC">
            <w:pPr>
              <w:pStyle w:val="6"/>
              <w:widowControl/>
              <w:spacing w:before="0" w:beforeAutospacing="0" w:after="0" w:afterAutospacing="0" w:line="320" w:lineRule="exact"/>
              <w:jc w:val="both"/>
              <w:rPr>
                <w:rStyle w:val="10"/>
                <w:b w:val="0"/>
                <w:sz w:val="21"/>
                <w:szCs w:val="21"/>
              </w:rPr>
            </w:pPr>
            <w:r>
              <w:rPr>
                <w:rStyle w:val="10"/>
                <w:b w:val="0"/>
                <w:sz w:val="21"/>
                <w:szCs w:val="21"/>
              </w:rPr>
              <w:t>知道中国特色社会主义进入新时代，初步了解习近平新时代中国特色社会主义思想，明确习近平新时代中国特色社会主义思想的指导地位。</w:t>
            </w:r>
          </w:p>
        </w:tc>
        <w:tc>
          <w:tcPr>
            <w:tcW w:w="5225" w:type="dxa"/>
            <w:vAlign w:val="center"/>
          </w:tcPr>
          <w:p w14:paraId="3AED2F90">
            <w:pPr>
              <w:pStyle w:val="6"/>
              <w:widowControl/>
              <w:spacing w:before="0" w:beforeAutospacing="0" w:after="0" w:afterAutospacing="0" w:line="320" w:lineRule="exact"/>
              <w:jc w:val="both"/>
              <w:rPr>
                <w:rStyle w:val="10"/>
                <w:b w:val="0"/>
                <w:sz w:val="21"/>
                <w:szCs w:val="21"/>
              </w:rPr>
            </w:pPr>
            <w:r>
              <w:rPr>
                <w:rStyle w:val="10"/>
                <w:b w:val="0"/>
                <w:sz w:val="21"/>
                <w:szCs w:val="21"/>
              </w:rPr>
              <w:t>通过“有学上”到“上好学”到“家门口上好学”，“吃饱”到“吃好”到“吃健康”等身边的变化，感受新时代社会主要矛盾的变化，感受新时代新生活；了解中国梦的内涵，把个人理想和中国梦联系起来，感受新时代中国社会的发展成就。</w:t>
            </w:r>
          </w:p>
        </w:tc>
      </w:tr>
      <w:tr w14:paraId="43CB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1337" w:type="dxa"/>
            <w:vMerge w:val="continue"/>
          </w:tcPr>
          <w:p w14:paraId="6AFCCEF2">
            <w:pPr>
              <w:pStyle w:val="6"/>
              <w:widowControl/>
              <w:spacing w:before="0" w:beforeAutospacing="0" w:after="0" w:afterAutospacing="0" w:line="320" w:lineRule="exact"/>
              <w:jc w:val="both"/>
              <w:rPr>
                <w:rStyle w:val="10"/>
                <w:sz w:val="21"/>
                <w:szCs w:val="21"/>
              </w:rPr>
            </w:pPr>
          </w:p>
        </w:tc>
        <w:tc>
          <w:tcPr>
            <w:tcW w:w="2618" w:type="dxa"/>
            <w:vAlign w:val="center"/>
          </w:tcPr>
          <w:p w14:paraId="2CBE3CB2">
            <w:pPr>
              <w:pStyle w:val="6"/>
              <w:widowControl/>
              <w:spacing w:before="0" w:beforeAutospacing="0" w:after="0" w:afterAutospacing="0" w:line="320" w:lineRule="exact"/>
              <w:jc w:val="both"/>
              <w:rPr>
                <w:rStyle w:val="10"/>
                <w:b w:val="0"/>
                <w:sz w:val="21"/>
                <w:szCs w:val="21"/>
              </w:rPr>
            </w:pPr>
            <w:r>
              <w:rPr>
                <w:rStyle w:val="10"/>
                <w:b w:val="0"/>
                <w:sz w:val="21"/>
                <w:szCs w:val="21"/>
              </w:rPr>
              <w:t>初步感受百年未有之大变局和世界发展大势，能够举例说明构建人类命运共同体的意义。</w:t>
            </w:r>
          </w:p>
        </w:tc>
        <w:tc>
          <w:tcPr>
            <w:tcW w:w="5225" w:type="dxa"/>
            <w:vAlign w:val="center"/>
          </w:tcPr>
          <w:p w14:paraId="579F3EC1">
            <w:pPr>
              <w:pStyle w:val="6"/>
              <w:widowControl/>
              <w:spacing w:before="0" w:beforeAutospacing="0" w:after="0" w:afterAutospacing="0" w:line="320" w:lineRule="exact"/>
              <w:jc w:val="both"/>
              <w:rPr>
                <w:rStyle w:val="10"/>
                <w:b w:val="0"/>
                <w:sz w:val="21"/>
                <w:szCs w:val="21"/>
              </w:rPr>
            </w:pPr>
            <w:r>
              <w:rPr>
                <w:rStyle w:val="10"/>
                <w:b w:val="0"/>
                <w:sz w:val="21"/>
                <w:szCs w:val="21"/>
              </w:rPr>
              <w:t>通过中欧班列、进博会等事例，了解“一带一路”的巨大成就；通过收看新闻和查找生活中的例子，理解世界发展局势以及人类发展面临的挑战，初步感受中国坚定不移奉行互利共赢的开放战略、走和平发展道路的意义。</w:t>
            </w:r>
          </w:p>
        </w:tc>
      </w:tr>
    </w:tbl>
    <w:p w14:paraId="0B7246AB">
      <w:pPr>
        <w:spacing w:line="320" w:lineRule="exact"/>
        <w:rPr>
          <w:rFonts w:ascii="Times New Roman" w:hAnsi="Times New Roman" w:cs="Times New Roman"/>
        </w:rPr>
      </w:pPr>
    </w:p>
    <w:p w14:paraId="7454EC18">
      <w:pPr>
        <w:spacing w:line="320" w:lineRule="exact"/>
        <w:rPr>
          <w:rFonts w:ascii="Times New Roman" w:hAnsi="Times New Roman" w:cs="Times New Roman"/>
        </w:rPr>
      </w:pPr>
    </w:p>
    <w:sectPr>
      <w:footerReference r:id="rId3" w:type="default"/>
      <w:pgSz w:w="11906" w:h="16838"/>
      <w:pgMar w:top="170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2574082"/>
      <w:docPartObj>
        <w:docPartGallery w:val="autotext"/>
      </w:docPartObj>
    </w:sdtPr>
    <w:sdtContent>
      <w:p w14:paraId="258E667B">
        <w:pPr>
          <w:pStyle w:val="4"/>
          <w:jc w:val="center"/>
        </w:pPr>
        <w:r>
          <w:fldChar w:fldCharType="begin"/>
        </w:r>
        <w:r>
          <w:instrText xml:space="preserve">PAGE   \* MERGEFORMAT</w:instrText>
        </w:r>
        <w:r>
          <w:fldChar w:fldCharType="separate"/>
        </w:r>
        <w:r>
          <w:rPr>
            <w:lang w:val="zh-CN"/>
          </w:rPr>
          <w:t>28</w:t>
        </w:r>
        <w:r>
          <w:fldChar w:fldCharType="end"/>
        </w:r>
      </w:p>
    </w:sdtContent>
  </w:sdt>
  <w:p w14:paraId="1D528D6E">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ODcxYzY5MjExNGE1NjI2ODQ4ZGUwMDU1YjFkYjEifQ=="/>
  </w:docVars>
  <w:rsids>
    <w:rsidRoot w:val="00172A27"/>
    <w:rsid w:val="00172A27"/>
    <w:rsid w:val="001B2D87"/>
    <w:rsid w:val="00401862"/>
    <w:rsid w:val="00406022"/>
    <w:rsid w:val="0048662C"/>
    <w:rsid w:val="004D02C4"/>
    <w:rsid w:val="00852D8F"/>
    <w:rsid w:val="00884639"/>
    <w:rsid w:val="00957ACB"/>
    <w:rsid w:val="00A13F51"/>
    <w:rsid w:val="00AE5D3A"/>
    <w:rsid w:val="00B47AB3"/>
    <w:rsid w:val="00C24B4C"/>
    <w:rsid w:val="00EA042F"/>
    <w:rsid w:val="00FE3C7F"/>
    <w:rsid w:val="053C0C7B"/>
    <w:rsid w:val="08FA348C"/>
    <w:rsid w:val="0CC03531"/>
    <w:rsid w:val="0DEA0FA8"/>
    <w:rsid w:val="11B11F63"/>
    <w:rsid w:val="12911D61"/>
    <w:rsid w:val="133F1DBD"/>
    <w:rsid w:val="13C16E76"/>
    <w:rsid w:val="144877E1"/>
    <w:rsid w:val="159979D3"/>
    <w:rsid w:val="16AF315B"/>
    <w:rsid w:val="16C82B9A"/>
    <w:rsid w:val="1702347A"/>
    <w:rsid w:val="1B4E6999"/>
    <w:rsid w:val="1C13178D"/>
    <w:rsid w:val="1DDD4CEB"/>
    <w:rsid w:val="1EF455DC"/>
    <w:rsid w:val="1F276278"/>
    <w:rsid w:val="218F39AD"/>
    <w:rsid w:val="25742426"/>
    <w:rsid w:val="28F576F4"/>
    <w:rsid w:val="2BCB6FE1"/>
    <w:rsid w:val="2CF33A75"/>
    <w:rsid w:val="2D8E4511"/>
    <w:rsid w:val="2E391729"/>
    <w:rsid w:val="32526B2B"/>
    <w:rsid w:val="37371CE0"/>
    <w:rsid w:val="38DD6464"/>
    <w:rsid w:val="39531BD1"/>
    <w:rsid w:val="3B2F2B6A"/>
    <w:rsid w:val="3C563D80"/>
    <w:rsid w:val="408B7CA7"/>
    <w:rsid w:val="408D6E61"/>
    <w:rsid w:val="41A00C11"/>
    <w:rsid w:val="48512AC8"/>
    <w:rsid w:val="492C0DC8"/>
    <w:rsid w:val="4AC25574"/>
    <w:rsid w:val="4B2F62A8"/>
    <w:rsid w:val="4D6470C6"/>
    <w:rsid w:val="5141046D"/>
    <w:rsid w:val="51C37E8E"/>
    <w:rsid w:val="555451BA"/>
    <w:rsid w:val="5864558F"/>
    <w:rsid w:val="5E505EB2"/>
    <w:rsid w:val="5ED84CB7"/>
    <w:rsid w:val="60244988"/>
    <w:rsid w:val="6055545F"/>
    <w:rsid w:val="62442F2E"/>
    <w:rsid w:val="62F5737B"/>
    <w:rsid w:val="63B23B01"/>
    <w:rsid w:val="67DB0F65"/>
    <w:rsid w:val="695B3710"/>
    <w:rsid w:val="6B463A7D"/>
    <w:rsid w:val="6C5850C7"/>
    <w:rsid w:val="6F0E16FD"/>
    <w:rsid w:val="6F571290"/>
    <w:rsid w:val="703E143A"/>
    <w:rsid w:val="715045BF"/>
    <w:rsid w:val="71F20BDD"/>
    <w:rsid w:val="768A2877"/>
    <w:rsid w:val="79B154AD"/>
    <w:rsid w:val="7F8F1EB7"/>
    <w:rsid w:val="7FF50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7"/>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szCs w:val="22"/>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styleId="11">
    <w:name w:val="Hyperlink"/>
    <w:basedOn w:val="9"/>
    <w:qFormat/>
    <w:uiPriority w:val="0"/>
    <w:rPr>
      <w:color w:val="0000FF"/>
      <w:u w:val="single"/>
    </w:rPr>
  </w:style>
  <w:style w:type="paragraph" w:styleId="12">
    <w:name w:val="List Paragraph"/>
    <w:basedOn w:val="1"/>
    <w:qFormat/>
    <w:uiPriority w:val="34"/>
    <w:pPr>
      <w:ind w:firstLine="420" w:firstLineChars="200"/>
    </w:pPr>
  </w:style>
  <w:style w:type="character" w:customStyle="1" w:styleId="13">
    <w:name w:val="标题 1 Char"/>
    <w:basedOn w:val="9"/>
    <w:link w:val="2"/>
    <w:qFormat/>
    <w:uiPriority w:val="9"/>
    <w:rPr>
      <w:rFonts w:ascii="宋体" w:hAnsi="宋体" w:eastAsia="宋体" w:cs="宋体"/>
      <w:b/>
      <w:bCs/>
      <w:kern w:val="36"/>
      <w:sz w:val="48"/>
      <w:szCs w:val="48"/>
    </w:rPr>
  </w:style>
  <w:style w:type="character" w:customStyle="1" w:styleId="14">
    <w:name w:val="bjh-strong"/>
    <w:basedOn w:val="9"/>
    <w:qFormat/>
    <w:uiPriority w:val="0"/>
  </w:style>
  <w:style w:type="character" w:customStyle="1" w:styleId="15">
    <w:name w:val="bjh-p"/>
    <w:basedOn w:val="9"/>
    <w:qFormat/>
    <w:uiPriority w:val="0"/>
  </w:style>
  <w:style w:type="paragraph" w:customStyle="1" w:styleId="16">
    <w:name w:val="列出段落1"/>
    <w:basedOn w:val="1"/>
    <w:qFormat/>
    <w:uiPriority w:val="34"/>
    <w:pPr>
      <w:ind w:firstLine="420" w:firstLineChars="200"/>
    </w:pPr>
    <w:rPr>
      <w:rFonts w:ascii="Calibri" w:hAnsi="Calibri" w:eastAsia="宋体" w:cs="Times New Roman"/>
    </w:rPr>
  </w:style>
  <w:style w:type="character" w:customStyle="1" w:styleId="17">
    <w:name w:val="页脚 Char"/>
    <w:basedOn w:val="9"/>
    <w:link w:val="4"/>
    <w:qFormat/>
    <w:uiPriority w:val="99"/>
    <w:rPr>
      <w:kern w:val="2"/>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24123</Words>
  <Characters>24179</Characters>
  <Lines>178</Lines>
  <Paragraphs>50</Paragraphs>
  <TotalTime>26</TotalTime>
  <ScaleCrop>false</ScaleCrop>
  <LinksUpToDate>false</LinksUpToDate>
  <CharactersWithSpaces>24193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2022-11-28T13:41:00Z</dcterms:created>
  <dc:creator>余民</dc:creator>
  <cp:lastModifiedBy>Administrator</cp:lastModifiedBy>
  <cp:lastPrinted>2023-08-19T06:11:00Z</cp:lastPrinted>
  <dcterms:modified xsi:type="dcterms:W3CDTF">2024-09-11T02:24:53Z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AA1A61D30834408080F865250979081A</vt:lpwstr>
  </property>
</Properties>
</file>