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0"/>
        <w:rPr>
          <w:rFonts w:hint="default" w:ascii="Times New Roman" w:hAnsi="Times New Roman" w:eastAsia="方正小标宋简体" w:cs="Times New Roman"/>
          <w:b w:val="0"/>
          <w:bCs w:val="0"/>
          <w:color w:val="000000"/>
          <w:spacing w:val="0"/>
          <w:sz w:val="44"/>
          <w:szCs w:val="44"/>
        </w:rPr>
      </w:pPr>
      <w:r>
        <w:rPr>
          <w:rFonts w:hint="default" w:ascii="Times New Roman" w:hAnsi="Times New Roman" w:eastAsia="方正小标宋简体" w:cs="Times New Roman"/>
          <w:b w:val="0"/>
          <w:bCs w:val="0"/>
          <w:color w:val="000000"/>
          <w:spacing w:val="0"/>
          <w:sz w:val="44"/>
          <w:szCs w:val="44"/>
        </w:rPr>
        <w:t>湖南铁路科技职业技术学院</w:t>
      </w:r>
      <w:r>
        <w:rPr>
          <w:rFonts w:hint="eastAsia" w:ascii="Times New Roman" w:hAnsi="Times New Roman" w:eastAsia="方正小标宋简体" w:cs="Times New Roman"/>
          <w:b w:val="0"/>
          <w:bCs w:val="0"/>
          <w:color w:val="000000"/>
          <w:spacing w:val="0"/>
          <w:kern w:val="0"/>
          <w:sz w:val="44"/>
          <w:szCs w:val="44"/>
          <w:lang w:val="en-US" w:eastAsia="zh-CN" w:bidi="ar"/>
        </w:rPr>
        <w:t>2022</w:t>
      </w:r>
      <w:r>
        <w:rPr>
          <w:rFonts w:hint="default" w:ascii="Times New Roman" w:hAnsi="Times New Roman" w:eastAsia="方正小标宋简体" w:cs="Times New Roman"/>
          <w:b w:val="0"/>
          <w:bCs w:val="0"/>
          <w:color w:val="000000"/>
          <w:spacing w:val="0"/>
          <w:kern w:val="0"/>
          <w:sz w:val="44"/>
          <w:szCs w:val="44"/>
          <w:lang w:val="en-US" w:eastAsia="zh-CN" w:bidi="ar"/>
        </w:rPr>
        <w:t>-</w:t>
      </w:r>
      <w:r>
        <w:rPr>
          <w:rFonts w:hint="eastAsia" w:ascii="Times New Roman" w:hAnsi="Times New Roman" w:eastAsia="方正小标宋简体" w:cs="Times New Roman"/>
          <w:b w:val="0"/>
          <w:bCs w:val="0"/>
          <w:color w:val="000000"/>
          <w:spacing w:val="0"/>
          <w:kern w:val="0"/>
          <w:sz w:val="44"/>
          <w:szCs w:val="44"/>
          <w:lang w:val="en-US" w:eastAsia="zh-CN" w:bidi="ar"/>
        </w:rPr>
        <w:t>2023</w:t>
      </w:r>
      <w:r>
        <w:rPr>
          <w:rFonts w:hint="default" w:ascii="Times New Roman" w:hAnsi="Times New Roman" w:eastAsia="方正小标宋简体" w:cs="Times New Roman"/>
          <w:b w:val="0"/>
          <w:bCs w:val="0"/>
          <w:color w:val="000000"/>
          <w:spacing w:val="0"/>
          <w:kern w:val="0"/>
          <w:sz w:val="44"/>
          <w:szCs w:val="44"/>
          <w:lang w:val="en-US" w:eastAsia="zh-CN" w:bidi="ar"/>
        </w:rPr>
        <w:t>学年信息公开工作年度报告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方正仿宋_GB2312" w:cs="Times New Roman"/>
          <w:b w:val="0"/>
          <w:bCs w:val="0"/>
          <w:color w:val="000000"/>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hAnsi="仿宋_GB2312" w:eastAsia="仿宋_GB2312" w:cs="仿宋_GB2312"/>
          <w:b w:val="0"/>
          <w:bCs w:val="0"/>
          <w:color w:val="000000"/>
          <w:spacing w:val="0"/>
          <w:sz w:val="32"/>
          <w:szCs w:val="32"/>
          <w:lang w:val="en-US" w:eastAsia="zh-CN"/>
        </w:rPr>
      </w:pPr>
      <w:r>
        <w:rPr>
          <w:rFonts w:hint="eastAsia" w:ascii="仿宋_GB2312" w:hAnsi="仿宋_GB2312" w:eastAsia="仿宋_GB2312" w:cs="仿宋_GB2312"/>
          <w:b w:val="0"/>
          <w:bCs w:val="0"/>
          <w:color w:val="000000"/>
          <w:spacing w:val="0"/>
          <w:sz w:val="32"/>
          <w:szCs w:val="32"/>
          <w:lang w:val="en-US" w:eastAsia="zh-CN"/>
        </w:rPr>
        <w:t>为深入贯彻《高等学校信息公开办法》（教育部令第29号），按照《</w:t>
      </w:r>
      <w:r>
        <w:rPr>
          <w:rFonts w:hint="default" w:ascii="仿宋_GB2312" w:hAnsi="仿宋_GB2312" w:eastAsia="仿宋_GB2312" w:cs="仿宋_GB2312"/>
          <w:b w:val="0"/>
          <w:bCs w:val="0"/>
          <w:color w:val="000000"/>
          <w:spacing w:val="0"/>
          <w:sz w:val="32"/>
          <w:szCs w:val="32"/>
          <w:lang w:val="en-US" w:eastAsia="zh-CN"/>
        </w:rPr>
        <w:t>教育部关于公布</w:t>
      </w:r>
      <w:r>
        <w:rPr>
          <w:rFonts w:hint="eastAsia" w:ascii="仿宋_GB2312" w:hAnsi="仿宋_GB2312" w:eastAsia="仿宋_GB2312" w:cs="仿宋_GB2312"/>
          <w:b w:val="0"/>
          <w:bCs w:val="0"/>
          <w:color w:val="000000"/>
          <w:spacing w:val="0"/>
          <w:sz w:val="32"/>
          <w:szCs w:val="32"/>
          <w:lang w:val="en-US" w:eastAsia="zh-CN"/>
        </w:rPr>
        <w:t>〈</w:t>
      </w:r>
      <w:r>
        <w:rPr>
          <w:rFonts w:hint="default" w:ascii="仿宋_GB2312" w:hAnsi="仿宋_GB2312" w:eastAsia="仿宋_GB2312" w:cs="仿宋_GB2312"/>
          <w:b w:val="0"/>
          <w:bCs w:val="0"/>
          <w:color w:val="000000"/>
          <w:spacing w:val="0"/>
          <w:sz w:val="32"/>
          <w:szCs w:val="32"/>
          <w:lang w:val="en-US" w:eastAsia="zh-CN"/>
        </w:rPr>
        <w:t>高等学校信息公开事项清单</w:t>
      </w:r>
      <w:r>
        <w:rPr>
          <w:rFonts w:hint="eastAsia" w:ascii="仿宋_GB2312" w:hAnsi="仿宋_GB2312" w:eastAsia="仿宋_GB2312" w:cs="仿宋_GB2312"/>
          <w:b w:val="0"/>
          <w:bCs w:val="0"/>
          <w:color w:val="000000"/>
          <w:spacing w:val="0"/>
          <w:sz w:val="32"/>
          <w:szCs w:val="32"/>
          <w:lang w:val="en-US" w:eastAsia="zh-CN"/>
        </w:rPr>
        <w:t>〉</w:t>
      </w:r>
      <w:r>
        <w:rPr>
          <w:rFonts w:hint="default" w:ascii="仿宋_GB2312" w:hAnsi="仿宋_GB2312" w:eastAsia="仿宋_GB2312" w:cs="仿宋_GB2312"/>
          <w:b w:val="0"/>
          <w:bCs w:val="0"/>
          <w:color w:val="000000"/>
          <w:spacing w:val="0"/>
          <w:sz w:val="32"/>
          <w:szCs w:val="32"/>
          <w:lang w:val="en-US" w:eastAsia="zh-CN"/>
        </w:rPr>
        <w:t>的通知》（教办函〔2014〕23号）及《教育部办公厅关于做好202</w:t>
      </w:r>
      <w:r>
        <w:rPr>
          <w:rFonts w:hint="eastAsia" w:ascii="仿宋_GB2312" w:hAnsi="仿宋_GB2312" w:eastAsia="仿宋_GB2312" w:cs="仿宋_GB2312"/>
          <w:b w:val="0"/>
          <w:bCs w:val="0"/>
          <w:color w:val="000000"/>
          <w:spacing w:val="0"/>
          <w:sz w:val="32"/>
          <w:szCs w:val="32"/>
          <w:lang w:val="en-US" w:eastAsia="zh-CN"/>
        </w:rPr>
        <w:t>3</w:t>
      </w:r>
      <w:r>
        <w:rPr>
          <w:rFonts w:hint="default" w:ascii="仿宋_GB2312" w:hAnsi="仿宋_GB2312" w:eastAsia="仿宋_GB2312" w:cs="仿宋_GB2312"/>
          <w:b w:val="0"/>
          <w:bCs w:val="0"/>
          <w:color w:val="000000"/>
          <w:spacing w:val="0"/>
          <w:sz w:val="32"/>
          <w:szCs w:val="32"/>
          <w:lang w:val="en-US" w:eastAsia="zh-CN"/>
        </w:rPr>
        <w:t>年高校信息公开年度报告工作的通知》有关文件精神，编制此报告。全文内容包括概述；主动公开情况；依申请公开和不予公开情况；对信息公开的评议情况；因学校信息公开工作受到举报、复议、诉讼的情况；本年度信息公开工作的新做法新举措、主要经验、问题和下一步改进措施；清单事项公开情况表等。本报告中所列统计数据的起止时间为20</w:t>
      </w:r>
      <w:r>
        <w:rPr>
          <w:rFonts w:hint="eastAsia" w:ascii="仿宋_GB2312" w:hAnsi="仿宋_GB2312" w:eastAsia="仿宋_GB2312" w:cs="仿宋_GB2312"/>
          <w:b w:val="0"/>
          <w:bCs w:val="0"/>
          <w:color w:val="000000"/>
          <w:spacing w:val="0"/>
          <w:sz w:val="32"/>
          <w:szCs w:val="32"/>
          <w:lang w:val="en-US" w:eastAsia="zh-CN"/>
        </w:rPr>
        <w:t>22</w:t>
      </w:r>
      <w:r>
        <w:rPr>
          <w:rFonts w:hint="default" w:ascii="仿宋_GB2312" w:hAnsi="仿宋_GB2312" w:eastAsia="仿宋_GB2312" w:cs="仿宋_GB2312"/>
          <w:b w:val="0"/>
          <w:bCs w:val="0"/>
          <w:color w:val="000000"/>
          <w:spacing w:val="0"/>
          <w:sz w:val="32"/>
          <w:szCs w:val="32"/>
          <w:lang w:val="en-US" w:eastAsia="zh-CN"/>
        </w:rPr>
        <w:t>年9月1日到</w:t>
      </w:r>
      <w:r>
        <w:rPr>
          <w:rFonts w:hint="eastAsia" w:ascii="仿宋_GB2312" w:hAnsi="仿宋_GB2312" w:eastAsia="仿宋_GB2312" w:cs="仿宋_GB2312"/>
          <w:b w:val="0"/>
          <w:bCs w:val="0"/>
          <w:color w:val="000000"/>
          <w:spacing w:val="0"/>
          <w:sz w:val="32"/>
          <w:szCs w:val="32"/>
          <w:lang w:val="en-US" w:eastAsia="zh-CN"/>
        </w:rPr>
        <w:t>2023</w:t>
      </w:r>
      <w:r>
        <w:rPr>
          <w:rFonts w:hint="default" w:ascii="仿宋_GB2312" w:hAnsi="仿宋_GB2312" w:eastAsia="仿宋_GB2312" w:cs="仿宋_GB2312"/>
          <w:b w:val="0"/>
          <w:bCs w:val="0"/>
          <w:color w:val="000000"/>
          <w:spacing w:val="0"/>
          <w:sz w:val="32"/>
          <w:szCs w:val="32"/>
          <w:lang w:val="en-US" w:eastAsia="zh-CN"/>
        </w:rPr>
        <w:t>年8月31日。本报告由湖南铁路科技职业技术学院官网对社会发布。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default" w:ascii="Times New Roman" w:hAnsi="Times New Roman" w:eastAsia="黑体" w:cs="Times New Roman"/>
          <w:b w:val="0"/>
          <w:bCs w:val="0"/>
          <w:color w:val="000000"/>
          <w:spacing w:val="0"/>
          <w:sz w:val="32"/>
          <w:szCs w:val="32"/>
        </w:rPr>
      </w:pPr>
      <w:r>
        <w:rPr>
          <w:rFonts w:hint="default" w:ascii="Times New Roman" w:hAnsi="Times New Roman" w:eastAsia="黑体" w:cs="Times New Roman"/>
          <w:b w:val="0"/>
          <w:bCs w:val="0"/>
          <w:color w:val="000000"/>
          <w:spacing w:val="0"/>
          <w:sz w:val="32"/>
          <w:szCs w:val="32"/>
        </w:rPr>
        <w:t>一、概述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hAnsi="仿宋_GB2312" w:eastAsia="仿宋_GB2312" w:cs="仿宋_GB2312"/>
          <w:b w:val="0"/>
          <w:bCs w:val="0"/>
          <w:color w:val="000000"/>
          <w:spacing w:val="0"/>
          <w:sz w:val="32"/>
          <w:szCs w:val="32"/>
          <w:lang w:val="en-US" w:eastAsia="zh-CN"/>
        </w:rPr>
      </w:pPr>
      <w:r>
        <w:rPr>
          <w:rFonts w:hint="default" w:ascii="仿宋_GB2312" w:hAnsi="仿宋_GB2312" w:eastAsia="仿宋_GB2312" w:cs="仿宋_GB2312"/>
          <w:b w:val="0"/>
          <w:bCs w:val="0"/>
          <w:color w:val="000000"/>
          <w:spacing w:val="0"/>
          <w:sz w:val="32"/>
          <w:szCs w:val="32"/>
          <w:lang w:val="en-US" w:eastAsia="zh-CN"/>
        </w:rPr>
        <w:t>2022-2023学年，学校坚持以习近平新时代中国特色社会主义思想为指导，深入学习贯彻落实党的二十大精神以及习近平总书记重要讲话精神，按照党中央、国务院关于党务、政务公开工作的决策部署和省教育厅关于信息公开工作的总体要求和文件指示，将信息公开作为推进学校治理体系和治理能力现代化的重要工作来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bCs/>
          <w:color w:val="000000"/>
          <w:spacing w:val="0"/>
          <w:sz w:val="32"/>
          <w:szCs w:val="32"/>
          <w:lang w:val="en-US" w:eastAsia="zh-CN"/>
        </w:rPr>
      </w:pPr>
      <w:r>
        <w:rPr>
          <w:rFonts w:hint="eastAsia" w:ascii="仿宋_GB2312" w:hAnsi="仿宋_GB2312" w:eastAsia="仿宋_GB2312" w:cs="仿宋_GB2312"/>
          <w:b/>
          <w:bCs/>
          <w:color w:val="000000"/>
          <w:spacing w:val="0"/>
          <w:sz w:val="32"/>
          <w:szCs w:val="32"/>
          <w:lang w:val="en-US" w:eastAsia="zh-CN"/>
        </w:rPr>
        <w:t>（一）强化内部协同，不断加强组织保障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spacing w:val="0"/>
          <w:sz w:val="32"/>
          <w:szCs w:val="32"/>
          <w:lang w:val="en-US" w:eastAsia="zh-CN"/>
        </w:rPr>
      </w:pPr>
      <w:r>
        <w:rPr>
          <w:rFonts w:hint="eastAsia" w:ascii="仿宋_GB2312" w:hAnsi="仿宋_GB2312" w:eastAsia="仿宋_GB2312" w:cs="仿宋_GB2312"/>
          <w:b w:val="0"/>
          <w:bCs w:val="0"/>
          <w:color w:val="000000"/>
          <w:spacing w:val="0"/>
          <w:sz w:val="32"/>
          <w:szCs w:val="32"/>
          <w:lang w:val="en-US" w:eastAsia="zh-CN"/>
        </w:rPr>
        <w:t>本学年，学校</w:t>
      </w:r>
      <w:r>
        <w:rPr>
          <w:rFonts w:hint="default" w:ascii="仿宋_GB2312" w:hAnsi="仿宋_GB2312" w:eastAsia="仿宋_GB2312" w:cs="仿宋_GB2312"/>
          <w:b w:val="0"/>
          <w:bCs w:val="0"/>
          <w:color w:val="000000"/>
          <w:spacing w:val="0"/>
          <w:sz w:val="32"/>
          <w:szCs w:val="32"/>
          <w:lang w:val="en-US" w:eastAsia="zh-CN"/>
        </w:rPr>
        <w:t>高度重视信息公开工作的运行机制建设，由校长挂帅、分管校领导直管的信息公开领导小组负责全面指导，</w:t>
      </w:r>
      <w:r>
        <w:rPr>
          <w:rFonts w:hint="eastAsia" w:ascii="仿宋_GB2312" w:hAnsi="仿宋_GB2312" w:eastAsia="仿宋_GB2312" w:cs="仿宋_GB2312"/>
          <w:b w:val="0"/>
          <w:bCs w:val="0"/>
          <w:color w:val="000000"/>
          <w:spacing w:val="0"/>
          <w:sz w:val="32"/>
          <w:szCs w:val="32"/>
          <w:lang w:val="en-US" w:eastAsia="zh-CN"/>
        </w:rPr>
        <w:t>由党政办公室牵头，组织宣传统战部</w:t>
      </w:r>
      <w:r>
        <w:rPr>
          <w:rFonts w:hint="default" w:ascii="仿宋_GB2312" w:hAnsi="仿宋_GB2312" w:eastAsia="仿宋_GB2312" w:cs="仿宋_GB2312"/>
          <w:b w:val="0"/>
          <w:bCs w:val="0"/>
          <w:color w:val="000000"/>
          <w:spacing w:val="0"/>
          <w:sz w:val="32"/>
          <w:szCs w:val="32"/>
          <w:lang w:val="en-US" w:eastAsia="zh-CN"/>
        </w:rPr>
        <w:t>、</w:t>
      </w:r>
      <w:r>
        <w:rPr>
          <w:rFonts w:hint="eastAsia" w:ascii="仿宋_GB2312" w:hAnsi="仿宋_GB2312" w:eastAsia="仿宋_GB2312" w:cs="仿宋_GB2312"/>
          <w:b w:val="0"/>
          <w:bCs w:val="0"/>
          <w:color w:val="000000"/>
          <w:spacing w:val="0"/>
          <w:sz w:val="32"/>
          <w:szCs w:val="32"/>
          <w:lang w:val="en-US" w:eastAsia="zh-CN"/>
        </w:rPr>
        <w:t>信息中心等</w:t>
      </w:r>
      <w:r>
        <w:rPr>
          <w:rFonts w:hint="default" w:ascii="仿宋_GB2312" w:hAnsi="仿宋_GB2312" w:eastAsia="仿宋_GB2312" w:cs="仿宋_GB2312"/>
          <w:b w:val="0"/>
          <w:bCs w:val="0"/>
          <w:color w:val="000000"/>
          <w:spacing w:val="0"/>
          <w:sz w:val="32"/>
          <w:szCs w:val="32"/>
          <w:lang w:val="en-US" w:eastAsia="zh-CN"/>
        </w:rPr>
        <w:t>部门，协同推进信息公开工作。建立信息公开部门联动机制，实现了信息公开工作的组织统筹、归口管理有效衔接。</w:t>
      </w:r>
      <w:r>
        <w:rPr>
          <w:rFonts w:hint="eastAsia" w:ascii="仿宋_GB2312" w:hAnsi="仿宋_GB2312" w:eastAsia="仿宋_GB2312" w:cs="仿宋_GB2312"/>
          <w:b w:val="0"/>
          <w:bCs w:val="0"/>
          <w:color w:val="000000"/>
          <w:spacing w:val="0"/>
          <w:sz w:val="32"/>
          <w:szCs w:val="32"/>
          <w:lang w:val="en-US" w:eastAsia="zh-CN"/>
        </w:rPr>
        <w:t>在信息公开领导小组的领导下，本年度理顺了信息公开工作机制，重点加强了对职能部门信息公开工作的指导，明确了职责，有效推进了信息公开工作的质量和水平，切实保障师生员工及社会公众的知情权，不断提高依法行政、依法治校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40"/>
        <w:jc w:val="both"/>
        <w:textAlignment w:val="auto"/>
        <w:outlineLvl w:val="9"/>
        <w:rPr>
          <w:rFonts w:hint="default" w:ascii="仿宋_GB2312" w:hAnsi="仿宋_GB2312" w:eastAsia="仿宋_GB2312" w:cs="仿宋_GB2312"/>
          <w:b/>
          <w:bCs/>
          <w:color w:val="000000"/>
          <w:spacing w:val="0"/>
          <w:sz w:val="32"/>
          <w:szCs w:val="32"/>
          <w:lang w:val="en-US" w:eastAsia="zh-CN"/>
        </w:rPr>
      </w:pPr>
      <w:r>
        <w:rPr>
          <w:rFonts w:hint="eastAsia" w:ascii="仿宋_GB2312" w:hAnsi="仿宋_GB2312" w:eastAsia="仿宋_GB2312" w:cs="仿宋_GB2312"/>
          <w:b/>
          <w:bCs/>
          <w:color w:val="000000"/>
          <w:spacing w:val="0"/>
          <w:sz w:val="32"/>
          <w:szCs w:val="32"/>
          <w:lang w:val="en-US" w:eastAsia="zh-CN"/>
        </w:rPr>
        <w:t>（二）</w:t>
      </w:r>
      <w:r>
        <w:rPr>
          <w:rFonts w:hint="default" w:ascii="仿宋_GB2312" w:hAnsi="仿宋_GB2312" w:eastAsia="仿宋_GB2312" w:cs="仿宋_GB2312"/>
          <w:b/>
          <w:bCs/>
          <w:color w:val="000000"/>
          <w:spacing w:val="0"/>
          <w:sz w:val="32"/>
          <w:szCs w:val="32"/>
          <w:lang w:val="en-US" w:eastAsia="zh-CN"/>
        </w:rPr>
        <w:t>健全工作机制，规范落实信息公开主体责任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spacing w:val="0"/>
          <w:sz w:val="32"/>
          <w:szCs w:val="32"/>
          <w:lang w:val="en-US" w:eastAsia="zh-CN"/>
        </w:rPr>
      </w:pPr>
      <w:r>
        <w:rPr>
          <w:rFonts w:hint="default" w:ascii="仿宋_GB2312" w:hAnsi="仿宋_GB2312" w:eastAsia="仿宋_GB2312" w:cs="仿宋_GB2312"/>
          <w:b w:val="0"/>
          <w:bCs w:val="0"/>
          <w:color w:val="000000"/>
          <w:spacing w:val="0"/>
          <w:sz w:val="32"/>
          <w:szCs w:val="32"/>
          <w:lang w:val="en-US" w:eastAsia="zh-CN"/>
        </w:rPr>
        <w:t>学院严格贯彻落实上级文件精神，持续深化校内相关管理制度，扎实推进信息公开工作。</w:t>
      </w:r>
      <w:r>
        <w:rPr>
          <w:rFonts w:hint="eastAsia" w:ascii="仿宋_GB2312" w:hAnsi="仿宋_GB2312" w:eastAsia="仿宋_GB2312" w:cs="仿宋_GB2312"/>
          <w:b w:val="0"/>
          <w:bCs w:val="0"/>
          <w:color w:val="000000"/>
          <w:spacing w:val="0"/>
          <w:sz w:val="32"/>
          <w:szCs w:val="32"/>
          <w:lang w:val="en-US" w:eastAsia="zh-CN"/>
        </w:rPr>
        <w:t>一是持续推进政务公开标准化规范化建设，对照教育部清单内容，结合近年来信息公开工作新形势新要求，对现有信息公开规章制度进行系统梳理，对《湖南铁路科技职业技术学院信息公开事项清单》实时更新和完善，</w:t>
      </w:r>
      <w:r>
        <w:rPr>
          <w:rFonts w:hint="default" w:ascii="仿宋_GB2312" w:hAnsi="仿宋_GB2312" w:eastAsia="仿宋_GB2312" w:cs="仿宋_GB2312"/>
          <w:b w:val="0"/>
          <w:bCs w:val="0"/>
          <w:color w:val="000000"/>
          <w:spacing w:val="0"/>
          <w:sz w:val="32"/>
          <w:szCs w:val="32"/>
          <w:lang w:val="en-US" w:eastAsia="zh-CN"/>
        </w:rPr>
        <w:t>着力推进信息公开工作的常态化、制度化、规范化。</w:t>
      </w:r>
      <w:r>
        <w:rPr>
          <w:rFonts w:hint="eastAsia" w:ascii="仿宋_GB2312" w:hAnsi="仿宋_GB2312" w:eastAsia="仿宋_GB2312" w:cs="仿宋_GB2312"/>
          <w:b w:val="0"/>
          <w:bCs w:val="0"/>
          <w:color w:val="000000"/>
          <w:spacing w:val="0"/>
          <w:sz w:val="32"/>
          <w:szCs w:val="32"/>
          <w:lang w:val="en-US" w:eastAsia="zh-CN"/>
        </w:rPr>
        <w:t>二是提高信息公开的质量和实效。</w:t>
      </w:r>
      <w:r>
        <w:rPr>
          <w:rFonts w:hint="default" w:ascii="仿宋_GB2312" w:hAnsi="仿宋_GB2312" w:eastAsia="仿宋_GB2312" w:cs="仿宋_GB2312"/>
          <w:b w:val="0"/>
          <w:bCs w:val="0"/>
          <w:color w:val="000000"/>
          <w:spacing w:val="0"/>
          <w:sz w:val="32"/>
          <w:szCs w:val="32"/>
          <w:lang w:val="en-US" w:eastAsia="zh-CN"/>
        </w:rPr>
        <w:t>注重将信息公开工作与学院发展相结合，将信息公开视为依法治校与推进综合改革的基础性工作</w:t>
      </w:r>
      <w:r>
        <w:rPr>
          <w:rFonts w:hint="eastAsia" w:ascii="仿宋_GB2312" w:hAnsi="仿宋_GB2312" w:eastAsia="仿宋_GB2312" w:cs="仿宋_GB2312"/>
          <w:b w:val="0"/>
          <w:bCs w:val="0"/>
          <w:color w:val="000000"/>
          <w:spacing w:val="0"/>
          <w:sz w:val="32"/>
          <w:szCs w:val="32"/>
          <w:lang w:val="en-US" w:eastAsia="zh-CN"/>
        </w:rPr>
        <w:t>，不断优化信息公开内容和方式，</w:t>
      </w:r>
      <w:r>
        <w:rPr>
          <w:rFonts w:hint="default" w:ascii="仿宋_GB2312" w:hAnsi="仿宋_GB2312" w:eastAsia="仿宋_GB2312" w:cs="仿宋_GB2312"/>
          <w:b w:val="0"/>
          <w:bCs w:val="0"/>
          <w:color w:val="000000"/>
          <w:spacing w:val="0"/>
          <w:sz w:val="32"/>
          <w:szCs w:val="32"/>
          <w:lang w:val="en-US" w:eastAsia="zh-CN"/>
        </w:rPr>
        <w:t>提升信息公开的时效性和</w:t>
      </w:r>
      <w:r>
        <w:rPr>
          <w:rFonts w:hint="eastAsia" w:ascii="仿宋_GB2312" w:hAnsi="仿宋_GB2312" w:eastAsia="仿宋_GB2312" w:cs="仿宋_GB2312"/>
          <w:b w:val="0"/>
          <w:bCs w:val="0"/>
          <w:color w:val="000000"/>
          <w:spacing w:val="0"/>
          <w:sz w:val="32"/>
          <w:szCs w:val="32"/>
          <w:lang w:val="en-US" w:eastAsia="zh-CN"/>
        </w:rPr>
        <w:t>透明</w:t>
      </w:r>
      <w:r>
        <w:rPr>
          <w:rFonts w:hint="default" w:ascii="仿宋_GB2312" w:hAnsi="仿宋_GB2312" w:eastAsia="仿宋_GB2312" w:cs="仿宋_GB2312"/>
          <w:b w:val="0"/>
          <w:bCs w:val="0"/>
          <w:color w:val="000000"/>
          <w:spacing w:val="0"/>
          <w:sz w:val="32"/>
          <w:szCs w:val="32"/>
          <w:lang w:val="en-US" w:eastAsia="zh-CN"/>
        </w:rPr>
        <w:t>性。</w:t>
      </w:r>
      <w:r>
        <w:rPr>
          <w:rFonts w:hint="eastAsia" w:ascii="仿宋_GB2312" w:hAnsi="仿宋_GB2312" w:eastAsia="仿宋_GB2312" w:cs="仿宋_GB2312"/>
          <w:b w:val="0"/>
          <w:bCs w:val="0"/>
          <w:color w:val="000000"/>
          <w:spacing w:val="0"/>
          <w:sz w:val="32"/>
          <w:szCs w:val="32"/>
          <w:lang w:val="en-US" w:eastAsia="zh-CN"/>
        </w:rPr>
        <w:t>三是切实落实各部门信息公开工作责任。及时组织学习学校信息公开工作规章制度，提高信息公开工作人员的业务能力。将信息公开工作纳入年度考核，定期开展信息公开工作监督检查，确保学校信息公开工作规范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bCs/>
          <w:color w:val="000000"/>
          <w:spacing w:val="0"/>
          <w:sz w:val="32"/>
          <w:szCs w:val="32"/>
          <w:lang w:val="en-US" w:eastAsia="zh-CN"/>
        </w:rPr>
      </w:pPr>
      <w:r>
        <w:rPr>
          <w:rFonts w:hint="eastAsia" w:ascii="仿宋_GB2312" w:hAnsi="仿宋_GB2312" w:eastAsia="仿宋_GB2312" w:cs="仿宋_GB2312"/>
          <w:b/>
          <w:bCs/>
          <w:color w:val="000000"/>
          <w:spacing w:val="0"/>
          <w:sz w:val="32"/>
          <w:szCs w:val="32"/>
          <w:lang w:val="en-US" w:eastAsia="zh-CN"/>
        </w:rPr>
        <w:t>（三）拓展丰富信息公开渠道，不断健全平台建设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hAnsi="仿宋_GB2312" w:eastAsia="仿宋_GB2312" w:cs="仿宋_GB2312"/>
          <w:b w:val="0"/>
          <w:bCs w:val="0"/>
          <w:color w:val="000000"/>
          <w:spacing w:val="0"/>
          <w:sz w:val="32"/>
          <w:szCs w:val="32"/>
          <w:lang w:val="en-US" w:eastAsia="zh-CN"/>
        </w:rPr>
      </w:pPr>
      <w:r>
        <w:rPr>
          <w:rFonts w:hint="default" w:ascii="仿宋_GB2312" w:hAnsi="仿宋_GB2312" w:eastAsia="仿宋_GB2312" w:cs="仿宋_GB2312"/>
          <w:b w:val="0"/>
          <w:bCs w:val="0"/>
          <w:color w:val="000000"/>
          <w:spacing w:val="0"/>
          <w:sz w:val="32"/>
          <w:szCs w:val="32"/>
          <w:lang w:val="en-US" w:eastAsia="zh-CN"/>
        </w:rPr>
        <w:t>学校将门户网站、OA办公</w:t>
      </w:r>
      <w:r>
        <w:rPr>
          <w:rFonts w:hint="eastAsia" w:ascii="仿宋_GB2312" w:hAnsi="仿宋_GB2312" w:eastAsia="仿宋_GB2312" w:cs="仿宋_GB2312"/>
          <w:b w:val="0"/>
          <w:bCs w:val="0"/>
          <w:color w:val="000000"/>
          <w:spacing w:val="0"/>
          <w:sz w:val="32"/>
          <w:szCs w:val="32"/>
          <w:lang w:val="en-US" w:eastAsia="zh-CN"/>
        </w:rPr>
        <w:t>平台</w:t>
      </w:r>
      <w:r>
        <w:rPr>
          <w:rFonts w:hint="default" w:ascii="仿宋_GB2312" w:hAnsi="仿宋_GB2312" w:eastAsia="仿宋_GB2312" w:cs="仿宋_GB2312"/>
          <w:b w:val="0"/>
          <w:bCs w:val="0"/>
          <w:color w:val="000000"/>
          <w:spacing w:val="0"/>
          <w:sz w:val="32"/>
          <w:szCs w:val="32"/>
          <w:lang w:val="en-US" w:eastAsia="zh-CN"/>
        </w:rPr>
        <w:t>作为信息公开工作的基础平台，并充分利用钉钉、微博、微信、抖音、视频号等新型信息传播媒介，积极主动及时地发布信息，不断增强信息公开的深度和实效。每日及时公开校领导及各二级单位政务值班安排，并在钉钉及时发布各类通知部署、动态及荣誉。建立OA督察督办系统，全面系统进行任务办理和工作质量考核，并将每月的任务办理及立项情况在督导工作简报中进行通报，推进相关工作落实。对新入职的教职员工进行培训，帮助他们学习和了解学校各项规章制度。坚持和完善以教代会为基本形式的教职工参与民主管理、民主监督的制度。每年召开教职工代表大会，向教职工代表报告学校建设和发展的大事要事。设立党委书记和校长信箱，为学校教职员工和社会公众参与学校改革发展提供渠道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bCs/>
          <w:color w:val="000000"/>
          <w:spacing w:val="0"/>
          <w:sz w:val="32"/>
          <w:szCs w:val="32"/>
          <w:lang w:val="en-US" w:eastAsia="zh-CN"/>
        </w:rPr>
      </w:pPr>
      <w:r>
        <w:rPr>
          <w:rFonts w:hint="eastAsia" w:ascii="仿宋_GB2312" w:hAnsi="仿宋_GB2312" w:eastAsia="仿宋_GB2312" w:cs="仿宋_GB2312"/>
          <w:b/>
          <w:bCs/>
          <w:color w:val="000000"/>
          <w:spacing w:val="0"/>
          <w:sz w:val="32"/>
          <w:szCs w:val="32"/>
          <w:lang w:val="en-US" w:eastAsia="zh-CN"/>
        </w:rPr>
        <w:t>（四）加强重点领域信息公开，完善信息公开目录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hAnsi="仿宋_GB2312" w:eastAsia="仿宋_GB2312" w:cs="仿宋_GB2312"/>
          <w:b w:val="0"/>
          <w:bCs w:val="0"/>
          <w:color w:val="000000"/>
          <w:spacing w:val="0"/>
          <w:sz w:val="32"/>
          <w:szCs w:val="32"/>
          <w:lang w:val="en-US" w:eastAsia="zh-CN"/>
        </w:rPr>
      </w:pPr>
      <w:r>
        <w:rPr>
          <w:rFonts w:hint="default" w:ascii="仿宋_GB2312" w:hAnsi="仿宋_GB2312" w:eastAsia="仿宋_GB2312" w:cs="仿宋_GB2312"/>
          <w:b w:val="0"/>
          <w:bCs w:val="0"/>
          <w:color w:val="000000"/>
          <w:spacing w:val="0"/>
          <w:sz w:val="32"/>
          <w:szCs w:val="32"/>
          <w:lang w:val="en-US" w:eastAsia="zh-CN"/>
        </w:rPr>
        <w:t>学院严格按照《高等学校信息公开办法》、教育部《高等学校信息公开事项清单》要求</w:t>
      </w:r>
      <w:r>
        <w:rPr>
          <w:rFonts w:hint="eastAsia" w:ascii="仿宋_GB2312" w:hAnsi="仿宋_GB2312" w:eastAsia="仿宋_GB2312" w:cs="仿宋_GB2312"/>
          <w:b w:val="0"/>
          <w:bCs w:val="0"/>
          <w:color w:val="000000"/>
          <w:spacing w:val="0"/>
          <w:sz w:val="32"/>
          <w:szCs w:val="32"/>
          <w:lang w:val="en-US" w:eastAsia="zh-CN"/>
        </w:rPr>
        <w:t>，</w:t>
      </w:r>
      <w:r>
        <w:rPr>
          <w:rFonts w:hint="default" w:ascii="仿宋_GB2312" w:hAnsi="仿宋_GB2312" w:eastAsia="仿宋_GB2312" w:cs="仿宋_GB2312"/>
          <w:b w:val="0"/>
          <w:bCs w:val="0"/>
          <w:color w:val="000000"/>
          <w:spacing w:val="0"/>
          <w:sz w:val="32"/>
          <w:szCs w:val="32"/>
          <w:lang w:val="en-US" w:eastAsia="zh-CN"/>
        </w:rPr>
        <w:t>进一步加强对干部选拔任用、专业技术职务评审、招生就业、财务信息、资产信息等重点领域信息公开工作力度</w:t>
      </w:r>
      <w:r>
        <w:rPr>
          <w:rFonts w:hint="eastAsia" w:ascii="仿宋_GB2312" w:hAnsi="仿宋_GB2312" w:eastAsia="仿宋_GB2312" w:cs="仿宋_GB2312"/>
          <w:b w:val="0"/>
          <w:bCs w:val="0"/>
          <w:color w:val="000000"/>
          <w:spacing w:val="0"/>
          <w:sz w:val="32"/>
          <w:szCs w:val="32"/>
          <w:lang w:val="en-US" w:eastAsia="zh-CN"/>
        </w:rPr>
        <w:t>。</w:t>
      </w:r>
      <w:r>
        <w:rPr>
          <w:rFonts w:hint="default" w:ascii="仿宋_GB2312" w:hAnsi="仿宋_GB2312" w:eastAsia="仿宋_GB2312" w:cs="仿宋_GB2312"/>
          <w:b w:val="0"/>
          <w:bCs w:val="0"/>
          <w:color w:val="000000"/>
          <w:spacing w:val="0"/>
          <w:sz w:val="32"/>
          <w:szCs w:val="32"/>
          <w:lang w:val="en-US" w:eastAsia="zh-CN"/>
        </w:rPr>
        <w:t>进一步明确了信息类别、事项内容、责任部门、公开路径等方面内容，确保应主动公开的信息不减量，应主动公开的信息不过时，积极主动回应社会关切。督促各职能部门进一步做好信息公开工作</w:t>
      </w:r>
      <w:r>
        <w:rPr>
          <w:rFonts w:hint="eastAsia" w:ascii="仿宋_GB2312" w:hAnsi="仿宋_GB2312" w:eastAsia="仿宋_GB2312" w:cs="仿宋_GB2312"/>
          <w:b w:val="0"/>
          <w:bCs w:val="0"/>
          <w:color w:val="000000"/>
          <w:spacing w:val="0"/>
          <w:sz w:val="32"/>
          <w:szCs w:val="32"/>
          <w:lang w:val="en-US" w:eastAsia="zh-CN"/>
        </w:rPr>
        <w:t>，</w:t>
      </w:r>
      <w:r>
        <w:rPr>
          <w:rFonts w:hint="default" w:ascii="仿宋_GB2312" w:hAnsi="仿宋_GB2312" w:eastAsia="仿宋_GB2312" w:cs="仿宋_GB2312"/>
          <w:b w:val="0"/>
          <w:bCs w:val="0"/>
          <w:color w:val="000000"/>
          <w:spacing w:val="0"/>
          <w:sz w:val="32"/>
          <w:szCs w:val="32"/>
          <w:lang w:val="en-US" w:eastAsia="zh-CN"/>
        </w:rPr>
        <w:t>切实做到职责到岗、任务到人，推动落实到位</w:t>
      </w:r>
      <w:r>
        <w:rPr>
          <w:rFonts w:hint="eastAsia" w:ascii="仿宋_GB2312" w:hAnsi="仿宋_GB2312" w:eastAsia="仿宋_GB2312" w:cs="仿宋_GB2312"/>
          <w:b w:val="0"/>
          <w:bCs w:val="0"/>
          <w:color w:val="000000"/>
          <w:spacing w:val="0"/>
          <w:sz w:val="32"/>
          <w:szCs w:val="32"/>
          <w:lang w:val="en-US" w:eastAsia="zh-CN"/>
        </w:rPr>
        <w:t>，</w:t>
      </w:r>
      <w:r>
        <w:rPr>
          <w:rFonts w:hint="default" w:ascii="仿宋_GB2312" w:hAnsi="仿宋_GB2312" w:eastAsia="仿宋_GB2312" w:cs="仿宋_GB2312"/>
          <w:b w:val="0"/>
          <w:bCs w:val="0"/>
          <w:color w:val="000000"/>
          <w:spacing w:val="0"/>
          <w:sz w:val="32"/>
          <w:szCs w:val="32"/>
          <w:lang w:val="en-US" w:eastAsia="zh-CN"/>
        </w:rPr>
        <w:t>确保信息公开有关内容全面、及时、规范、有序。</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outlineLvl w:val="0"/>
        <w:rPr>
          <w:rFonts w:hint="default" w:ascii="Times New Roman" w:hAnsi="Times New Roman" w:eastAsia="黑体" w:cs="Times New Roman"/>
          <w:b w:val="0"/>
          <w:bCs w:val="0"/>
          <w:color w:val="000000"/>
          <w:spacing w:val="0"/>
          <w:sz w:val="32"/>
          <w:szCs w:val="32"/>
          <w:lang w:val="en-US" w:eastAsia="zh-CN"/>
        </w:rPr>
      </w:pPr>
      <w:r>
        <w:rPr>
          <w:rFonts w:hint="default" w:ascii="Times New Roman" w:hAnsi="Times New Roman" w:eastAsia="黑体" w:cs="Times New Roman"/>
          <w:b w:val="0"/>
          <w:bCs w:val="0"/>
          <w:color w:val="000000"/>
          <w:spacing w:val="0"/>
          <w:sz w:val="32"/>
          <w:szCs w:val="32"/>
          <w:lang w:val="en-US" w:eastAsia="zh-CN"/>
        </w:rPr>
        <w:t>主动公开情况</w:t>
      </w:r>
    </w:p>
    <w:p>
      <w:pPr>
        <w:pStyle w:val="3"/>
        <w:numPr>
          <w:ilvl w:val="0"/>
          <w:numId w:val="0"/>
        </w:numPr>
        <w:ind w:firstLine="640"/>
        <w:rPr>
          <w:rFonts w:hint="eastAsia" w:ascii="仿宋_GB2312" w:hAnsi="仿宋_GB2312" w:eastAsia="仿宋_GB2312" w:cs="仿宋_GB2312"/>
          <w:b w:val="0"/>
          <w:bCs w:val="0"/>
          <w:color w:val="000000"/>
          <w:spacing w:val="0"/>
          <w:kern w:val="2"/>
          <w:sz w:val="32"/>
          <w:szCs w:val="32"/>
          <w:lang w:val="en-US" w:eastAsia="zh-CN" w:bidi="ar-SA"/>
        </w:rPr>
      </w:pPr>
      <w:r>
        <w:rPr>
          <w:rFonts w:hint="eastAsia" w:ascii="仿宋_GB2312" w:hAnsi="仿宋_GB2312" w:eastAsia="仿宋_GB2312" w:cs="仿宋_GB2312"/>
          <w:b w:val="0"/>
          <w:bCs w:val="0"/>
          <w:color w:val="000000"/>
          <w:spacing w:val="0"/>
          <w:kern w:val="2"/>
          <w:sz w:val="32"/>
          <w:szCs w:val="32"/>
          <w:lang w:val="en-US" w:eastAsia="zh-CN" w:bidi="ar-SA"/>
        </w:rPr>
        <w:t>2022-2023学年，学院按照《清单》要求主要通过学院官网、教代会、工代会、中层干部工作会及各类专项工作会等会议，OA平台、校报、校园电视台、督导简报、官方微博、微信公众号、学校电子显示屏、信息公告栏、宣传橱窗等多种方式公开信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bCs/>
          <w:color w:val="000000"/>
          <w:spacing w:val="0"/>
          <w:sz w:val="32"/>
          <w:szCs w:val="32"/>
          <w:lang w:val="en-US" w:eastAsia="zh-CN"/>
        </w:rPr>
      </w:pPr>
      <w:r>
        <w:rPr>
          <w:rFonts w:hint="eastAsia" w:ascii="仿宋_GB2312" w:hAnsi="仿宋_GB2312" w:eastAsia="仿宋_GB2312" w:cs="仿宋_GB2312"/>
          <w:b/>
          <w:bCs/>
          <w:color w:val="000000"/>
          <w:spacing w:val="0"/>
          <w:sz w:val="32"/>
          <w:szCs w:val="32"/>
          <w:lang w:val="en-US" w:eastAsia="zh-CN"/>
        </w:rPr>
        <w:t xml:space="preserve">（一）学院信息主动公开整体情况 </w:t>
      </w:r>
    </w:p>
    <w:p>
      <w:pPr>
        <w:numPr>
          <w:ilvl w:val="0"/>
          <w:numId w:val="0"/>
        </w:numPr>
        <w:ind w:firstLine="640" w:firstLineChars="200"/>
        <w:rPr>
          <w:rFonts w:hint="default" w:ascii="仿宋_GB2312" w:hAnsi="仿宋_GB2312" w:eastAsia="仿宋_GB2312" w:cs="仿宋_GB2312"/>
          <w:b w:val="0"/>
          <w:bCs w:val="0"/>
          <w:color w:val="000000"/>
          <w:spacing w:val="0"/>
          <w:sz w:val="32"/>
          <w:szCs w:val="32"/>
          <w:lang w:val="en-US" w:eastAsia="zh-CN"/>
        </w:rPr>
      </w:pPr>
      <w:r>
        <w:rPr>
          <w:rFonts w:hint="eastAsia" w:ascii="仿宋_GB2312" w:hAnsi="仿宋_GB2312" w:eastAsia="仿宋_GB2312" w:cs="仿宋_GB2312"/>
          <w:b w:val="0"/>
          <w:bCs w:val="0"/>
          <w:color w:val="000000"/>
          <w:spacing w:val="0"/>
          <w:kern w:val="2"/>
          <w:sz w:val="32"/>
          <w:szCs w:val="32"/>
          <w:lang w:val="en-US" w:eastAsia="zh-CN" w:bidi="ar-SA"/>
        </w:rPr>
        <w:t>1.</w:t>
      </w:r>
      <w:r>
        <w:rPr>
          <w:rFonts w:hint="default" w:ascii="仿宋_GB2312" w:hAnsi="仿宋_GB2312" w:eastAsia="仿宋_GB2312" w:cs="仿宋_GB2312"/>
          <w:b w:val="0"/>
          <w:bCs w:val="0"/>
          <w:color w:val="000000"/>
          <w:spacing w:val="0"/>
          <w:sz w:val="32"/>
          <w:szCs w:val="32"/>
          <w:lang w:val="en-US" w:eastAsia="zh-CN"/>
        </w:rPr>
        <w:t>通过学院官网公开“清单”事项情况。通过学院官网首页公开文类信息共计</w:t>
      </w:r>
      <w:r>
        <w:rPr>
          <w:rFonts w:hint="eastAsia" w:ascii="仿宋_GB2312" w:hAnsi="仿宋_GB2312" w:eastAsia="仿宋_GB2312" w:cs="仿宋_GB2312"/>
          <w:b w:val="0"/>
          <w:bCs w:val="0"/>
          <w:color w:val="000000"/>
          <w:spacing w:val="0"/>
          <w:sz w:val="32"/>
          <w:szCs w:val="32"/>
          <w:lang w:val="en-US" w:eastAsia="zh-CN"/>
        </w:rPr>
        <w:t>1257</w:t>
      </w:r>
      <w:r>
        <w:rPr>
          <w:rFonts w:hint="default" w:ascii="仿宋_GB2312" w:hAnsi="仿宋_GB2312" w:eastAsia="仿宋_GB2312" w:cs="仿宋_GB2312"/>
          <w:b w:val="0"/>
          <w:bCs w:val="0"/>
          <w:color w:val="000000"/>
          <w:spacing w:val="0"/>
          <w:sz w:val="32"/>
          <w:szCs w:val="32"/>
          <w:lang w:val="en-US" w:eastAsia="zh-CN"/>
        </w:rPr>
        <w:t>条。学院重要决策文件类</w:t>
      </w:r>
      <w:r>
        <w:rPr>
          <w:rFonts w:hint="eastAsia"/>
          <w:sz w:val="32"/>
          <w:szCs w:val="32"/>
          <w:lang w:val="en-US" w:eastAsia="zh-CN"/>
        </w:rPr>
        <w:t>202</w:t>
      </w:r>
      <w:r>
        <w:rPr>
          <w:rFonts w:hint="default" w:ascii="仿宋_GB2312" w:hAnsi="仿宋_GB2312" w:eastAsia="仿宋_GB2312" w:cs="仿宋_GB2312"/>
          <w:b w:val="0"/>
          <w:bCs w:val="0"/>
          <w:color w:val="000000"/>
          <w:spacing w:val="0"/>
          <w:sz w:val="32"/>
          <w:szCs w:val="32"/>
          <w:lang w:val="en-US" w:eastAsia="zh-CN"/>
        </w:rPr>
        <w:t>条，招生考试类</w:t>
      </w:r>
      <w:r>
        <w:rPr>
          <w:rFonts w:hint="eastAsia" w:ascii="仿宋_GB2312" w:hAnsi="仿宋_GB2312" w:eastAsia="仿宋_GB2312" w:cs="仿宋_GB2312"/>
          <w:b w:val="0"/>
          <w:bCs w:val="0"/>
          <w:color w:val="000000"/>
          <w:spacing w:val="0"/>
          <w:kern w:val="2"/>
          <w:sz w:val="32"/>
          <w:szCs w:val="32"/>
          <w:lang w:val="en-US" w:eastAsia="zh-CN" w:bidi="ar-SA"/>
        </w:rPr>
        <w:t>25</w:t>
      </w:r>
      <w:r>
        <w:rPr>
          <w:rFonts w:hint="default" w:ascii="仿宋_GB2312" w:hAnsi="仿宋_GB2312" w:eastAsia="仿宋_GB2312" w:cs="仿宋_GB2312"/>
          <w:b w:val="0"/>
          <w:bCs w:val="0"/>
          <w:color w:val="000000"/>
          <w:spacing w:val="0"/>
          <w:sz w:val="32"/>
          <w:szCs w:val="32"/>
          <w:lang w:val="en-US" w:eastAsia="zh-CN"/>
        </w:rPr>
        <w:t>条，就业信息</w:t>
      </w:r>
      <w:r>
        <w:rPr>
          <w:rFonts w:hint="eastAsia"/>
          <w:sz w:val="32"/>
          <w:szCs w:val="32"/>
          <w:lang w:val="en-US" w:eastAsia="zh-CN"/>
        </w:rPr>
        <w:t>233</w:t>
      </w:r>
      <w:r>
        <w:rPr>
          <w:rFonts w:hint="default" w:ascii="仿宋_GB2312" w:hAnsi="仿宋_GB2312" w:eastAsia="仿宋_GB2312" w:cs="仿宋_GB2312"/>
          <w:b w:val="0"/>
          <w:bCs w:val="0"/>
          <w:color w:val="000000"/>
          <w:spacing w:val="0"/>
          <w:sz w:val="32"/>
          <w:szCs w:val="32"/>
          <w:lang w:val="en-US" w:eastAsia="zh-CN"/>
        </w:rPr>
        <w:t>条，人事招聘类信息</w:t>
      </w:r>
      <w:r>
        <w:rPr>
          <w:rFonts w:hint="eastAsia" w:ascii="仿宋" w:hAnsi="仿宋" w:eastAsia="仿宋" w:cs="仿宋"/>
          <w:kern w:val="2"/>
          <w:sz w:val="32"/>
          <w:szCs w:val="32"/>
          <w:lang w:val="en-US" w:eastAsia="zh-CN" w:bidi="ar-SA"/>
        </w:rPr>
        <w:t>20</w:t>
      </w:r>
      <w:r>
        <w:rPr>
          <w:rFonts w:hint="default" w:ascii="仿宋_GB2312" w:hAnsi="仿宋_GB2312" w:eastAsia="仿宋_GB2312" w:cs="仿宋_GB2312"/>
          <w:b w:val="0"/>
          <w:bCs w:val="0"/>
          <w:color w:val="000000"/>
          <w:spacing w:val="0"/>
          <w:sz w:val="32"/>
          <w:szCs w:val="32"/>
          <w:lang w:val="en-US" w:eastAsia="zh-CN"/>
        </w:rPr>
        <w:t>条，其他</w:t>
      </w:r>
      <w:r>
        <w:rPr>
          <w:rFonts w:hint="eastAsia" w:ascii="仿宋_GB2312" w:hAnsi="仿宋_GB2312" w:eastAsia="仿宋_GB2312" w:cs="仿宋_GB2312"/>
          <w:b w:val="0"/>
          <w:bCs w:val="0"/>
          <w:color w:val="000000"/>
          <w:spacing w:val="0"/>
          <w:sz w:val="32"/>
          <w:szCs w:val="32"/>
          <w:lang w:val="en-US" w:eastAsia="zh-CN"/>
        </w:rPr>
        <w:t>777</w:t>
      </w:r>
      <w:r>
        <w:rPr>
          <w:rFonts w:hint="default" w:ascii="仿宋_GB2312" w:hAnsi="仿宋_GB2312" w:eastAsia="仿宋_GB2312" w:cs="仿宋_GB2312"/>
          <w:b w:val="0"/>
          <w:bCs w:val="0"/>
          <w:color w:val="000000"/>
          <w:spacing w:val="0"/>
          <w:sz w:val="32"/>
          <w:szCs w:val="32"/>
          <w:lang w:val="en-US" w:eastAsia="zh-CN"/>
        </w:rPr>
        <w:t>条。通过二级院系官网公开信息情况。学院共有10个二级院系/部门，共计公开</w:t>
      </w:r>
      <w:r>
        <w:rPr>
          <w:rFonts w:hint="eastAsia" w:ascii="仿宋_GB2312" w:hAnsi="仿宋_GB2312" w:eastAsia="仿宋_GB2312" w:cs="仿宋_GB2312"/>
          <w:b w:val="0"/>
          <w:bCs w:val="0"/>
          <w:color w:val="000000"/>
          <w:spacing w:val="0"/>
          <w:sz w:val="32"/>
          <w:szCs w:val="32"/>
          <w:lang w:val="en-US" w:eastAsia="zh-CN"/>
        </w:rPr>
        <w:t>243</w:t>
      </w:r>
      <w:r>
        <w:rPr>
          <w:rFonts w:hint="default" w:ascii="仿宋_GB2312" w:hAnsi="仿宋_GB2312" w:eastAsia="仿宋_GB2312" w:cs="仿宋_GB2312"/>
          <w:b w:val="0"/>
          <w:bCs w:val="0"/>
          <w:color w:val="000000"/>
          <w:spacing w:val="0"/>
          <w:sz w:val="32"/>
          <w:szCs w:val="32"/>
          <w:lang w:val="en-US" w:eastAsia="zh-CN"/>
        </w:rPr>
        <w:t>条</w:t>
      </w:r>
      <w:r>
        <w:rPr>
          <w:rFonts w:hint="eastAsia" w:ascii="仿宋_GB2312" w:hAnsi="仿宋_GB2312" w:eastAsia="仿宋_GB2312" w:cs="仿宋_GB2312"/>
          <w:b w:val="0"/>
          <w:bCs w:val="0"/>
          <w:color w:val="000000"/>
          <w:spacing w:val="0"/>
          <w:sz w:val="32"/>
          <w:szCs w:val="32"/>
          <w:lang w:val="en-US" w:eastAsia="zh-CN"/>
        </w:rPr>
        <w:t>。</w:t>
      </w:r>
    </w:p>
    <w:p>
      <w:pPr>
        <w:pStyle w:val="3"/>
        <w:ind w:left="0" w:leftChars="0" w:firstLine="640" w:firstLineChars="200"/>
        <w:rPr>
          <w:rFonts w:hint="default" w:ascii="仿宋_GB2312" w:hAnsi="仿宋_GB2312" w:eastAsia="仿宋_GB2312" w:cs="仿宋_GB2312"/>
          <w:b w:val="0"/>
          <w:bCs w:val="0"/>
          <w:color w:val="000000"/>
          <w:spacing w:val="0"/>
          <w:kern w:val="2"/>
          <w:sz w:val="32"/>
          <w:szCs w:val="32"/>
          <w:lang w:val="en-US" w:eastAsia="zh-CN" w:bidi="ar-SA"/>
        </w:rPr>
      </w:pPr>
      <w:r>
        <w:rPr>
          <w:rFonts w:hint="eastAsia" w:ascii="仿宋_GB2312" w:hAnsi="仿宋_GB2312" w:eastAsia="仿宋_GB2312" w:cs="仿宋_GB2312"/>
          <w:b w:val="0"/>
          <w:bCs w:val="0"/>
          <w:color w:val="000000"/>
          <w:spacing w:val="0"/>
          <w:kern w:val="2"/>
          <w:sz w:val="32"/>
          <w:szCs w:val="32"/>
          <w:lang w:val="en-US" w:eastAsia="zh-CN" w:bidi="ar-SA"/>
        </w:rPr>
        <w:t>2.</w:t>
      </w:r>
      <w:r>
        <w:rPr>
          <w:rFonts w:hint="default" w:ascii="仿宋_GB2312" w:hAnsi="仿宋_GB2312" w:eastAsia="仿宋_GB2312" w:cs="仿宋_GB2312"/>
          <w:b w:val="0"/>
          <w:bCs w:val="0"/>
          <w:color w:val="000000"/>
          <w:spacing w:val="0"/>
          <w:kern w:val="2"/>
          <w:sz w:val="32"/>
          <w:szCs w:val="32"/>
          <w:lang w:val="en-US" w:eastAsia="zh-CN" w:bidi="ar-SA"/>
        </w:rPr>
        <w:t>通过新闻发布会等发布信息情况。2022年9月1日-2023年8月31日共计在学院官网学校要闻栏目发布新闻143条。在新华社、人民日报、光明日报、中新社、学习强国APP、新浪、搜狐、网易、腾讯、澎湃新闻、《湖南日报》、湖南卫视、红网、《三湘都市报》、《潇湘晨报》、湖南教育电视台、湖南教育网、湖南教育新闻网、湖南教育政务网、湖南教育电视台、《今日头条》APP等媒体报道学校1000多次，充分满足了群众知情权。</w:t>
      </w:r>
    </w:p>
    <w:p>
      <w:pPr>
        <w:pStyle w:val="3"/>
        <w:ind w:left="0" w:leftChars="0" w:firstLine="640" w:firstLineChars="200"/>
        <w:rPr>
          <w:rFonts w:hint="eastAsia" w:ascii="仿宋_GB2312" w:hAnsi="仿宋_GB2312" w:eastAsia="仿宋_GB2312" w:cs="仿宋_GB2312"/>
          <w:b w:val="0"/>
          <w:bCs w:val="0"/>
          <w:color w:val="000000"/>
          <w:spacing w:val="0"/>
          <w:kern w:val="2"/>
          <w:sz w:val="32"/>
          <w:szCs w:val="32"/>
          <w:lang w:val="en-US" w:eastAsia="zh-CN" w:bidi="ar-SA"/>
        </w:rPr>
      </w:pPr>
      <w:r>
        <w:rPr>
          <w:rFonts w:hint="eastAsia" w:ascii="仿宋_GB2312" w:hAnsi="仿宋_GB2312" w:eastAsia="仿宋_GB2312" w:cs="仿宋_GB2312"/>
          <w:b w:val="0"/>
          <w:bCs w:val="0"/>
          <w:color w:val="000000"/>
          <w:spacing w:val="0"/>
          <w:kern w:val="2"/>
          <w:sz w:val="32"/>
          <w:szCs w:val="32"/>
          <w:lang w:val="en-US" w:eastAsia="zh-CN" w:bidi="ar-SA"/>
        </w:rPr>
        <w:t>3.2022年9月1日-2023年8月31日，通过《湖南铁路科技职院》报公开信息情况。刊发《湖南铁路科技职院》报2期（已改为半年刊）。通过微博、微信、抖音、视频号等新媒体公开信息情况。官微发布推文200条，阅读总量134万；官博发布信息750条，阅读量675万；官方QQ校园空间发布信息620条，阅读量达98万；官方抖音发布视频196条，观看量达到了1344多万，视频号发布视频196条，观看量396万。官方微信订阅号在2022-2023年度全国高职高专官微年度排行榜上排名第12，连续5年位居湖南职业院校第1，在湖南省教育厅发布的湖南教育政务微信2022年度传播力榜单湖南高职高专中排名第1；学校官方视频号获全国高等职业院校2022年度官方视频号综合影响力百强；学校大学生记者团获评2022-2023 年度全国卓越影响力职院可视化融媒团队（10家）。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bCs/>
          <w:color w:val="000000"/>
          <w:spacing w:val="0"/>
          <w:sz w:val="32"/>
          <w:szCs w:val="32"/>
          <w:lang w:val="en-US" w:eastAsia="zh-CN"/>
        </w:rPr>
      </w:pPr>
      <w:r>
        <w:rPr>
          <w:rFonts w:hint="default" w:ascii="仿宋_GB2312" w:hAnsi="仿宋_GB2312" w:eastAsia="仿宋_GB2312" w:cs="仿宋_GB2312"/>
          <w:b/>
          <w:bCs/>
          <w:color w:val="000000"/>
          <w:spacing w:val="0"/>
          <w:sz w:val="32"/>
          <w:szCs w:val="32"/>
          <w:lang w:val="en-US" w:eastAsia="zh-CN"/>
        </w:rPr>
        <w:t>（二）加强重点领域信息公开</w:t>
      </w:r>
    </w:p>
    <w:p>
      <w:pPr>
        <w:pStyle w:val="3"/>
        <w:ind w:left="0" w:leftChars="0" w:firstLine="640" w:firstLineChars="200"/>
        <w:rPr>
          <w:rFonts w:hint="default" w:ascii="仿宋_GB2312" w:hAnsi="仿宋_GB2312" w:eastAsia="仿宋_GB2312" w:cs="仿宋_GB2312"/>
          <w:b w:val="0"/>
          <w:bCs w:val="0"/>
          <w:color w:val="000000"/>
          <w:spacing w:val="0"/>
          <w:kern w:val="2"/>
          <w:sz w:val="32"/>
          <w:szCs w:val="32"/>
          <w:lang w:val="en-US" w:eastAsia="zh-CN" w:bidi="ar-SA"/>
        </w:rPr>
      </w:pPr>
      <w:r>
        <w:rPr>
          <w:rFonts w:hint="eastAsia" w:ascii="仿宋_GB2312" w:hAnsi="仿宋_GB2312" w:eastAsia="仿宋_GB2312" w:cs="仿宋_GB2312"/>
          <w:b w:val="0"/>
          <w:bCs w:val="0"/>
          <w:color w:val="000000"/>
          <w:spacing w:val="0"/>
          <w:kern w:val="2"/>
          <w:sz w:val="32"/>
          <w:szCs w:val="32"/>
          <w:lang w:val="en-US" w:eastAsia="zh-CN" w:bidi="ar-SA"/>
        </w:rPr>
        <w:t>本学年，</w:t>
      </w:r>
      <w:r>
        <w:rPr>
          <w:rFonts w:hint="default" w:ascii="仿宋_GB2312" w:hAnsi="仿宋_GB2312" w:eastAsia="仿宋_GB2312" w:cs="仿宋_GB2312"/>
          <w:b w:val="0"/>
          <w:bCs w:val="0"/>
          <w:color w:val="000000"/>
          <w:spacing w:val="0"/>
          <w:kern w:val="2"/>
          <w:sz w:val="32"/>
          <w:szCs w:val="32"/>
          <w:lang w:val="en-US" w:eastAsia="zh-CN" w:bidi="ar-SA"/>
        </w:rPr>
        <w:t>我院进一步加强对重要领域和关键环节的信息公开工作，尤其是在招生</w:t>
      </w:r>
      <w:r>
        <w:rPr>
          <w:rFonts w:hint="eastAsia" w:ascii="仿宋_GB2312" w:hAnsi="仿宋_GB2312" w:eastAsia="仿宋_GB2312" w:cs="仿宋_GB2312"/>
          <w:b w:val="0"/>
          <w:bCs w:val="0"/>
          <w:color w:val="000000"/>
          <w:spacing w:val="0"/>
          <w:kern w:val="2"/>
          <w:sz w:val="32"/>
          <w:szCs w:val="32"/>
          <w:lang w:val="en-US" w:eastAsia="zh-CN" w:bidi="ar-SA"/>
        </w:rPr>
        <w:t>就业</w:t>
      </w:r>
      <w:r>
        <w:rPr>
          <w:rFonts w:hint="default" w:ascii="仿宋_GB2312" w:hAnsi="仿宋_GB2312" w:eastAsia="仿宋_GB2312" w:cs="仿宋_GB2312"/>
          <w:b w:val="0"/>
          <w:bCs w:val="0"/>
          <w:color w:val="000000"/>
          <w:spacing w:val="0"/>
          <w:kern w:val="2"/>
          <w:sz w:val="32"/>
          <w:szCs w:val="32"/>
          <w:lang w:val="en-US" w:eastAsia="zh-CN" w:bidi="ar-SA"/>
        </w:rPr>
        <w:t>、财务资产、人事师资等核心领域。确保所有与师生直接利益相关和社会高度关注的信息能够得到全面公开。</w:t>
      </w:r>
    </w:p>
    <w:p>
      <w:pPr>
        <w:pStyle w:val="3"/>
        <w:numPr>
          <w:ilvl w:val="0"/>
          <w:numId w:val="0"/>
        </w:numPr>
        <w:ind w:firstLine="640" w:firstLineChars="200"/>
        <w:rPr>
          <w:rFonts w:hint="eastAsia" w:ascii="仿宋_GB2312" w:hAnsi="仿宋_GB2312" w:eastAsia="仿宋_GB2312" w:cs="仿宋_GB2312"/>
          <w:b w:val="0"/>
          <w:bCs w:val="0"/>
          <w:color w:val="000000"/>
          <w:spacing w:val="0"/>
          <w:kern w:val="2"/>
          <w:sz w:val="32"/>
          <w:szCs w:val="32"/>
          <w:lang w:val="en-US" w:eastAsia="zh-CN" w:bidi="ar-SA"/>
        </w:rPr>
      </w:pPr>
      <w:r>
        <w:rPr>
          <w:rFonts w:hint="eastAsia" w:ascii="仿宋_GB2312" w:hAnsi="仿宋_GB2312" w:eastAsia="仿宋_GB2312" w:cs="仿宋_GB2312"/>
          <w:b w:val="0"/>
          <w:bCs w:val="0"/>
          <w:color w:val="000000"/>
          <w:spacing w:val="0"/>
          <w:kern w:val="2"/>
          <w:sz w:val="32"/>
          <w:szCs w:val="32"/>
          <w:lang w:val="en-US" w:eastAsia="zh-CN" w:bidi="ar-SA"/>
        </w:rPr>
        <w:t>1.招生信息公开情况</w:t>
      </w:r>
    </w:p>
    <w:p>
      <w:pPr>
        <w:pStyle w:val="3"/>
        <w:ind w:left="0" w:leftChars="0" w:firstLine="640" w:firstLineChars="200"/>
        <w:rPr>
          <w:rFonts w:hint="eastAsia" w:ascii="仿宋_GB2312" w:hAnsi="仿宋_GB2312" w:eastAsia="仿宋_GB2312" w:cs="仿宋_GB2312"/>
          <w:b w:val="0"/>
          <w:bCs w:val="0"/>
          <w:color w:val="000000"/>
          <w:spacing w:val="0"/>
          <w:kern w:val="2"/>
          <w:sz w:val="32"/>
          <w:szCs w:val="32"/>
          <w:lang w:val="en-US" w:eastAsia="zh-CN" w:bidi="ar-SA"/>
        </w:rPr>
      </w:pPr>
      <w:r>
        <w:rPr>
          <w:rFonts w:hint="eastAsia" w:ascii="仿宋_GB2312" w:hAnsi="仿宋_GB2312" w:eastAsia="仿宋_GB2312" w:cs="仿宋_GB2312"/>
          <w:b w:val="0"/>
          <w:bCs w:val="0"/>
          <w:color w:val="000000"/>
          <w:spacing w:val="0"/>
          <w:kern w:val="2"/>
          <w:sz w:val="32"/>
          <w:szCs w:val="32"/>
          <w:lang w:val="en-US" w:eastAsia="zh-CN" w:bidi="ar-SA"/>
        </w:rPr>
        <w:t>本年度共计招生4000人，其中单招录取1949人，统招录取2050人，免试生录取1人；省内录取3059人，省外录取941人。招生期间主要以湖南省教育厅、湖南省教育考试院出版的《2023年湖南省高考志愿指导》、《高中生》杂志、湖南省教育考试院、湖南铁路科技职业技术学院招生网、湖南铁路科技职业技术学院微信公众号、《湖南铁路科技职业技术学院报考指南》宣传册、QQ群、在线智能问答等9个信息平台作为主要渠道向社会各界发布招生信息。</w:t>
      </w:r>
      <w:r>
        <w:rPr>
          <w:rFonts w:hint="eastAsia" w:ascii="仿宋_GB2312" w:hAnsi="仿宋_GB2312" w:eastAsia="仿宋_GB2312" w:cs="仿宋_GB2312"/>
          <w:b w:val="0"/>
          <w:bCs w:val="0"/>
          <w:color w:val="000000"/>
          <w:spacing w:val="0"/>
          <w:kern w:val="2"/>
          <w:sz w:val="32"/>
          <w:szCs w:val="32"/>
          <w:lang w:val="en-US" w:eastAsia="zh-CN" w:bidi="ar-SA"/>
        </w:rPr>
        <w:br w:type="textWrapping"/>
      </w:r>
      <w:r>
        <w:rPr>
          <w:rFonts w:hint="eastAsia" w:ascii="仿宋_GB2312" w:hAnsi="仿宋_GB2312" w:eastAsia="仿宋_GB2312" w:cs="仿宋_GB2312"/>
          <w:b w:val="0"/>
          <w:bCs w:val="0"/>
          <w:color w:val="000000"/>
          <w:spacing w:val="0"/>
          <w:kern w:val="2"/>
          <w:sz w:val="32"/>
          <w:szCs w:val="32"/>
          <w:lang w:val="en-US" w:eastAsia="zh-CN" w:bidi="ar-SA"/>
        </w:rPr>
        <w:t xml:space="preserve">    （1）在湖南省教育厅、湖南省教育考试院出版的《2023年湖南省高校招生计划》的186页、580页、789页、792页、798页、808页发布了本年度分科类、分专业招生计划。</w:t>
      </w:r>
      <w:r>
        <w:rPr>
          <w:rFonts w:hint="eastAsia" w:ascii="仿宋_GB2312" w:hAnsi="仿宋_GB2312" w:eastAsia="仿宋_GB2312" w:cs="仿宋_GB2312"/>
          <w:b w:val="0"/>
          <w:bCs w:val="0"/>
          <w:color w:val="000000"/>
          <w:spacing w:val="0"/>
          <w:kern w:val="2"/>
          <w:sz w:val="32"/>
          <w:szCs w:val="32"/>
          <w:lang w:val="en-US" w:eastAsia="zh-CN" w:bidi="ar-SA"/>
        </w:rPr>
        <w:br w:type="textWrapping"/>
      </w:r>
      <w:r>
        <w:rPr>
          <w:rFonts w:hint="eastAsia" w:ascii="仿宋_GB2312" w:hAnsi="仿宋_GB2312" w:eastAsia="仿宋_GB2312" w:cs="仿宋_GB2312"/>
          <w:b w:val="0"/>
          <w:bCs w:val="0"/>
          <w:color w:val="000000"/>
          <w:spacing w:val="0"/>
          <w:kern w:val="2"/>
          <w:sz w:val="32"/>
          <w:szCs w:val="32"/>
          <w:lang w:val="en-US" w:eastAsia="zh-CN" w:bidi="ar-SA"/>
        </w:rPr>
        <w:t xml:space="preserve">    （2）在湖南教育电视台“大学问”专栏通过电视访谈发布招生信息。</w:t>
      </w:r>
      <w:r>
        <w:rPr>
          <w:rFonts w:hint="eastAsia" w:ascii="仿宋_GB2312" w:hAnsi="仿宋_GB2312" w:eastAsia="仿宋_GB2312" w:cs="仿宋_GB2312"/>
          <w:b w:val="0"/>
          <w:bCs w:val="0"/>
          <w:color w:val="000000"/>
          <w:spacing w:val="0"/>
          <w:kern w:val="2"/>
          <w:sz w:val="32"/>
          <w:szCs w:val="32"/>
          <w:lang w:val="en-US" w:eastAsia="zh-CN" w:bidi="ar-SA"/>
        </w:rPr>
        <w:br w:type="textWrapping"/>
      </w:r>
      <w:r>
        <w:rPr>
          <w:rFonts w:hint="eastAsia" w:ascii="仿宋_GB2312" w:hAnsi="仿宋_GB2312" w:eastAsia="仿宋_GB2312" w:cs="仿宋_GB2312"/>
          <w:b w:val="0"/>
          <w:bCs w:val="0"/>
          <w:color w:val="000000"/>
          <w:spacing w:val="0"/>
          <w:kern w:val="2"/>
          <w:sz w:val="32"/>
          <w:szCs w:val="32"/>
          <w:lang w:val="en-US" w:eastAsia="zh-CN" w:bidi="ar-SA"/>
        </w:rPr>
        <w:t xml:space="preserve">    （3）通过湖南招考公众号和视频号于2月16日、3月3日、7月29日、7月30日、8月4日5次发布单招、统招招生信息。</w:t>
      </w:r>
      <w:r>
        <w:rPr>
          <w:rFonts w:hint="eastAsia" w:ascii="仿宋_GB2312" w:hAnsi="仿宋_GB2312" w:eastAsia="仿宋_GB2312" w:cs="仿宋_GB2312"/>
          <w:b w:val="0"/>
          <w:bCs w:val="0"/>
          <w:color w:val="000000"/>
          <w:spacing w:val="0"/>
          <w:kern w:val="2"/>
          <w:sz w:val="32"/>
          <w:szCs w:val="32"/>
          <w:lang w:val="en-US" w:eastAsia="zh-CN" w:bidi="ar-SA"/>
        </w:rPr>
        <w:br w:type="textWrapping"/>
      </w:r>
      <w:r>
        <w:rPr>
          <w:rFonts w:hint="eastAsia" w:ascii="仿宋_GB2312" w:hAnsi="仿宋_GB2312" w:eastAsia="仿宋_GB2312" w:cs="仿宋_GB2312"/>
          <w:b w:val="0"/>
          <w:bCs w:val="0"/>
          <w:color w:val="000000"/>
          <w:spacing w:val="0"/>
          <w:kern w:val="2"/>
          <w:sz w:val="32"/>
          <w:szCs w:val="32"/>
          <w:lang w:val="en-US" w:eastAsia="zh-CN" w:bidi="ar-SA"/>
        </w:rPr>
        <w:t xml:space="preserve">    （4）在湖南铁路科技职业技术学院招生网，共计发布信息25条。其中招生章程、招生计划、招生方案14条；单招、统招录取名单公示等重要通知8条；报考指南1条；考生录取信息及通知书物流信息查询1条。</w:t>
      </w:r>
      <w:r>
        <w:rPr>
          <w:rFonts w:hint="eastAsia" w:ascii="仿宋_GB2312" w:hAnsi="仿宋_GB2312" w:eastAsia="仿宋_GB2312" w:cs="仿宋_GB2312"/>
          <w:b w:val="0"/>
          <w:bCs w:val="0"/>
          <w:color w:val="000000"/>
          <w:spacing w:val="0"/>
          <w:kern w:val="2"/>
          <w:sz w:val="32"/>
          <w:szCs w:val="32"/>
          <w:lang w:val="en-US" w:eastAsia="zh-CN" w:bidi="ar-SA"/>
        </w:rPr>
        <w:br w:type="textWrapping"/>
      </w:r>
      <w:r>
        <w:rPr>
          <w:rFonts w:hint="eastAsia" w:ascii="仿宋_GB2312" w:hAnsi="仿宋_GB2312" w:eastAsia="仿宋_GB2312" w:cs="仿宋_GB2312"/>
          <w:b w:val="0"/>
          <w:bCs w:val="0"/>
          <w:color w:val="000000"/>
          <w:spacing w:val="0"/>
          <w:kern w:val="2"/>
          <w:sz w:val="32"/>
          <w:szCs w:val="32"/>
          <w:lang w:val="en-US" w:eastAsia="zh-CN" w:bidi="ar-SA"/>
        </w:rPr>
        <w:t xml:space="preserve">    （5）在湖南铁路科技职业技术学院官网及湖南铁路科技职业技术学院微信公众号发布招生信息18条。其中省内外招生章程、方案11条；单独招生录取名单公示信息3条，</w:t>
      </w:r>
      <w:r>
        <w:rPr>
          <w:rFonts w:hint="eastAsia" w:ascii="仿宋_GB2312" w:hAnsi="仿宋_GB2312" w:eastAsia="仿宋_GB2312" w:cs="仿宋_GB2312"/>
          <w:b w:val="0"/>
          <w:bCs w:val="0"/>
          <w:color w:val="000000"/>
          <w:spacing w:val="0"/>
          <w:kern w:val="2"/>
          <w:sz w:val="32"/>
          <w:szCs w:val="32"/>
          <w:lang w:val="en-US" w:eastAsia="zh-CN" w:bidi="ar-SA"/>
        </w:rPr>
        <w:br w:type="textWrapping"/>
      </w:r>
      <w:r>
        <w:rPr>
          <w:rFonts w:hint="eastAsia" w:ascii="仿宋_GB2312" w:hAnsi="仿宋_GB2312" w:eastAsia="仿宋_GB2312" w:cs="仿宋_GB2312"/>
          <w:b w:val="0"/>
          <w:bCs w:val="0"/>
          <w:color w:val="000000"/>
          <w:spacing w:val="0"/>
          <w:kern w:val="2"/>
          <w:sz w:val="32"/>
          <w:szCs w:val="32"/>
          <w:lang w:val="en-US" w:eastAsia="zh-CN" w:bidi="ar-SA"/>
        </w:rPr>
        <w:t>招生宣传5条。</w:t>
      </w:r>
      <w:r>
        <w:rPr>
          <w:rFonts w:hint="eastAsia" w:ascii="仿宋_GB2312" w:hAnsi="仿宋_GB2312" w:eastAsia="仿宋_GB2312" w:cs="仿宋_GB2312"/>
          <w:b w:val="0"/>
          <w:bCs w:val="0"/>
          <w:color w:val="000000"/>
          <w:spacing w:val="0"/>
          <w:kern w:val="2"/>
          <w:sz w:val="32"/>
          <w:szCs w:val="32"/>
          <w:lang w:val="en-US" w:eastAsia="zh-CN" w:bidi="ar-SA"/>
        </w:rPr>
        <w:br w:type="textWrapping"/>
      </w:r>
      <w:r>
        <w:rPr>
          <w:rFonts w:hint="eastAsia" w:ascii="仿宋_GB2312" w:hAnsi="仿宋_GB2312" w:eastAsia="仿宋_GB2312" w:cs="仿宋_GB2312"/>
          <w:b w:val="0"/>
          <w:bCs w:val="0"/>
          <w:color w:val="000000"/>
          <w:spacing w:val="0"/>
          <w:kern w:val="2"/>
          <w:sz w:val="32"/>
          <w:szCs w:val="32"/>
          <w:lang w:val="en-US" w:eastAsia="zh-CN" w:bidi="ar-SA"/>
        </w:rPr>
        <w:t xml:space="preserve">    （6）在单招、统招两个招生时间段，分别制作了《湖南铁路科技职业技术学院单招简章》单页以及《湖南铁路科技职业技术学院报考指南》宣传册，通过邮寄、到校宣传及考生自取等方式发放。</w:t>
      </w:r>
      <w:r>
        <w:rPr>
          <w:rFonts w:hint="eastAsia" w:ascii="仿宋_GB2312" w:hAnsi="仿宋_GB2312" w:eastAsia="仿宋_GB2312" w:cs="仿宋_GB2312"/>
          <w:b w:val="0"/>
          <w:bCs w:val="0"/>
          <w:color w:val="000000"/>
          <w:spacing w:val="0"/>
          <w:kern w:val="2"/>
          <w:sz w:val="32"/>
          <w:szCs w:val="32"/>
          <w:lang w:val="en-US" w:eastAsia="zh-CN" w:bidi="ar-SA"/>
        </w:rPr>
        <w:br w:type="textWrapping"/>
      </w:r>
      <w:r>
        <w:rPr>
          <w:rFonts w:hint="eastAsia" w:ascii="仿宋_GB2312" w:hAnsi="仿宋_GB2312" w:eastAsia="仿宋_GB2312" w:cs="仿宋_GB2312"/>
          <w:b w:val="0"/>
          <w:bCs w:val="0"/>
          <w:color w:val="000000"/>
          <w:spacing w:val="0"/>
          <w:kern w:val="2"/>
          <w:sz w:val="32"/>
          <w:szCs w:val="32"/>
          <w:lang w:val="en-US" w:eastAsia="zh-CN" w:bidi="ar-SA"/>
        </w:rPr>
        <w:t xml:space="preserve">    （7）创建了容量2000人的QQ咨询群2个、3000人的QQ咨询群1个，每个群有招生老师3人、招生学生助理12人，24小时在线，及时发布招生信息和回复考生的咨询，方便报考我校的考生及时收到学校的通知，固定时段开放群聊，方便考生之间交流报考信息。</w:t>
      </w:r>
      <w:r>
        <w:rPr>
          <w:rFonts w:hint="eastAsia" w:ascii="仿宋_GB2312" w:hAnsi="仿宋_GB2312" w:eastAsia="仿宋_GB2312" w:cs="仿宋_GB2312"/>
          <w:b w:val="0"/>
          <w:bCs w:val="0"/>
          <w:color w:val="000000"/>
          <w:spacing w:val="0"/>
          <w:kern w:val="2"/>
          <w:sz w:val="32"/>
          <w:szCs w:val="32"/>
          <w:lang w:val="en-US" w:eastAsia="zh-CN" w:bidi="ar-SA"/>
        </w:rPr>
        <w:br w:type="textWrapping"/>
      </w:r>
      <w:r>
        <w:rPr>
          <w:rFonts w:hint="eastAsia" w:ascii="仿宋_GB2312" w:hAnsi="仿宋_GB2312" w:eastAsia="仿宋_GB2312" w:cs="仿宋_GB2312"/>
          <w:b w:val="0"/>
          <w:bCs w:val="0"/>
          <w:color w:val="000000"/>
          <w:spacing w:val="0"/>
          <w:kern w:val="2"/>
          <w:sz w:val="32"/>
          <w:szCs w:val="32"/>
          <w:lang w:val="en-US" w:eastAsia="zh-CN" w:bidi="ar-SA"/>
        </w:rPr>
        <w:t xml:space="preserve">    （8）在线智能问答系统累计为19455名考生解答了55923个招考疑问，人工回复在线留言提问246条。</w:t>
      </w:r>
      <w:r>
        <w:rPr>
          <w:rFonts w:hint="eastAsia" w:ascii="仿宋_GB2312" w:hAnsi="仿宋_GB2312" w:eastAsia="仿宋_GB2312" w:cs="仿宋_GB2312"/>
          <w:b w:val="0"/>
          <w:bCs w:val="0"/>
          <w:color w:val="000000"/>
          <w:spacing w:val="0"/>
          <w:kern w:val="2"/>
          <w:sz w:val="32"/>
          <w:szCs w:val="32"/>
          <w:lang w:val="en-US" w:eastAsia="zh-CN" w:bidi="ar-SA"/>
        </w:rPr>
        <w:br w:type="textWrapping"/>
      </w:r>
      <w:r>
        <w:rPr>
          <w:rFonts w:hint="eastAsia" w:ascii="仿宋_GB2312" w:hAnsi="仿宋_GB2312" w:eastAsia="仿宋_GB2312" w:cs="仿宋_GB2312"/>
          <w:b w:val="0"/>
          <w:bCs w:val="0"/>
          <w:color w:val="000000"/>
          <w:spacing w:val="0"/>
          <w:kern w:val="2"/>
          <w:sz w:val="32"/>
          <w:szCs w:val="32"/>
          <w:lang w:val="en-US" w:eastAsia="zh-CN" w:bidi="ar-SA"/>
        </w:rPr>
        <w:t xml:space="preserve">    （9）招生热线电话2个（0731-22777066、22777068），招生高峰期，24小时在线（转移到手机上）咨询解答服务。</w:t>
      </w:r>
      <w:r>
        <w:rPr>
          <w:rFonts w:hint="eastAsia" w:ascii="仿宋_GB2312" w:hAnsi="仿宋_GB2312" w:eastAsia="仿宋_GB2312" w:cs="仿宋_GB2312"/>
          <w:b w:val="0"/>
          <w:bCs w:val="0"/>
          <w:color w:val="000000"/>
          <w:spacing w:val="0"/>
          <w:kern w:val="2"/>
          <w:sz w:val="32"/>
          <w:szCs w:val="32"/>
          <w:lang w:val="en-US" w:eastAsia="zh-CN" w:bidi="ar-SA"/>
        </w:rPr>
        <w:br w:type="textWrapping"/>
      </w:r>
      <w:r>
        <w:rPr>
          <w:rFonts w:hint="eastAsia" w:ascii="仿宋_GB2312" w:hAnsi="仿宋_GB2312" w:eastAsia="仿宋_GB2312" w:cs="仿宋_GB2312"/>
          <w:b w:val="0"/>
          <w:bCs w:val="0"/>
          <w:color w:val="000000"/>
          <w:spacing w:val="0"/>
          <w:kern w:val="2"/>
          <w:sz w:val="32"/>
          <w:szCs w:val="32"/>
          <w:lang w:val="en-US" w:eastAsia="zh-CN" w:bidi="ar-SA"/>
        </w:rPr>
        <w:t xml:space="preserve">    （10）在《2023年湖南高考指南高考志愿指导》的562页、《高中生》杂志2023年7月A刊第63页发布招生信息。</w:t>
      </w:r>
      <w:r>
        <w:rPr>
          <w:rFonts w:hint="eastAsia" w:ascii="仿宋_GB2312" w:hAnsi="仿宋_GB2312" w:eastAsia="仿宋_GB2312" w:cs="仿宋_GB2312"/>
          <w:b w:val="0"/>
          <w:bCs w:val="0"/>
          <w:color w:val="000000"/>
          <w:spacing w:val="0"/>
          <w:kern w:val="2"/>
          <w:sz w:val="32"/>
          <w:szCs w:val="32"/>
          <w:lang w:val="en-US" w:eastAsia="zh-CN" w:bidi="ar-SA"/>
        </w:rPr>
        <w:br w:type="textWrapping"/>
      </w:r>
      <w:r>
        <w:rPr>
          <w:rFonts w:hint="eastAsia" w:ascii="仿宋_GB2312" w:hAnsi="仿宋_GB2312" w:eastAsia="仿宋_GB2312" w:cs="仿宋_GB2312"/>
          <w:b w:val="0"/>
          <w:bCs w:val="0"/>
          <w:color w:val="000000"/>
          <w:spacing w:val="0"/>
          <w:kern w:val="2"/>
          <w:sz w:val="32"/>
          <w:szCs w:val="32"/>
          <w:lang w:val="en-US" w:eastAsia="zh-CN" w:bidi="ar-SA"/>
        </w:rPr>
        <w:t xml:space="preserve">    （11）通过微信小程序和H5微信报考指南的转发传播招生信息。</w:t>
      </w:r>
      <w:r>
        <w:rPr>
          <w:rFonts w:hint="eastAsia" w:ascii="仿宋_GB2312" w:hAnsi="仿宋_GB2312" w:eastAsia="仿宋_GB2312" w:cs="仿宋_GB2312"/>
          <w:b w:val="0"/>
          <w:bCs w:val="0"/>
          <w:color w:val="000000"/>
          <w:spacing w:val="0"/>
          <w:kern w:val="2"/>
          <w:sz w:val="32"/>
          <w:szCs w:val="32"/>
          <w:lang w:val="en-US" w:eastAsia="zh-CN" w:bidi="ar-SA"/>
        </w:rPr>
        <w:br w:type="textWrapping"/>
      </w:r>
      <w:r>
        <w:rPr>
          <w:rFonts w:hint="eastAsia" w:ascii="仿宋_GB2312" w:hAnsi="仿宋_GB2312" w:eastAsia="仿宋_GB2312" w:cs="仿宋_GB2312"/>
          <w:b w:val="0"/>
          <w:bCs w:val="0"/>
          <w:color w:val="000000"/>
          <w:spacing w:val="0"/>
          <w:kern w:val="2"/>
          <w:sz w:val="32"/>
          <w:szCs w:val="32"/>
          <w:lang w:val="en-US" w:eastAsia="zh-CN" w:bidi="ar-SA"/>
        </w:rPr>
        <w:t xml:space="preserve">    （12）通过中国教育在线平台和掌上高考app，在学习强国、百度、搜狗、头条、360搜索、抖音、快手、B站等30家互联网平台定向展示招考信息。</w:t>
      </w:r>
    </w:p>
    <w:p>
      <w:pPr>
        <w:pStyle w:val="3"/>
        <w:ind w:left="0" w:leftChars="0" w:firstLine="640" w:firstLineChars="200"/>
        <w:rPr>
          <w:rFonts w:hint="default" w:ascii="仿宋_GB2312" w:hAnsi="仿宋_GB2312" w:eastAsia="仿宋_GB2312" w:cs="仿宋_GB2312"/>
          <w:b w:val="0"/>
          <w:bCs w:val="0"/>
          <w:color w:val="000000"/>
          <w:spacing w:val="0"/>
          <w:kern w:val="2"/>
          <w:sz w:val="32"/>
          <w:szCs w:val="32"/>
          <w:lang w:val="en-US" w:eastAsia="zh-CN" w:bidi="ar-SA"/>
        </w:rPr>
      </w:pPr>
      <w:r>
        <w:rPr>
          <w:rFonts w:hint="eastAsia" w:ascii="仿宋_GB2312" w:hAnsi="仿宋_GB2312" w:eastAsia="仿宋_GB2312" w:cs="仿宋_GB2312"/>
          <w:b w:val="0"/>
          <w:bCs w:val="0"/>
          <w:color w:val="000000"/>
          <w:spacing w:val="0"/>
          <w:kern w:val="2"/>
          <w:sz w:val="32"/>
          <w:szCs w:val="32"/>
          <w:lang w:val="en-US" w:eastAsia="zh-CN" w:bidi="ar-SA"/>
        </w:rPr>
        <w:t>2.就业</w:t>
      </w:r>
      <w:r>
        <w:rPr>
          <w:rFonts w:hint="default" w:ascii="仿宋_GB2312" w:hAnsi="仿宋_GB2312" w:eastAsia="仿宋_GB2312" w:cs="仿宋_GB2312"/>
          <w:b w:val="0"/>
          <w:bCs w:val="0"/>
          <w:color w:val="000000"/>
          <w:spacing w:val="0"/>
          <w:kern w:val="2"/>
          <w:sz w:val="32"/>
          <w:szCs w:val="32"/>
          <w:lang w:val="en-US" w:eastAsia="zh-CN" w:bidi="ar-SA"/>
        </w:rPr>
        <w:t>信息公开情况</w:t>
      </w:r>
    </w:p>
    <w:p>
      <w:pPr>
        <w:pStyle w:val="3"/>
        <w:ind w:left="0" w:leftChars="0" w:firstLine="640" w:firstLineChars="200"/>
        <w:rPr>
          <w:rFonts w:hint="default" w:ascii="仿宋_GB2312" w:hAnsi="仿宋_GB2312" w:eastAsia="仿宋_GB2312" w:cs="仿宋_GB2312"/>
          <w:b w:val="0"/>
          <w:bCs w:val="0"/>
          <w:color w:val="000000"/>
          <w:spacing w:val="0"/>
          <w:kern w:val="2"/>
          <w:sz w:val="32"/>
          <w:szCs w:val="32"/>
          <w:lang w:val="en-US" w:eastAsia="zh-CN" w:bidi="ar-SA"/>
        </w:rPr>
      </w:pPr>
      <w:r>
        <w:rPr>
          <w:rFonts w:hint="eastAsia" w:ascii="仿宋_GB2312" w:hAnsi="仿宋_GB2312" w:eastAsia="仿宋_GB2312" w:cs="仿宋_GB2312"/>
          <w:b w:val="0"/>
          <w:bCs w:val="0"/>
          <w:color w:val="000000"/>
          <w:spacing w:val="0"/>
          <w:kern w:val="2"/>
          <w:sz w:val="32"/>
          <w:szCs w:val="32"/>
          <w:lang w:val="en-US" w:eastAsia="zh-CN" w:bidi="ar-SA"/>
        </w:rPr>
        <w:t>通过湖南铁路科技职业技术学院就业网、湖铁科职院就业公众号、就业工作动态群，二级学院建立钉钉群、QQ群及微信群等6个</w:t>
      </w:r>
      <w:r>
        <w:rPr>
          <w:rFonts w:hint="default" w:ascii="仿宋_GB2312" w:hAnsi="仿宋_GB2312" w:eastAsia="仿宋_GB2312" w:cs="仿宋_GB2312"/>
          <w:b w:val="0"/>
          <w:bCs w:val="0"/>
          <w:color w:val="000000"/>
          <w:spacing w:val="0"/>
          <w:kern w:val="2"/>
          <w:sz w:val="32"/>
          <w:szCs w:val="32"/>
          <w:lang w:val="en-US" w:eastAsia="zh-CN" w:bidi="ar-SA"/>
        </w:rPr>
        <w:t>信息平台作为主要渠道向社会各界发布就业信息及进行就业核查工作。学校2023届毕业生3869人，分5个学院共25个专业，男生3077人，占比79.53%；女生792人，占比20.47%。湖南省生源2888人，占比74.64%，外省生源981人，占比25.36%。</w:t>
      </w:r>
      <w:r>
        <w:rPr>
          <w:rFonts w:hint="eastAsia" w:ascii="仿宋_GB2312" w:hAnsi="仿宋_GB2312" w:eastAsia="仿宋_GB2312" w:cs="仿宋_GB2312"/>
          <w:b w:val="0"/>
          <w:bCs w:val="0"/>
          <w:color w:val="000000"/>
          <w:spacing w:val="0"/>
          <w:kern w:val="2"/>
          <w:sz w:val="32"/>
          <w:szCs w:val="32"/>
          <w:lang w:val="en-US" w:eastAsia="zh-CN" w:bidi="ar-SA"/>
        </w:rPr>
        <w:t>2023年毕业生签订协议和劳动合同就业3116人，占比80.53%；专升本171人，占比4.42%；征兵131人，占比3.39%；创业18人，占比0.47%；灵活就业256人，仅占比6.62%。截止8月31日，我校2023届毕业生就业去向落实率95.43%（湖南省为88.62%），困难群体就业率100%，稳居全省就业工作第一方阵，全省同类院校排名前5，株洲市排名第一。</w:t>
      </w:r>
      <w:r>
        <w:rPr>
          <w:rFonts w:hint="default" w:ascii="仿宋_GB2312" w:hAnsi="仿宋_GB2312" w:eastAsia="仿宋_GB2312" w:cs="仿宋_GB2312"/>
          <w:b w:val="0"/>
          <w:bCs w:val="0"/>
          <w:color w:val="000000"/>
          <w:spacing w:val="0"/>
          <w:kern w:val="2"/>
          <w:sz w:val="32"/>
          <w:szCs w:val="32"/>
          <w:lang w:val="en-US" w:eastAsia="zh-CN" w:bidi="ar-SA"/>
        </w:rPr>
        <w:t>在株就业毕业生较上年增长237人，本地就业增长率105.6%，为“制造名城幸福株洲”建设提供了有力的人才支撑。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hAnsi="仿宋_GB2312" w:eastAsia="仿宋_GB2312" w:cs="仿宋_GB2312"/>
          <w:b w:val="0"/>
          <w:bCs w:val="0"/>
          <w:color w:val="000000"/>
          <w:spacing w:val="0"/>
          <w:sz w:val="32"/>
          <w:szCs w:val="32"/>
          <w:lang w:val="en-US" w:eastAsia="zh-CN"/>
        </w:rPr>
      </w:pPr>
      <w:r>
        <w:rPr>
          <w:rFonts w:hint="eastAsia" w:ascii="仿宋_GB2312" w:hAnsi="仿宋_GB2312" w:eastAsia="仿宋_GB2312" w:cs="仿宋_GB2312"/>
          <w:b w:val="0"/>
          <w:bCs w:val="0"/>
          <w:color w:val="000000"/>
          <w:spacing w:val="0"/>
          <w:sz w:val="32"/>
          <w:szCs w:val="32"/>
          <w:lang w:val="en-US" w:eastAsia="zh-CN"/>
        </w:rPr>
        <w:t>3.</w:t>
      </w:r>
      <w:r>
        <w:rPr>
          <w:rFonts w:hint="default" w:ascii="仿宋_GB2312" w:hAnsi="仿宋_GB2312" w:eastAsia="仿宋_GB2312" w:cs="仿宋_GB2312"/>
          <w:b w:val="0"/>
          <w:bCs w:val="0"/>
          <w:color w:val="000000"/>
          <w:spacing w:val="0"/>
          <w:sz w:val="32"/>
          <w:szCs w:val="32"/>
          <w:lang w:val="en-US" w:eastAsia="zh-CN"/>
        </w:rPr>
        <w:t>财务信息公开情况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630" w:leftChars="0" w:hanging="630" w:hangingChars="300"/>
        <w:textAlignment w:val="auto"/>
        <w:rPr>
          <w:rFonts w:hint="eastAsia" w:ascii="仿宋" w:hAnsi="仿宋" w:eastAsia="仿宋" w:cs="仿宋"/>
          <w:sz w:val="32"/>
          <w:szCs w:val="32"/>
        </w:rPr>
      </w:pPr>
      <w:r>
        <w:rPr>
          <w:rFonts w:hint="eastAsia"/>
          <w:lang w:val="en-US" w:eastAsia="zh-CN"/>
        </w:rPr>
        <w:t xml:space="preserve">    </w:t>
      </w:r>
      <w:r>
        <w:rPr>
          <w:rFonts w:hint="eastAsia" w:ascii="仿宋" w:hAnsi="仿宋" w:eastAsia="仿宋" w:cs="仿宋"/>
          <w:sz w:val="32"/>
          <w:szCs w:val="32"/>
        </w:rPr>
        <w:t>（1）财务报表公开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eastAsia="zh-CN"/>
        </w:rPr>
        <w:t>预算</w:t>
      </w:r>
      <w:r>
        <w:rPr>
          <w:rFonts w:hint="eastAsia" w:ascii="仿宋" w:hAnsi="仿宋" w:eastAsia="仿宋" w:cs="仿宋"/>
          <w:sz w:val="32"/>
          <w:szCs w:val="32"/>
        </w:rPr>
        <w:t>在</w:t>
      </w:r>
      <w:r>
        <w:rPr>
          <w:rFonts w:hint="eastAsia" w:ascii="仿宋" w:hAnsi="仿宋" w:eastAsia="仿宋" w:cs="仿宋"/>
          <w:sz w:val="32"/>
          <w:szCs w:val="32"/>
          <w:lang w:eastAsia="zh-CN"/>
        </w:rPr>
        <w:t>市财政局预算</w:t>
      </w:r>
      <w:r>
        <w:rPr>
          <w:rFonts w:hint="eastAsia" w:ascii="仿宋" w:hAnsi="仿宋" w:eastAsia="仿宋" w:cs="仿宋"/>
          <w:sz w:val="32"/>
          <w:szCs w:val="32"/>
        </w:rPr>
        <w:t>批复后</w:t>
      </w:r>
      <w:r>
        <w:rPr>
          <w:rFonts w:hint="eastAsia" w:ascii="仿宋" w:hAnsi="仿宋" w:eastAsia="仿宋" w:cs="仿宋"/>
          <w:sz w:val="32"/>
          <w:szCs w:val="32"/>
          <w:lang w:val="en-US" w:eastAsia="zh-CN"/>
        </w:rPr>
        <w:t>2</w:t>
      </w:r>
      <w:r>
        <w:rPr>
          <w:rFonts w:hint="eastAsia" w:ascii="仿宋" w:hAnsi="仿宋" w:eastAsia="仿宋" w:cs="仿宋"/>
          <w:sz w:val="32"/>
          <w:szCs w:val="32"/>
        </w:rPr>
        <w:t>0日内，在学校财务网</w:t>
      </w:r>
      <w:r>
        <w:rPr>
          <w:rFonts w:hint="eastAsia" w:ascii="仿宋" w:hAnsi="仿宋" w:eastAsia="仿宋" w:cs="仿宋"/>
          <w:sz w:val="32"/>
          <w:szCs w:val="32"/>
          <w:lang w:eastAsia="zh-CN"/>
        </w:rPr>
        <w:t>、</w:t>
      </w:r>
      <w:r>
        <w:rPr>
          <w:rFonts w:hint="eastAsia" w:ascii="仿宋" w:hAnsi="仿宋" w:eastAsia="仿宋" w:cs="仿宋"/>
          <w:sz w:val="32"/>
          <w:szCs w:val="32"/>
        </w:rPr>
        <w:t>校务信息公开网主动向社会公开收支预算总表、收入预算表、支出预算表、财政拨款支出预算表；在决算批复后</w:t>
      </w:r>
      <w:r>
        <w:rPr>
          <w:rFonts w:hint="eastAsia" w:ascii="仿宋" w:hAnsi="仿宋" w:eastAsia="仿宋" w:cs="仿宋"/>
          <w:sz w:val="32"/>
          <w:szCs w:val="32"/>
          <w:lang w:val="en-US" w:eastAsia="zh-CN"/>
        </w:rPr>
        <w:t>1</w:t>
      </w:r>
      <w:r>
        <w:rPr>
          <w:rFonts w:hint="eastAsia" w:ascii="仿宋" w:hAnsi="仿宋" w:eastAsia="仿宋" w:cs="仿宋"/>
          <w:sz w:val="32"/>
          <w:szCs w:val="32"/>
        </w:rPr>
        <w:t>0 个工作日内，主动向社会公开收支决算总表、收入决算表、支出决算表、财政拨款支出决算表，并细化公开至项级科目。同时对“三公”经费进行了公示。</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（2）收费公开</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一是严格执行教育收费公示制度。202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25</w:t>
      </w:r>
      <w:r>
        <w:rPr>
          <w:rFonts w:hint="eastAsia" w:ascii="仿宋" w:hAnsi="仿宋" w:eastAsia="仿宋" w:cs="仿宋"/>
          <w:sz w:val="32"/>
          <w:szCs w:val="32"/>
        </w:rPr>
        <w:t>日，公示《202</w:t>
      </w:r>
      <w:r>
        <w:rPr>
          <w:rFonts w:hint="eastAsia" w:ascii="仿宋" w:hAnsi="仿宋" w:eastAsia="仿宋" w:cs="仿宋"/>
          <w:sz w:val="32"/>
          <w:szCs w:val="32"/>
          <w:lang w:val="en-US" w:eastAsia="zh-CN"/>
        </w:rPr>
        <w:t>3</w:t>
      </w:r>
      <w:r>
        <w:rPr>
          <w:rFonts w:hint="eastAsia" w:ascii="仿宋" w:hAnsi="仿宋" w:eastAsia="仿宋" w:cs="仿宋"/>
          <w:sz w:val="32"/>
          <w:szCs w:val="32"/>
        </w:rPr>
        <w:t>年新生专业及学费一览表》，对学费、住宿费等收费项目的计费单位、收费标准、收费范围及执收依据等信息在学校阳光服务大厅、新生录取通知书、新生入学报到现场、财务处网站、校务公开网站进行公开，并公开举报电话。保证社会、家长和学生的知情权，接受全校师生、家长和社会的广泛监督。</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二是建立了“湖南非税移动缴费”微信公众号。通过该公众号，学生可查询本人学费、住宿费缴费标准，已缴费和欠费情况等。</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三是每年向教代会汇报财务工作，并</w:t>
      </w:r>
      <w:r>
        <w:rPr>
          <w:rFonts w:hint="eastAsia" w:ascii="仿宋" w:hAnsi="仿宋" w:eastAsia="仿宋" w:cs="仿宋"/>
          <w:sz w:val="32"/>
          <w:szCs w:val="32"/>
          <w:lang w:eastAsia="zh-CN"/>
        </w:rPr>
        <w:t>通过钉钉推送的方式，让教职工及时了解工资情况，通过校园网让部门负责人、项目负责人了解部门或项目</w:t>
      </w:r>
      <w:r>
        <w:rPr>
          <w:rFonts w:hint="eastAsia" w:ascii="仿宋" w:hAnsi="仿宋" w:eastAsia="仿宋" w:cs="仿宋"/>
          <w:sz w:val="32"/>
          <w:szCs w:val="32"/>
        </w:rPr>
        <w:t>经费</w:t>
      </w:r>
      <w:r>
        <w:rPr>
          <w:rFonts w:hint="eastAsia" w:ascii="仿宋" w:hAnsi="仿宋" w:eastAsia="仿宋" w:cs="仿宋"/>
          <w:sz w:val="32"/>
          <w:szCs w:val="32"/>
          <w:lang w:eastAsia="zh-CN"/>
        </w:rPr>
        <w:t>开支情况</w:t>
      </w:r>
      <w:r>
        <w:rPr>
          <w:rFonts w:hint="eastAsia" w:ascii="仿宋" w:hAnsi="仿宋" w:eastAsia="仿宋" w:cs="仿宋"/>
          <w:sz w:val="32"/>
          <w:szCs w:val="32"/>
        </w:rPr>
        <w:t>，将学校各类收费项目、收费标准及时进行公布或公示</w:t>
      </w:r>
      <w:r>
        <w:rPr>
          <w:rFonts w:hint="eastAsia" w:ascii="仿宋" w:hAnsi="仿宋" w:eastAsia="仿宋" w:cs="仿宋"/>
          <w:sz w:val="32"/>
          <w:szCs w:val="32"/>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default" w:ascii="仿宋" w:hAnsi="仿宋" w:eastAsia="仿宋" w:cs="仿宋"/>
          <w:sz w:val="32"/>
          <w:szCs w:val="32"/>
          <w:lang w:val="en-US" w:eastAsia="zh-CN"/>
        </w:rPr>
        <w:t>.人事师资信息公开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（1）干部任免工作情况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2022-2023年，学校严格按照干部任免程序和任免要求组织和开展民主测评、干部考察、任前公示、和干部任免行文等工作。全年在OA办公系统中共计公开干部任免有关通知、公示、行文3件，任免干部3人次。</w:t>
      </w:r>
    </w:p>
    <w:p>
      <w:pPr>
        <w:pStyle w:val="3"/>
        <w:numPr>
          <w:ilvl w:val="0"/>
          <w:numId w:val="2"/>
        </w:numP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人才引进工作情况</w:t>
      </w:r>
    </w:p>
    <w:p>
      <w:pPr>
        <w:pStyle w:val="3"/>
        <w:numPr>
          <w:ilvl w:val="0"/>
          <w:numId w:val="0"/>
        </w:num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在学校党委的全面领导下，结合学校发展战略和专业建设的需要，坚持“公平公正、德才兼备、统筹兼顾、确保急需、以用为本、注重实绩”的原则，从招聘计划的申报、资格审查、笔试、技能测试（面试）、体检、考察等环节，严格按照上级有关文件要求执行，并将整个招聘工作全程发布在株洲市人社局官网、学校官网上，及时接受学校教职工及全社会的监督。全年在学校官网发布各类公开招聘信息20条。通过公开招聘工作，共引进各类人才47人（包括2022年校招4人，2022年社招34人，2023年校招8人）。</w:t>
      </w:r>
    </w:p>
    <w:p>
      <w:pPr>
        <w:pStyle w:val="3"/>
        <w:numPr>
          <w:ilvl w:val="0"/>
          <w:numId w:val="2"/>
        </w:numPr>
        <w:ind w:left="420" w:leftChars="200" w:firstLine="0" w:firstLineChars="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校领导出国（境）情况</w:t>
      </w:r>
    </w:p>
    <w:p>
      <w:pPr>
        <w:pStyle w:val="3"/>
        <w:numPr>
          <w:ilvl w:val="0"/>
          <w:numId w:val="0"/>
        </w:num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2022-2023年，学校严格按照省外事办、教育厅等有关部门要求，进行校级领导干部因公出国（境）报批工作。本学年我校没有任何校级领导及一般干部因公出国（境）情况。</w:t>
      </w:r>
    </w:p>
    <w:p>
      <w:pPr>
        <w:pStyle w:val="3"/>
        <w:numPr>
          <w:ilvl w:val="0"/>
          <w:numId w:val="0"/>
        </w:num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（4）学校各类岗位聘用工作</w:t>
      </w:r>
    </w:p>
    <w:p>
      <w:pPr>
        <w:pStyle w:val="3"/>
        <w:numPr>
          <w:ilvl w:val="0"/>
          <w:numId w:val="0"/>
        </w:num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2022年出台了《2022年度高校教师职称评审工作方案》，联合教务、科研、评建督导等部门开展职称评审相关工作，完成各类岗位人员职称聘用和晋级45人。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（5）组织人事管理制度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校出台了14项组织人事管理制度。其中《湖南铁路科技职业技术学院2022年度领导班子民主生活会方案》《湖南铁路科技职业技术学院加强新时代离退休干部党的建设和服务管理工作的实施方案》《学院2022年度党代表述职考核工作方案》《湖南铁路科技职业技术学院2023年度高校教师（含实验技术）系列职称评审工作实施方案》等系列文件的出台，进一步完善学校的教师发展、师德师风长效建设机制，为学校“双高”建设和转设升本工作提供了坚实的制度与政策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color w:val="000000"/>
          <w:spacing w:val="0"/>
          <w:sz w:val="32"/>
          <w:szCs w:val="32"/>
          <w:lang w:val="en-US" w:eastAsia="zh-CN"/>
        </w:rPr>
      </w:pPr>
      <w:r>
        <w:rPr>
          <w:rFonts w:hint="eastAsia" w:ascii="黑体" w:hAnsi="黑体" w:eastAsia="黑体" w:cs="黑体"/>
          <w:b w:val="0"/>
          <w:bCs w:val="0"/>
          <w:color w:val="000000"/>
          <w:spacing w:val="0"/>
          <w:sz w:val="32"/>
          <w:szCs w:val="32"/>
          <w:lang w:val="en-US" w:eastAsia="zh-CN"/>
        </w:rPr>
        <w:t>三、依申请公开和不予公开情况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spacing w:val="0"/>
          <w:sz w:val="32"/>
          <w:szCs w:val="32"/>
          <w:lang w:val="en-US" w:eastAsia="zh-CN"/>
        </w:rPr>
      </w:pPr>
      <w:r>
        <w:rPr>
          <w:rFonts w:hint="default" w:ascii="仿宋_GB2312" w:hAnsi="仿宋_GB2312" w:eastAsia="仿宋_GB2312" w:cs="仿宋_GB2312"/>
          <w:b w:val="0"/>
          <w:bCs w:val="0"/>
          <w:color w:val="000000"/>
          <w:spacing w:val="0"/>
          <w:sz w:val="32"/>
          <w:szCs w:val="32"/>
          <w:lang w:val="en-US" w:eastAsia="zh-CN"/>
        </w:rPr>
        <w:t>共受理师生、学生家长信息公开申请</w:t>
      </w:r>
      <w:r>
        <w:rPr>
          <w:rFonts w:hint="eastAsia" w:ascii="仿宋_GB2312" w:hAnsi="仿宋_GB2312" w:eastAsia="仿宋_GB2312" w:cs="仿宋_GB2312"/>
          <w:b w:val="0"/>
          <w:bCs w:val="0"/>
          <w:color w:val="000000"/>
          <w:spacing w:val="0"/>
          <w:sz w:val="32"/>
          <w:szCs w:val="32"/>
          <w:lang w:val="en-US" w:eastAsia="zh-CN"/>
        </w:rPr>
        <w:t>86</w:t>
      </w:r>
      <w:r>
        <w:rPr>
          <w:rFonts w:hint="default" w:ascii="仿宋_GB2312" w:hAnsi="仿宋_GB2312" w:eastAsia="仿宋_GB2312" w:cs="仿宋_GB2312"/>
          <w:b w:val="0"/>
          <w:bCs w:val="0"/>
          <w:color w:val="000000"/>
          <w:spacing w:val="0"/>
          <w:sz w:val="32"/>
          <w:szCs w:val="32"/>
          <w:lang w:val="en-US" w:eastAsia="zh-CN"/>
        </w:rPr>
        <w:t>件。其中后勤保障类咨询21件，占总数的</w:t>
      </w:r>
      <w:r>
        <w:rPr>
          <w:rFonts w:hint="eastAsia" w:ascii="仿宋_GB2312" w:hAnsi="仿宋_GB2312" w:eastAsia="仿宋_GB2312" w:cs="仿宋_GB2312"/>
          <w:b w:val="0"/>
          <w:bCs w:val="0"/>
          <w:color w:val="000000"/>
          <w:spacing w:val="0"/>
          <w:sz w:val="32"/>
          <w:szCs w:val="32"/>
          <w:lang w:val="en-US" w:eastAsia="zh-CN"/>
        </w:rPr>
        <w:t>24</w:t>
      </w:r>
      <w:r>
        <w:rPr>
          <w:rFonts w:hint="default" w:ascii="仿宋_GB2312" w:hAnsi="仿宋_GB2312" w:eastAsia="仿宋_GB2312" w:cs="仿宋_GB2312"/>
          <w:b w:val="0"/>
          <w:bCs w:val="0"/>
          <w:color w:val="000000"/>
          <w:spacing w:val="0"/>
          <w:sz w:val="32"/>
          <w:szCs w:val="32"/>
          <w:lang w:val="en-US" w:eastAsia="zh-CN"/>
        </w:rPr>
        <w:t>%</w:t>
      </w:r>
      <w:r>
        <w:rPr>
          <w:rFonts w:hint="eastAsia" w:ascii="仿宋_GB2312" w:hAnsi="仿宋_GB2312" w:eastAsia="仿宋_GB2312" w:cs="仿宋_GB2312"/>
          <w:b w:val="0"/>
          <w:bCs w:val="0"/>
          <w:color w:val="000000"/>
          <w:spacing w:val="0"/>
          <w:sz w:val="32"/>
          <w:szCs w:val="32"/>
          <w:lang w:val="en-US" w:eastAsia="zh-CN"/>
        </w:rPr>
        <w:t>。</w:t>
      </w:r>
      <w:r>
        <w:rPr>
          <w:rFonts w:hint="default" w:ascii="仿宋_GB2312" w:hAnsi="仿宋_GB2312" w:eastAsia="仿宋_GB2312" w:cs="仿宋_GB2312"/>
          <w:b w:val="0"/>
          <w:bCs w:val="0"/>
          <w:color w:val="000000"/>
          <w:spacing w:val="0"/>
          <w:sz w:val="32"/>
          <w:szCs w:val="32"/>
          <w:lang w:val="en-US" w:eastAsia="zh-CN"/>
        </w:rPr>
        <w:t>招生类咨询6件，占总数的</w:t>
      </w:r>
      <w:r>
        <w:rPr>
          <w:rFonts w:hint="eastAsia" w:ascii="仿宋_GB2312" w:hAnsi="仿宋_GB2312" w:eastAsia="仿宋_GB2312" w:cs="仿宋_GB2312"/>
          <w:b w:val="0"/>
          <w:bCs w:val="0"/>
          <w:color w:val="000000"/>
          <w:spacing w:val="0"/>
          <w:sz w:val="32"/>
          <w:szCs w:val="32"/>
          <w:lang w:val="en-US" w:eastAsia="zh-CN"/>
        </w:rPr>
        <w:t>7</w:t>
      </w:r>
      <w:r>
        <w:rPr>
          <w:rFonts w:hint="default" w:ascii="仿宋_GB2312" w:hAnsi="仿宋_GB2312" w:eastAsia="仿宋_GB2312" w:cs="仿宋_GB2312"/>
          <w:b w:val="0"/>
          <w:bCs w:val="0"/>
          <w:color w:val="000000"/>
          <w:spacing w:val="0"/>
          <w:sz w:val="32"/>
          <w:szCs w:val="32"/>
          <w:lang w:val="en-US" w:eastAsia="zh-CN"/>
        </w:rPr>
        <w:t>%</w:t>
      </w:r>
      <w:r>
        <w:rPr>
          <w:rFonts w:hint="eastAsia" w:ascii="仿宋_GB2312" w:hAnsi="仿宋_GB2312" w:eastAsia="仿宋_GB2312" w:cs="仿宋_GB2312"/>
          <w:b w:val="0"/>
          <w:bCs w:val="0"/>
          <w:color w:val="000000"/>
          <w:spacing w:val="0"/>
          <w:sz w:val="32"/>
          <w:szCs w:val="32"/>
          <w:lang w:val="en-US" w:eastAsia="zh-CN"/>
        </w:rPr>
        <w:t>。</w:t>
      </w:r>
      <w:r>
        <w:rPr>
          <w:rFonts w:hint="default" w:ascii="仿宋_GB2312" w:hAnsi="仿宋_GB2312" w:eastAsia="仿宋_GB2312" w:cs="仿宋_GB2312"/>
          <w:b w:val="0"/>
          <w:bCs w:val="0"/>
          <w:color w:val="000000"/>
          <w:spacing w:val="0"/>
          <w:sz w:val="32"/>
          <w:szCs w:val="32"/>
          <w:lang w:val="en-US" w:eastAsia="zh-CN"/>
        </w:rPr>
        <w:t>教学类咨询36件，占总数的</w:t>
      </w:r>
      <w:r>
        <w:rPr>
          <w:rFonts w:hint="eastAsia" w:ascii="仿宋_GB2312" w:hAnsi="仿宋_GB2312" w:eastAsia="仿宋_GB2312" w:cs="仿宋_GB2312"/>
          <w:b w:val="0"/>
          <w:bCs w:val="0"/>
          <w:color w:val="000000"/>
          <w:spacing w:val="0"/>
          <w:sz w:val="32"/>
          <w:szCs w:val="32"/>
          <w:lang w:val="en-US" w:eastAsia="zh-CN"/>
        </w:rPr>
        <w:t>42</w:t>
      </w:r>
      <w:r>
        <w:rPr>
          <w:rFonts w:hint="default" w:ascii="仿宋_GB2312" w:hAnsi="仿宋_GB2312" w:eastAsia="仿宋_GB2312" w:cs="仿宋_GB2312"/>
          <w:b w:val="0"/>
          <w:bCs w:val="0"/>
          <w:color w:val="000000"/>
          <w:spacing w:val="0"/>
          <w:sz w:val="32"/>
          <w:szCs w:val="32"/>
          <w:lang w:val="en-US" w:eastAsia="zh-CN"/>
        </w:rPr>
        <w:t>%</w:t>
      </w:r>
      <w:r>
        <w:rPr>
          <w:rFonts w:hint="eastAsia" w:ascii="仿宋_GB2312" w:hAnsi="仿宋_GB2312" w:eastAsia="仿宋_GB2312" w:cs="仿宋_GB2312"/>
          <w:b w:val="0"/>
          <w:bCs w:val="0"/>
          <w:color w:val="000000"/>
          <w:spacing w:val="0"/>
          <w:sz w:val="32"/>
          <w:szCs w:val="32"/>
          <w:lang w:val="en-US" w:eastAsia="zh-CN"/>
        </w:rPr>
        <w:t>。</w:t>
      </w:r>
      <w:r>
        <w:rPr>
          <w:rFonts w:hint="default" w:ascii="仿宋_GB2312" w:hAnsi="仿宋_GB2312" w:eastAsia="仿宋_GB2312" w:cs="仿宋_GB2312"/>
          <w:b w:val="0"/>
          <w:bCs w:val="0"/>
          <w:color w:val="000000"/>
          <w:spacing w:val="0"/>
          <w:sz w:val="32"/>
          <w:szCs w:val="32"/>
          <w:lang w:val="en-US" w:eastAsia="zh-CN"/>
        </w:rPr>
        <w:t>咨询相关政策规定占23条</w:t>
      </w:r>
      <w:r>
        <w:rPr>
          <w:rFonts w:hint="eastAsia" w:ascii="仿宋_GB2312" w:hAnsi="仿宋_GB2312" w:eastAsia="仿宋_GB2312" w:cs="仿宋_GB2312"/>
          <w:b w:val="0"/>
          <w:bCs w:val="0"/>
          <w:color w:val="000000"/>
          <w:spacing w:val="0"/>
          <w:sz w:val="32"/>
          <w:szCs w:val="32"/>
          <w:lang w:val="en-US" w:eastAsia="zh-CN"/>
        </w:rPr>
        <w:t>，</w:t>
      </w:r>
      <w:r>
        <w:rPr>
          <w:rFonts w:hint="default" w:ascii="仿宋_GB2312" w:hAnsi="仿宋_GB2312" w:eastAsia="仿宋_GB2312" w:cs="仿宋_GB2312"/>
          <w:b w:val="0"/>
          <w:bCs w:val="0"/>
          <w:color w:val="000000"/>
          <w:spacing w:val="0"/>
          <w:sz w:val="32"/>
          <w:szCs w:val="32"/>
          <w:lang w:val="en-US" w:eastAsia="zh-CN"/>
        </w:rPr>
        <w:t>占总数的</w:t>
      </w:r>
      <w:r>
        <w:rPr>
          <w:rFonts w:hint="eastAsia" w:ascii="仿宋_GB2312" w:hAnsi="仿宋_GB2312" w:eastAsia="仿宋_GB2312" w:cs="仿宋_GB2312"/>
          <w:b w:val="0"/>
          <w:bCs w:val="0"/>
          <w:color w:val="000000"/>
          <w:spacing w:val="0"/>
          <w:sz w:val="32"/>
          <w:szCs w:val="32"/>
          <w:lang w:val="en-US" w:eastAsia="zh-CN"/>
        </w:rPr>
        <w:t>27</w:t>
      </w:r>
      <w:r>
        <w:rPr>
          <w:rFonts w:hint="default" w:ascii="仿宋_GB2312" w:hAnsi="仿宋_GB2312" w:eastAsia="仿宋_GB2312" w:cs="仿宋_GB2312"/>
          <w:b w:val="0"/>
          <w:bCs w:val="0"/>
          <w:color w:val="000000"/>
          <w:spacing w:val="0"/>
          <w:sz w:val="32"/>
          <w:szCs w:val="32"/>
          <w:lang w:val="en-US" w:eastAsia="zh-CN"/>
        </w:rPr>
        <w:t>%</w:t>
      </w:r>
      <w:r>
        <w:rPr>
          <w:rFonts w:hint="eastAsia" w:ascii="仿宋_GB2312" w:hAnsi="仿宋_GB2312" w:eastAsia="仿宋_GB2312" w:cs="仿宋_GB2312"/>
          <w:b w:val="0"/>
          <w:bCs w:val="0"/>
          <w:color w:val="000000"/>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b w:val="0"/>
          <w:bCs w:val="0"/>
          <w:color w:val="000000"/>
          <w:spacing w:val="0"/>
          <w:sz w:val="32"/>
          <w:szCs w:val="32"/>
          <w:lang w:val="en-US" w:eastAsia="zh-CN"/>
        </w:rPr>
      </w:pPr>
      <w:r>
        <w:rPr>
          <w:rFonts w:hint="default" w:ascii="黑体" w:hAnsi="黑体" w:eastAsia="黑体" w:cs="黑体"/>
          <w:b w:val="0"/>
          <w:bCs w:val="0"/>
          <w:color w:val="000000"/>
          <w:spacing w:val="0"/>
          <w:sz w:val="32"/>
          <w:szCs w:val="32"/>
          <w:lang w:val="en-US" w:eastAsia="zh-CN"/>
        </w:rPr>
        <w:t>四、对信息公开的评议情况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spacing w:val="0"/>
          <w:sz w:val="32"/>
          <w:szCs w:val="32"/>
          <w:lang w:val="en-US" w:eastAsia="zh-CN"/>
        </w:rPr>
      </w:pPr>
      <w:r>
        <w:rPr>
          <w:rFonts w:hint="default" w:ascii="仿宋_GB2312" w:hAnsi="仿宋_GB2312" w:eastAsia="仿宋_GB2312" w:cs="仿宋_GB2312"/>
          <w:b w:val="0"/>
          <w:bCs w:val="0"/>
          <w:color w:val="000000"/>
          <w:spacing w:val="0"/>
          <w:sz w:val="32"/>
          <w:szCs w:val="32"/>
          <w:lang w:val="en-US" w:eastAsia="zh-CN"/>
        </w:rPr>
        <w:t>我</w:t>
      </w:r>
      <w:r>
        <w:rPr>
          <w:rFonts w:hint="eastAsia" w:ascii="仿宋_GB2312" w:hAnsi="仿宋_GB2312" w:eastAsia="仿宋_GB2312" w:cs="仿宋_GB2312"/>
          <w:b w:val="0"/>
          <w:bCs w:val="0"/>
          <w:color w:val="000000"/>
          <w:spacing w:val="0"/>
          <w:sz w:val="32"/>
          <w:szCs w:val="32"/>
          <w:lang w:val="en-US" w:eastAsia="zh-CN"/>
        </w:rPr>
        <w:t>院</w:t>
      </w:r>
      <w:r>
        <w:rPr>
          <w:rFonts w:hint="default" w:ascii="仿宋_GB2312" w:hAnsi="仿宋_GB2312" w:eastAsia="仿宋_GB2312" w:cs="仿宋_GB2312"/>
          <w:b w:val="0"/>
          <w:bCs w:val="0"/>
          <w:color w:val="000000"/>
          <w:spacing w:val="0"/>
          <w:sz w:val="32"/>
          <w:szCs w:val="32"/>
          <w:lang w:val="en-US" w:eastAsia="zh-CN"/>
        </w:rPr>
        <w:t>高度重视师生员工、社会公众的监督与评议工作</w:t>
      </w:r>
      <w:r>
        <w:rPr>
          <w:rFonts w:hint="eastAsia" w:ascii="仿宋_GB2312" w:hAnsi="仿宋_GB2312" w:eastAsia="仿宋_GB2312" w:cs="仿宋_GB2312"/>
          <w:b w:val="0"/>
          <w:bCs w:val="0"/>
          <w:color w:val="000000"/>
          <w:spacing w:val="0"/>
          <w:sz w:val="32"/>
          <w:szCs w:val="32"/>
          <w:lang w:val="en-US" w:eastAsia="zh-CN"/>
        </w:rPr>
        <w:t>，通过教代会、学代会、书记校长信箱、信息公开意见箱、监督电话等多渠道多方式，广泛收集师生员工和社会公众对于学校信息公开工作的意见建议，信息公开工作整体运行良好，保障了学校师生员工和社会公众对学校情况信息的知情权，对信息公开工作整体满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b w:val="0"/>
          <w:bCs w:val="0"/>
          <w:color w:val="000000"/>
          <w:spacing w:val="0"/>
          <w:sz w:val="32"/>
          <w:szCs w:val="32"/>
          <w:lang w:val="en-US" w:eastAsia="zh-CN"/>
        </w:rPr>
      </w:pPr>
      <w:r>
        <w:rPr>
          <w:rFonts w:hint="default" w:ascii="黑体" w:hAnsi="黑体" w:eastAsia="黑体" w:cs="黑体"/>
          <w:b w:val="0"/>
          <w:bCs w:val="0"/>
          <w:color w:val="000000"/>
          <w:spacing w:val="0"/>
          <w:sz w:val="32"/>
          <w:szCs w:val="32"/>
          <w:lang w:val="en-US" w:eastAsia="zh-CN"/>
        </w:rPr>
        <w:t>五、因学校信息公开工作受到举报、复议、诉讼的情况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hAnsi="仿宋_GB2312" w:eastAsia="仿宋_GB2312" w:cs="仿宋_GB2312"/>
          <w:b w:val="0"/>
          <w:bCs w:val="0"/>
          <w:color w:val="000000"/>
          <w:spacing w:val="0"/>
          <w:sz w:val="32"/>
          <w:szCs w:val="32"/>
          <w:lang w:val="en-US" w:eastAsia="zh-CN"/>
        </w:rPr>
      </w:pPr>
      <w:r>
        <w:rPr>
          <w:rFonts w:hint="default" w:ascii="仿宋_GB2312" w:hAnsi="仿宋_GB2312" w:eastAsia="仿宋_GB2312" w:cs="仿宋_GB2312"/>
          <w:b w:val="0"/>
          <w:bCs w:val="0"/>
          <w:color w:val="000000"/>
          <w:spacing w:val="0"/>
          <w:sz w:val="32"/>
          <w:szCs w:val="32"/>
          <w:lang w:val="en-US" w:eastAsia="zh-CN"/>
        </w:rPr>
        <w:t>本学年度没有因学院信息公开工作而受到举报的情况，也没有发生涉及信息公开的行政复议、诉讼或者申诉。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b w:val="0"/>
          <w:bCs w:val="0"/>
          <w:color w:val="000000"/>
          <w:spacing w:val="0"/>
          <w:sz w:val="32"/>
          <w:szCs w:val="32"/>
          <w:lang w:val="en-US" w:eastAsia="zh-CN"/>
        </w:rPr>
      </w:pPr>
      <w:r>
        <w:rPr>
          <w:rFonts w:hint="default" w:ascii="黑体" w:hAnsi="黑体" w:eastAsia="黑体" w:cs="黑体"/>
          <w:b w:val="0"/>
          <w:bCs w:val="0"/>
          <w:color w:val="000000"/>
          <w:spacing w:val="0"/>
          <w:sz w:val="32"/>
          <w:szCs w:val="32"/>
          <w:lang w:val="en-US" w:eastAsia="zh-CN"/>
        </w:rPr>
        <w:t>六</w:t>
      </w:r>
      <w:r>
        <w:rPr>
          <w:rFonts w:hint="eastAsia" w:ascii="黑体" w:hAnsi="黑体" w:eastAsia="黑体" w:cs="黑体"/>
          <w:b w:val="0"/>
          <w:bCs w:val="0"/>
          <w:color w:val="000000"/>
          <w:spacing w:val="0"/>
          <w:sz w:val="32"/>
          <w:szCs w:val="32"/>
          <w:lang w:val="en-US" w:eastAsia="zh-CN"/>
        </w:rPr>
        <w:t>、</w:t>
      </w:r>
      <w:r>
        <w:rPr>
          <w:rFonts w:hint="default" w:ascii="黑体" w:hAnsi="黑体" w:eastAsia="黑体" w:cs="黑体"/>
          <w:b w:val="0"/>
          <w:bCs w:val="0"/>
          <w:color w:val="000000"/>
          <w:spacing w:val="0"/>
          <w:sz w:val="32"/>
          <w:szCs w:val="32"/>
          <w:lang w:val="en-US" w:eastAsia="zh-CN"/>
        </w:rPr>
        <w:t>本年度信息公开工作的新做法新举措、主要经验、问题和下一步改进措施；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hAnsi="仿宋_GB2312" w:eastAsia="仿宋_GB2312" w:cs="仿宋_GB2312"/>
          <w:b w:val="0"/>
          <w:bCs w:val="0"/>
          <w:color w:val="000000"/>
          <w:spacing w:val="0"/>
          <w:sz w:val="32"/>
          <w:szCs w:val="32"/>
          <w:lang w:val="en-US" w:eastAsia="zh-CN"/>
        </w:rPr>
      </w:pPr>
      <w:r>
        <w:rPr>
          <w:rFonts w:hint="default" w:ascii="仿宋_GB2312" w:hAnsi="仿宋_GB2312" w:eastAsia="仿宋_GB2312" w:cs="仿宋_GB2312"/>
          <w:b w:val="0"/>
          <w:bCs w:val="0"/>
          <w:color w:val="000000"/>
          <w:spacing w:val="0"/>
          <w:sz w:val="32"/>
          <w:szCs w:val="32"/>
          <w:lang w:val="en-US" w:eastAsia="zh-CN"/>
        </w:rPr>
        <w:t>近年来，</w:t>
      </w:r>
      <w:r>
        <w:rPr>
          <w:rFonts w:hint="eastAsia" w:ascii="仿宋_GB2312" w:hAnsi="仿宋_GB2312" w:eastAsia="仿宋_GB2312" w:cs="仿宋_GB2312"/>
          <w:b w:val="0"/>
          <w:bCs w:val="0"/>
          <w:color w:val="000000"/>
          <w:spacing w:val="0"/>
          <w:sz w:val="32"/>
          <w:szCs w:val="32"/>
          <w:lang w:val="en-US" w:eastAsia="zh-CN"/>
        </w:rPr>
        <w:t>学院</w:t>
      </w:r>
      <w:r>
        <w:rPr>
          <w:rFonts w:hint="default" w:ascii="仿宋_GB2312" w:hAnsi="仿宋_GB2312" w:eastAsia="仿宋_GB2312" w:cs="仿宋_GB2312"/>
          <w:b w:val="0"/>
          <w:bCs w:val="0"/>
          <w:color w:val="000000"/>
          <w:spacing w:val="0"/>
          <w:sz w:val="32"/>
          <w:szCs w:val="32"/>
          <w:lang w:val="en-US" w:eastAsia="zh-CN"/>
        </w:rPr>
        <w:t>不断完善信息公开工作的体制机制，持续拓展信息公开的形式和途径，创新公开方式，确保信息公开的质量和时效性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bCs/>
          <w:color w:val="000000"/>
          <w:spacing w:val="0"/>
          <w:sz w:val="32"/>
          <w:szCs w:val="32"/>
          <w:lang w:val="en-US" w:eastAsia="zh-CN"/>
        </w:rPr>
      </w:pPr>
      <w:r>
        <w:rPr>
          <w:rFonts w:hint="eastAsia" w:ascii="仿宋_GB2312" w:hAnsi="仿宋_GB2312" w:eastAsia="仿宋_GB2312" w:cs="仿宋_GB2312"/>
          <w:b/>
          <w:bCs/>
          <w:color w:val="000000"/>
          <w:spacing w:val="0"/>
          <w:sz w:val="32"/>
          <w:szCs w:val="32"/>
          <w:lang w:val="en-US" w:eastAsia="zh-CN"/>
        </w:rPr>
        <w:t>（一）本年度信息公开工作的主要经验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spacing w:val="0"/>
          <w:sz w:val="32"/>
          <w:szCs w:val="32"/>
          <w:lang w:val="en-US" w:eastAsia="zh-CN"/>
        </w:rPr>
      </w:pPr>
      <w:r>
        <w:rPr>
          <w:rFonts w:hint="eastAsia" w:ascii="仿宋_GB2312" w:hAnsi="仿宋_GB2312" w:eastAsia="仿宋_GB2312" w:cs="仿宋_GB2312"/>
          <w:b w:val="0"/>
          <w:bCs w:val="0"/>
          <w:color w:val="000000"/>
          <w:spacing w:val="0"/>
          <w:sz w:val="32"/>
          <w:szCs w:val="32"/>
          <w:lang w:val="en-US" w:eastAsia="zh-CN"/>
        </w:rPr>
        <w:t>1.领导高度重视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hAnsi="仿宋_GB2312" w:eastAsia="仿宋_GB2312" w:cs="仿宋_GB2312"/>
          <w:b w:val="0"/>
          <w:bCs w:val="0"/>
          <w:color w:val="000000"/>
          <w:spacing w:val="0"/>
          <w:sz w:val="32"/>
          <w:szCs w:val="32"/>
          <w:lang w:val="en-US" w:eastAsia="zh-CN"/>
        </w:rPr>
      </w:pPr>
      <w:r>
        <w:rPr>
          <w:rFonts w:hint="default" w:ascii="仿宋_GB2312" w:hAnsi="仿宋_GB2312" w:eastAsia="仿宋_GB2312" w:cs="仿宋_GB2312"/>
          <w:b w:val="0"/>
          <w:bCs w:val="0"/>
          <w:color w:val="000000"/>
          <w:spacing w:val="0"/>
          <w:sz w:val="32"/>
          <w:szCs w:val="32"/>
          <w:lang w:val="en-US" w:eastAsia="zh-CN"/>
        </w:rPr>
        <w:t>近年来我院领导高度重视信息公开工作，认真学习贯彻上级有关信息公开工作的制度规定和文件要求，持续提升</w:t>
      </w:r>
      <w:r>
        <w:rPr>
          <w:rFonts w:hint="eastAsia" w:ascii="仿宋_GB2312" w:hAnsi="仿宋_GB2312" w:eastAsia="仿宋_GB2312" w:cs="仿宋_GB2312"/>
          <w:b w:val="0"/>
          <w:bCs w:val="0"/>
          <w:color w:val="000000"/>
          <w:spacing w:val="0"/>
          <w:sz w:val="32"/>
          <w:szCs w:val="32"/>
          <w:lang w:val="en-US" w:eastAsia="zh-CN"/>
        </w:rPr>
        <w:t>学校</w:t>
      </w:r>
      <w:r>
        <w:rPr>
          <w:rFonts w:hint="default" w:ascii="仿宋_GB2312" w:hAnsi="仿宋_GB2312" w:eastAsia="仿宋_GB2312" w:cs="仿宋_GB2312"/>
          <w:b w:val="0"/>
          <w:bCs w:val="0"/>
          <w:color w:val="000000"/>
          <w:spacing w:val="0"/>
          <w:sz w:val="32"/>
          <w:szCs w:val="32"/>
          <w:lang w:val="en-US" w:eastAsia="zh-CN"/>
        </w:rPr>
        <w:t>各部门对信息公开工作的认识。所有部门都参与到信息公开的过程中，并根据</w:t>
      </w:r>
      <w:r>
        <w:rPr>
          <w:rFonts w:hint="eastAsia" w:ascii="仿宋_GB2312" w:hAnsi="仿宋_GB2312" w:eastAsia="仿宋_GB2312" w:cs="仿宋_GB2312"/>
          <w:b w:val="0"/>
          <w:bCs w:val="0"/>
          <w:color w:val="000000"/>
          <w:spacing w:val="0"/>
          <w:sz w:val="32"/>
          <w:szCs w:val="32"/>
          <w:lang w:val="en-US" w:eastAsia="zh-CN"/>
        </w:rPr>
        <w:t>他们的</w:t>
      </w:r>
      <w:r>
        <w:rPr>
          <w:rFonts w:hint="default" w:ascii="仿宋_GB2312" w:hAnsi="仿宋_GB2312" w:eastAsia="仿宋_GB2312" w:cs="仿宋_GB2312"/>
          <w:b w:val="0"/>
          <w:bCs w:val="0"/>
          <w:color w:val="000000"/>
          <w:spacing w:val="0"/>
          <w:sz w:val="32"/>
          <w:szCs w:val="32"/>
          <w:lang w:val="en-US" w:eastAsia="zh-CN"/>
        </w:rPr>
        <w:t>需求和反馈调整信息公开策略。改进和优化</w:t>
      </w:r>
      <w:r>
        <w:rPr>
          <w:rFonts w:hint="eastAsia" w:ascii="仿宋_GB2312" w:hAnsi="仿宋_GB2312" w:eastAsia="仿宋_GB2312" w:cs="仿宋_GB2312"/>
          <w:b w:val="0"/>
          <w:bCs w:val="0"/>
          <w:color w:val="000000"/>
          <w:spacing w:val="0"/>
          <w:sz w:val="32"/>
          <w:szCs w:val="32"/>
          <w:lang w:val="en-US" w:eastAsia="zh-CN"/>
        </w:rPr>
        <w:t>了</w:t>
      </w:r>
      <w:r>
        <w:rPr>
          <w:rFonts w:hint="default" w:ascii="仿宋_GB2312" w:hAnsi="仿宋_GB2312" w:eastAsia="仿宋_GB2312" w:cs="仿宋_GB2312"/>
          <w:b w:val="0"/>
          <w:bCs w:val="0"/>
          <w:color w:val="000000"/>
          <w:spacing w:val="0"/>
          <w:sz w:val="32"/>
          <w:szCs w:val="32"/>
          <w:lang w:val="en-US" w:eastAsia="zh-CN"/>
        </w:rPr>
        <w:t>信息公开的组织结构和管理流程。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spacing w:val="0"/>
          <w:sz w:val="32"/>
          <w:szCs w:val="32"/>
          <w:lang w:val="en-US" w:eastAsia="zh-CN"/>
        </w:rPr>
      </w:pPr>
      <w:r>
        <w:rPr>
          <w:rFonts w:hint="eastAsia" w:ascii="仿宋_GB2312" w:hAnsi="仿宋_GB2312" w:eastAsia="仿宋_GB2312" w:cs="仿宋_GB2312"/>
          <w:b w:val="0"/>
          <w:bCs w:val="0"/>
          <w:color w:val="000000"/>
          <w:spacing w:val="0"/>
          <w:sz w:val="32"/>
          <w:szCs w:val="32"/>
          <w:lang w:val="en-US" w:eastAsia="zh-CN"/>
        </w:rPr>
        <w:t>2.加强监督管理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outlineLvl w:val="9"/>
        <w:rPr>
          <w:rFonts w:hint="eastAsia" w:ascii="仿宋_GB2312" w:hAnsi="仿宋_GB2312" w:eastAsia="仿宋_GB2312" w:cs="仿宋_GB2312"/>
          <w:b w:val="0"/>
          <w:bCs w:val="0"/>
          <w:color w:val="000000"/>
          <w:spacing w:val="0"/>
          <w:sz w:val="32"/>
          <w:szCs w:val="32"/>
          <w:lang w:val="en-US" w:eastAsia="zh-CN"/>
        </w:rPr>
      </w:pPr>
      <w:r>
        <w:rPr>
          <w:rFonts w:hint="eastAsia" w:ascii="仿宋_GB2312" w:hAnsi="仿宋_GB2312" w:eastAsia="仿宋_GB2312" w:cs="仿宋_GB2312"/>
          <w:b w:val="0"/>
          <w:bCs w:val="0"/>
          <w:color w:val="000000"/>
          <w:spacing w:val="0"/>
          <w:sz w:val="32"/>
          <w:szCs w:val="32"/>
          <w:lang w:val="en-US" w:eastAsia="zh-CN"/>
        </w:rPr>
        <w:t>加强对校内各部门信息公开情况的督查，健全和实施日常监督、专项监督等机制、措施。每月发布《湖南铁路科技职业技术学院督导工作简报》，现已发布到68期，从社会影响力、项目进展情况、主要工作及成效、OA系统立项情况、教学督导情况、宿管科内务检查情况、情况反馈与整改等七个方面进行全面督导和公开，确保信息工作应开尽开，确保信息公开的长效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bCs/>
          <w:color w:val="000000"/>
          <w:spacing w:val="0"/>
          <w:sz w:val="32"/>
          <w:szCs w:val="32"/>
          <w:lang w:val="en-US" w:eastAsia="zh-CN"/>
        </w:rPr>
      </w:pPr>
      <w:r>
        <w:rPr>
          <w:rFonts w:hint="eastAsia" w:ascii="仿宋_GB2312" w:hAnsi="仿宋_GB2312" w:eastAsia="仿宋_GB2312" w:cs="仿宋_GB2312"/>
          <w:b/>
          <w:bCs/>
          <w:color w:val="000000"/>
          <w:spacing w:val="0"/>
          <w:sz w:val="32"/>
          <w:szCs w:val="32"/>
          <w:lang w:val="en-US" w:eastAsia="zh-CN"/>
        </w:rPr>
        <w:t>（二）存在问题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hAnsi="仿宋_GB2312" w:eastAsia="仿宋_GB2312" w:cs="仿宋_GB2312"/>
          <w:b w:val="0"/>
          <w:bCs w:val="0"/>
          <w:color w:val="000000"/>
          <w:spacing w:val="0"/>
          <w:sz w:val="32"/>
          <w:szCs w:val="32"/>
          <w:lang w:val="en-US" w:eastAsia="zh-CN"/>
        </w:rPr>
      </w:pPr>
      <w:r>
        <w:rPr>
          <w:rFonts w:hint="default" w:ascii="仿宋_GB2312" w:hAnsi="仿宋_GB2312" w:eastAsia="仿宋_GB2312" w:cs="仿宋_GB2312"/>
          <w:b w:val="0"/>
          <w:bCs w:val="0"/>
          <w:color w:val="000000"/>
          <w:spacing w:val="0"/>
          <w:sz w:val="32"/>
          <w:szCs w:val="32"/>
          <w:lang w:val="en-US" w:eastAsia="zh-CN"/>
        </w:rPr>
        <w:t>我校</w:t>
      </w:r>
      <w:r>
        <w:rPr>
          <w:rFonts w:hint="eastAsia" w:ascii="仿宋_GB2312" w:hAnsi="仿宋_GB2312" w:eastAsia="仿宋_GB2312" w:cs="仿宋_GB2312"/>
          <w:b w:val="0"/>
          <w:bCs w:val="0"/>
          <w:color w:val="000000"/>
          <w:spacing w:val="0"/>
          <w:sz w:val="32"/>
          <w:szCs w:val="32"/>
          <w:lang w:val="en-US" w:eastAsia="zh-CN"/>
        </w:rPr>
        <w:t>本</w:t>
      </w:r>
      <w:r>
        <w:rPr>
          <w:rFonts w:hint="default" w:ascii="仿宋_GB2312" w:hAnsi="仿宋_GB2312" w:eastAsia="仿宋_GB2312" w:cs="仿宋_GB2312"/>
          <w:b w:val="0"/>
          <w:bCs w:val="0"/>
          <w:color w:val="000000"/>
          <w:spacing w:val="0"/>
          <w:sz w:val="32"/>
          <w:szCs w:val="32"/>
          <w:lang w:val="en-US" w:eastAsia="zh-CN"/>
        </w:rPr>
        <w:t>学年信息公开工作虽然取得了一定成效，</w:t>
      </w:r>
      <w:r>
        <w:rPr>
          <w:rFonts w:hint="eastAsia" w:ascii="仿宋_GB2312" w:hAnsi="仿宋_GB2312" w:eastAsia="仿宋_GB2312" w:cs="仿宋_GB2312"/>
          <w:b w:val="0"/>
          <w:bCs w:val="0"/>
          <w:color w:val="000000"/>
          <w:spacing w:val="0"/>
          <w:sz w:val="32"/>
          <w:szCs w:val="32"/>
          <w:lang w:val="en-US" w:eastAsia="zh-CN"/>
        </w:rPr>
        <w:t>但</w:t>
      </w:r>
      <w:r>
        <w:rPr>
          <w:rFonts w:hint="default" w:ascii="仿宋_GB2312" w:hAnsi="仿宋_GB2312" w:eastAsia="仿宋_GB2312" w:cs="仿宋_GB2312"/>
          <w:b w:val="0"/>
          <w:bCs w:val="0"/>
          <w:color w:val="000000"/>
          <w:spacing w:val="0"/>
          <w:sz w:val="32"/>
          <w:szCs w:val="32"/>
          <w:lang w:val="en-US" w:eastAsia="zh-CN"/>
        </w:rPr>
        <w:t>对比上级新部署新要求还存在一些问题和不足</w:t>
      </w:r>
      <w:r>
        <w:rPr>
          <w:rFonts w:hint="eastAsia" w:ascii="仿宋_GB2312" w:hAnsi="仿宋_GB2312" w:eastAsia="仿宋_GB2312" w:cs="仿宋_GB2312"/>
          <w:b w:val="0"/>
          <w:bCs w:val="0"/>
          <w:color w:val="000000"/>
          <w:spacing w:val="0"/>
          <w:sz w:val="32"/>
          <w:szCs w:val="32"/>
          <w:lang w:val="en-US" w:eastAsia="zh-CN"/>
        </w:rPr>
        <w:t>。如在平台建设、内容提质等方面还存在优化提升的空间。</w:t>
      </w:r>
      <w:r>
        <w:rPr>
          <w:rFonts w:hint="default" w:ascii="仿宋_GB2312" w:hAnsi="仿宋_GB2312" w:eastAsia="仿宋_GB2312" w:cs="仿宋_GB2312"/>
          <w:b w:val="0"/>
          <w:bCs w:val="0"/>
          <w:color w:val="000000"/>
          <w:spacing w:val="0"/>
          <w:sz w:val="32"/>
          <w:szCs w:val="32"/>
          <w:lang w:val="en-US" w:eastAsia="zh-CN"/>
        </w:rPr>
        <w:t>专业人员队伍</w:t>
      </w:r>
      <w:r>
        <w:rPr>
          <w:rFonts w:hint="eastAsia" w:ascii="仿宋_GB2312" w:hAnsi="仿宋_GB2312" w:eastAsia="仿宋_GB2312" w:cs="仿宋_GB2312"/>
          <w:b w:val="0"/>
          <w:bCs w:val="0"/>
          <w:color w:val="000000"/>
          <w:spacing w:val="0"/>
          <w:sz w:val="32"/>
          <w:szCs w:val="32"/>
          <w:lang w:val="en-US" w:eastAsia="zh-CN"/>
        </w:rPr>
        <w:t>建设</w:t>
      </w:r>
      <w:r>
        <w:rPr>
          <w:rFonts w:hint="default" w:ascii="仿宋_GB2312" w:hAnsi="仿宋_GB2312" w:eastAsia="仿宋_GB2312" w:cs="仿宋_GB2312"/>
          <w:b w:val="0"/>
          <w:bCs w:val="0"/>
          <w:color w:val="000000"/>
          <w:spacing w:val="0"/>
          <w:sz w:val="32"/>
          <w:szCs w:val="32"/>
          <w:lang w:val="en-US" w:eastAsia="zh-CN"/>
        </w:rPr>
        <w:t>，信息公开工作的</w:t>
      </w:r>
      <w:r>
        <w:rPr>
          <w:rFonts w:hint="eastAsia" w:ascii="仿宋_GB2312" w:hAnsi="仿宋_GB2312" w:eastAsia="仿宋_GB2312" w:cs="仿宋_GB2312"/>
          <w:b w:val="0"/>
          <w:bCs w:val="0"/>
          <w:color w:val="000000"/>
          <w:spacing w:val="0"/>
          <w:sz w:val="32"/>
          <w:szCs w:val="32"/>
          <w:lang w:val="en-US" w:eastAsia="zh-CN"/>
        </w:rPr>
        <w:t>互动性、创新性</w:t>
      </w:r>
      <w:r>
        <w:rPr>
          <w:rFonts w:hint="default" w:ascii="仿宋_GB2312" w:hAnsi="仿宋_GB2312" w:eastAsia="仿宋_GB2312" w:cs="仿宋_GB2312"/>
          <w:b w:val="0"/>
          <w:bCs w:val="0"/>
          <w:color w:val="000000"/>
          <w:spacing w:val="0"/>
          <w:sz w:val="32"/>
          <w:szCs w:val="32"/>
          <w:lang w:val="en-US" w:eastAsia="zh-CN"/>
        </w:rPr>
        <w:t>有待进一步提升。</w:t>
      </w:r>
      <w:r>
        <w:rPr>
          <w:rFonts w:hint="eastAsia" w:ascii="仿宋_GB2312" w:hAnsi="仿宋_GB2312" w:eastAsia="仿宋_GB2312" w:cs="仿宋_GB2312"/>
          <w:b w:val="0"/>
          <w:bCs w:val="0"/>
          <w:color w:val="000000"/>
          <w:spacing w:val="0"/>
          <w:sz w:val="32"/>
          <w:szCs w:val="32"/>
          <w:lang w:val="en-US" w:eastAsia="zh-CN"/>
        </w:rPr>
        <w:t>各二级学院、部门的</w:t>
      </w:r>
      <w:r>
        <w:rPr>
          <w:rFonts w:hint="default" w:ascii="仿宋_GB2312" w:hAnsi="仿宋_GB2312" w:eastAsia="仿宋_GB2312" w:cs="仿宋_GB2312"/>
          <w:b w:val="0"/>
          <w:bCs w:val="0"/>
          <w:color w:val="000000"/>
          <w:spacing w:val="0"/>
          <w:sz w:val="32"/>
          <w:szCs w:val="32"/>
          <w:lang w:val="en-US" w:eastAsia="zh-CN"/>
        </w:rPr>
        <w:t>信息公开服务质量和水平</w:t>
      </w:r>
      <w:r>
        <w:rPr>
          <w:rFonts w:hint="eastAsia" w:ascii="仿宋_GB2312" w:hAnsi="仿宋_GB2312" w:eastAsia="仿宋_GB2312" w:cs="仿宋_GB2312"/>
          <w:b w:val="0"/>
          <w:bCs w:val="0"/>
          <w:color w:val="000000"/>
          <w:spacing w:val="0"/>
          <w:sz w:val="32"/>
          <w:szCs w:val="32"/>
          <w:lang w:val="en-US" w:eastAsia="zh-CN"/>
        </w:rPr>
        <w:t>存在</w:t>
      </w:r>
      <w:r>
        <w:rPr>
          <w:rFonts w:hint="default" w:ascii="仿宋_GB2312" w:hAnsi="仿宋_GB2312" w:eastAsia="仿宋_GB2312" w:cs="仿宋_GB2312"/>
          <w:b w:val="0"/>
          <w:bCs w:val="0"/>
          <w:color w:val="000000"/>
          <w:spacing w:val="0"/>
          <w:sz w:val="32"/>
          <w:szCs w:val="32"/>
          <w:lang w:val="en-US" w:eastAsia="zh-CN"/>
        </w:rPr>
        <w:t>不均衡</w:t>
      </w:r>
      <w:r>
        <w:rPr>
          <w:rFonts w:hint="eastAsia" w:ascii="仿宋_GB2312" w:hAnsi="仿宋_GB2312" w:eastAsia="仿宋_GB2312" w:cs="仿宋_GB2312"/>
          <w:b w:val="0"/>
          <w:bCs w:val="0"/>
          <w:color w:val="000000"/>
          <w:spacing w:val="0"/>
          <w:sz w:val="32"/>
          <w:szCs w:val="32"/>
          <w:lang w:val="en-US" w:eastAsia="zh-CN"/>
        </w:rPr>
        <w:t>、</w:t>
      </w:r>
      <w:r>
        <w:rPr>
          <w:rFonts w:hint="default" w:ascii="仿宋_GB2312" w:hAnsi="仿宋_GB2312" w:eastAsia="仿宋_GB2312" w:cs="仿宋_GB2312"/>
          <w:b w:val="0"/>
          <w:bCs w:val="0"/>
          <w:color w:val="000000"/>
          <w:spacing w:val="0"/>
          <w:sz w:val="32"/>
          <w:szCs w:val="32"/>
          <w:lang w:val="en-US" w:eastAsia="zh-CN"/>
        </w:rPr>
        <w:t>协同机制</w:t>
      </w:r>
      <w:r>
        <w:rPr>
          <w:rFonts w:hint="eastAsia" w:ascii="仿宋_GB2312" w:hAnsi="仿宋_GB2312" w:eastAsia="仿宋_GB2312" w:cs="仿宋_GB2312"/>
          <w:b w:val="0"/>
          <w:bCs w:val="0"/>
          <w:color w:val="000000"/>
          <w:spacing w:val="0"/>
          <w:sz w:val="32"/>
          <w:szCs w:val="32"/>
          <w:lang w:val="en-US" w:eastAsia="zh-CN"/>
        </w:rPr>
        <w:t>存在</w:t>
      </w:r>
      <w:r>
        <w:rPr>
          <w:rFonts w:hint="default" w:ascii="仿宋_GB2312" w:hAnsi="仿宋_GB2312" w:eastAsia="仿宋_GB2312" w:cs="仿宋_GB2312"/>
          <w:b w:val="0"/>
          <w:bCs w:val="0"/>
          <w:color w:val="000000"/>
          <w:spacing w:val="0"/>
          <w:sz w:val="32"/>
          <w:szCs w:val="32"/>
          <w:lang w:val="en-US" w:eastAsia="zh-CN"/>
        </w:rPr>
        <w:t>不完善</w:t>
      </w:r>
      <w:r>
        <w:rPr>
          <w:rFonts w:hint="eastAsia" w:ascii="仿宋_GB2312" w:hAnsi="仿宋_GB2312" w:eastAsia="仿宋_GB2312" w:cs="仿宋_GB2312"/>
          <w:b w:val="0"/>
          <w:bCs w:val="0"/>
          <w:color w:val="000000"/>
          <w:spacing w:val="0"/>
          <w:sz w:val="32"/>
          <w:szCs w:val="32"/>
          <w:lang w:val="en-US" w:eastAsia="zh-CN"/>
        </w:rPr>
        <w:t>等问题。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bCs/>
          <w:color w:val="000000"/>
          <w:spacing w:val="0"/>
          <w:sz w:val="32"/>
          <w:szCs w:val="32"/>
          <w:lang w:val="en-US" w:eastAsia="zh-CN"/>
        </w:rPr>
      </w:pPr>
      <w:r>
        <w:rPr>
          <w:rFonts w:hint="eastAsia" w:ascii="仿宋_GB2312" w:hAnsi="仿宋_GB2312" w:eastAsia="仿宋_GB2312" w:cs="仿宋_GB2312"/>
          <w:b/>
          <w:bCs/>
          <w:color w:val="000000"/>
          <w:spacing w:val="0"/>
          <w:sz w:val="32"/>
          <w:szCs w:val="32"/>
          <w:lang w:val="en-US" w:eastAsia="zh-CN"/>
        </w:rPr>
        <w:t>（三）下一步改进措施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spacing w:val="0"/>
          <w:sz w:val="32"/>
          <w:szCs w:val="32"/>
          <w:lang w:val="en-US" w:eastAsia="zh-CN"/>
        </w:rPr>
      </w:pPr>
      <w:r>
        <w:rPr>
          <w:rFonts w:hint="eastAsia" w:ascii="仿宋_GB2312" w:hAnsi="仿宋_GB2312" w:eastAsia="仿宋_GB2312" w:cs="仿宋_GB2312"/>
          <w:b w:val="0"/>
          <w:bCs w:val="0"/>
          <w:color w:val="000000"/>
          <w:spacing w:val="0"/>
          <w:sz w:val="32"/>
          <w:szCs w:val="32"/>
          <w:lang w:val="en-US" w:eastAsia="zh-CN"/>
        </w:rPr>
        <w:t>1.加强融合创新，优化平台建设。不断加强对现有的信息公开平台进行技术升级，确保平台的稳定性和安全性。针对师生员工的需求，优化信息检索和反馈界面，加强校内外信息的互联互通。整合不同的信息公开渠道，做好学校官网、阳光校务平台等与</w:t>
      </w:r>
      <w:r>
        <w:rPr>
          <w:rFonts w:hint="eastAsia" w:ascii="仿宋_GB2312" w:hAnsi="仿宋_GB2312" w:eastAsia="仿宋_GB2312" w:cs="仿宋_GB2312"/>
          <w:b w:val="0"/>
          <w:bCs w:val="0"/>
          <w:color w:val="000000"/>
          <w:spacing w:val="0"/>
          <w:kern w:val="2"/>
          <w:sz w:val="32"/>
          <w:szCs w:val="32"/>
          <w:lang w:val="en-US" w:eastAsia="zh-CN" w:bidi="ar-SA"/>
        </w:rPr>
        <w:t>微博、微信、抖音、视频号等新媒体</w:t>
      </w:r>
      <w:r>
        <w:rPr>
          <w:rFonts w:hint="eastAsia" w:ascii="仿宋_GB2312" w:hAnsi="仿宋_GB2312" w:eastAsia="仿宋_GB2312" w:cs="仿宋_GB2312"/>
          <w:b w:val="0"/>
          <w:bCs w:val="0"/>
          <w:color w:val="000000"/>
          <w:spacing w:val="0"/>
          <w:sz w:val="32"/>
          <w:szCs w:val="32"/>
          <w:lang w:val="en-US" w:eastAsia="zh-CN"/>
        </w:rPr>
        <w:t>的深入融合贯通，实现信息实时同步共享，主动、及时公开社会公众普遍关心、与师生利益密切相关的重要事项。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spacing w:val="0"/>
          <w:sz w:val="32"/>
          <w:szCs w:val="32"/>
          <w:lang w:val="en-US" w:eastAsia="zh-CN"/>
        </w:rPr>
      </w:pPr>
      <w:r>
        <w:rPr>
          <w:rFonts w:hint="eastAsia" w:ascii="仿宋_GB2312" w:hAnsi="仿宋_GB2312" w:eastAsia="仿宋_GB2312" w:cs="仿宋_GB2312"/>
          <w:b w:val="0"/>
          <w:bCs w:val="0"/>
          <w:color w:val="000000"/>
          <w:spacing w:val="0"/>
          <w:sz w:val="32"/>
          <w:szCs w:val="32"/>
          <w:lang w:val="en-US" w:eastAsia="zh-CN"/>
        </w:rPr>
        <w:t>2.</w:t>
      </w:r>
      <w:r>
        <w:rPr>
          <w:rFonts w:hint="default" w:ascii="仿宋_GB2312" w:hAnsi="仿宋_GB2312" w:eastAsia="仿宋_GB2312" w:cs="仿宋_GB2312"/>
          <w:b w:val="0"/>
          <w:bCs w:val="0"/>
          <w:color w:val="000000"/>
          <w:spacing w:val="0"/>
          <w:sz w:val="32"/>
          <w:szCs w:val="32"/>
          <w:lang w:val="en-US" w:eastAsia="zh-CN"/>
        </w:rPr>
        <w:t>加强</w:t>
      </w:r>
      <w:r>
        <w:rPr>
          <w:rFonts w:hint="eastAsia" w:ascii="仿宋_GB2312" w:hAnsi="仿宋_GB2312" w:eastAsia="仿宋_GB2312" w:cs="仿宋_GB2312"/>
          <w:b w:val="0"/>
          <w:bCs w:val="0"/>
          <w:color w:val="000000"/>
          <w:spacing w:val="0"/>
          <w:sz w:val="32"/>
          <w:szCs w:val="32"/>
          <w:lang w:val="en-US" w:eastAsia="zh-CN"/>
        </w:rPr>
        <w:t>学院</w:t>
      </w:r>
      <w:r>
        <w:rPr>
          <w:rFonts w:hint="default" w:ascii="仿宋_GB2312" w:hAnsi="仿宋_GB2312" w:eastAsia="仿宋_GB2312" w:cs="仿宋_GB2312"/>
          <w:b w:val="0"/>
          <w:bCs w:val="0"/>
          <w:color w:val="000000"/>
          <w:spacing w:val="0"/>
          <w:sz w:val="32"/>
          <w:szCs w:val="32"/>
          <w:lang w:val="en-US" w:eastAsia="zh-CN"/>
        </w:rPr>
        <w:t>信息公开队伍建设</w:t>
      </w:r>
      <w:r>
        <w:rPr>
          <w:rFonts w:hint="eastAsia" w:ascii="仿宋_GB2312" w:hAnsi="仿宋_GB2312" w:eastAsia="仿宋_GB2312" w:cs="仿宋_GB2312"/>
          <w:b w:val="0"/>
          <w:bCs w:val="0"/>
          <w:color w:val="000000"/>
          <w:spacing w:val="0"/>
          <w:sz w:val="32"/>
          <w:szCs w:val="32"/>
          <w:lang w:val="en-US" w:eastAsia="zh-CN"/>
        </w:rPr>
        <w:t>。定期对信息公开人员进行相关培训，通过举办各类培训和研讨，深入加强信息公开人员工作人员的理论和技能水平。持续提升校内各部门对信息公开工作的认识，促进学院信息公开水平整体提升。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spacing w:val="0"/>
          <w:sz w:val="32"/>
          <w:szCs w:val="32"/>
          <w:lang w:val="en-US" w:eastAsia="zh-CN"/>
        </w:rPr>
      </w:pPr>
      <w:r>
        <w:rPr>
          <w:rFonts w:hint="default" w:ascii="仿宋_GB2312" w:hAnsi="仿宋_GB2312" w:eastAsia="仿宋_GB2312" w:cs="仿宋_GB2312"/>
          <w:b w:val="0"/>
          <w:bCs w:val="0"/>
          <w:color w:val="000000"/>
          <w:spacing w:val="0"/>
          <w:sz w:val="32"/>
          <w:szCs w:val="32"/>
          <w:lang w:val="en-US" w:eastAsia="zh-CN"/>
        </w:rPr>
        <w:t>3.</w:t>
      </w:r>
      <w:r>
        <w:rPr>
          <w:rFonts w:hint="eastAsia" w:ascii="仿宋_GB2312" w:hAnsi="仿宋_GB2312" w:eastAsia="仿宋_GB2312" w:cs="仿宋_GB2312"/>
          <w:b w:val="0"/>
          <w:bCs w:val="0"/>
          <w:color w:val="000000"/>
          <w:spacing w:val="0"/>
          <w:sz w:val="32"/>
          <w:szCs w:val="32"/>
          <w:lang w:val="en-US" w:eastAsia="zh-CN"/>
        </w:rPr>
        <w:t>加强监督管理，完善信息公开工作机制。定期评估信息公开工作的效果，定期组织信息公开自查工作，及时改进工作中的疏漏和不足并采取改进措施，确保信息公开工作质量不断提升。建立有效的反馈机制，鼓励和促进与公众的互动交流，提高公众的满意度和参与度，在拓展信息公开渠道上持续发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b/>
          <w:bCs/>
          <w:color w:val="000000"/>
          <w:spacing w:val="0"/>
          <w:sz w:val="32"/>
          <w:szCs w:val="32"/>
          <w:lang w:val="en-US" w:eastAsia="zh-CN"/>
        </w:rPr>
      </w:pPr>
      <w:r>
        <w:rPr>
          <w:rFonts w:hint="default" w:ascii="仿宋_GB2312" w:hAnsi="仿宋_GB2312" w:eastAsia="仿宋_GB2312" w:cs="仿宋_GB2312"/>
          <w:b/>
          <w:bCs/>
          <w:color w:val="000000"/>
          <w:spacing w:val="0"/>
          <w:sz w:val="32"/>
          <w:szCs w:val="32"/>
          <w:lang w:val="en-US" w:eastAsia="zh-CN"/>
        </w:rPr>
        <w:t>（七）其他需要报告的事项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hAnsi="仿宋_GB2312" w:eastAsia="仿宋_GB2312" w:cs="仿宋_GB2312"/>
          <w:b w:val="0"/>
          <w:bCs w:val="0"/>
          <w:color w:val="000000"/>
          <w:spacing w:val="0"/>
          <w:sz w:val="32"/>
          <w:szCs w:val="32"/>
          <w:lang w:val="en-US" w:eastAsia="zh-CN"/>
        </w:rPr>
      </w:pPr>
      <w:r>
        <w:rPr>
          <w:rFonts w:hint="eastAsia" w:ascii="仿宋_GB2312" w:hAnsi="仿宋_GB2312" w:eastAsia="仿宋_GB2312" w:cs="仿宋_GB2312"/>
          <w:b w:val="0"/>
          <w:bCs w:val="0"/>
          <w:color w:val="000000"/>
          <w:spacing w:val="0"/>
          <w:sz w:val="32"/>
          <w:szCs w:val="32"/>
          <w:lang w:val="en-US" w:eastAsia="zh-CN"/>
        </w:rPr>
        <w:t>无。</w:t>
      </w:r>
    </w:p>
    <w:p>
      <w:pPr>
        <w:pStyle w:val="3"/>
        <w:numPr>
          <w:ilvl w:val="0"/>
          <w:numId w:val="0"/>
        </w:numPr>
        <w:rPr>
          <w:rFonts w:hint="default" w:ascii="仿宋_GB2312" w:hAnsi="仿宋_GB2312" w:eastAsia="仿宋_GB2312" w:cs="仿宋_GB2312"/>
          <w:b w:val="0"/>
          <w:bCs w:val="0"/>
          <w:color w:val="000000"/>
          <w:spacing w:val="0"/>
          <w:kern w:val="2"/>
          <w:sz w:val="32"/>
          <w:szCs w:val="32"/>
          <w:lang w:val="en-US" w:eastAsia="zh-CN" w:bidi="ar-SA"/>
        </w:rPr>
      </w:pPr>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5C6E1C2-D387-471A-AE75-75984459E4D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embedRegular r:id="rId2" w:fontKey="{32043E13-01B1-47A9-A249-2A0B9D420948}"/>
  </w:font>
  <w:font w:name="方正仿宋_GB2312">
    <w:panose1 w:val="02010600010101010101"/>
    <w:charset w:val="86"/>
    <w:family w:val="auto"/>
    <w:pitch w:val="default"/>
    <w:sig w:usb0="00000001" w:usb1="080E0000" w:usb2="00000000" w:usb3="00000000" w:csb0="00040000" w:csb1="00000000"/>
    <w:embedRegular r:id="rId3" w:fontKey="{7C1F8C86-3B82-41D5-BE4A-A3275A4AFA9C}"/>
  </w:font>
  <w:font w:name="仿宋_GB2312">
    <w:panose1 w:val="02010609030101010101"/>
    <w:charset w:val="86"/>
    <w:family w:val="auto"/>
    <w:pitch w:val="default"/>
    <w:sig w:usb0="00000001" w:usb1="080E0000" w:usb2="00000000" w:usb3="00000000" w:csb0="00040000" w:csb1="00000000"/>
    <w:embedRegular r:id="rId4" w:fontKey="{A68576CD-76F2-44D5-8436-C3C273F1EF91}"/>
  </w:font>
  <w:font w:name="仿宋">
    <w:panose1 w:val="02010609060101010101"/>
    <w:charset w:val="86"/>
    <w:family w:val="auto"/>
    <w:pitch w:val="default"/>
    <w:sig w:usb0="800002BF" w:usb1="38CF7CFA" w:usb2="00000016" w:usb3="00000000" w:csb0="00040001" w:csb1="00000000"/>
    <w:embedRegular r:id="rId5" w:fontKey="{0FD033C6-5C5F-4126-8512-F34F0FADD9E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4E5575"/>
    <w:multiLevelType w:val="singleLevel"/>
    <w:tmpl w:val="E24E5575"/>
    <w:lvl w:ilvl="0" w:tentative="0">
      <w:start w:val="2"/>
      <w:numFmt w:val="chineseCounting"/>
      <w:suff w:val="nothing"/>
      <w:lvlText w:val="%1、"/>
      <w:lvlJc w:val="left"/>
      <w:rPr>
        <w:rFonts w:hint="eastAsia"/>
      </w:rPr>
    </w:lvl>
  </w:abstractNum>
  <w:abstractNum w:abstractNumId="1">
    <w:nsid w:val="13EB7584"/>
    <w:multiLevelType w:val="singleLevel"/>
    <w:tmpl w:val="13EB7584"/>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yZmI0ZGM4YWVjZTQwODlmNjMzMTE3ZmFhMTlmNjQifQ=="/>
  </w:docVars>
  <w:rsids>
    <w:rsidRoot w:val="2B693448"/>
    <w:rsid w:val="086504F8"/>
    <w:rsid w:val="176E561B"/>
    <w:rsid w:val="22BB723B"/>
    <w:rsid w:val="26C80178"/>
    <w:rsid w:val="2B693448"/>
    <w:rsid w:val="452A0524"/>
    <w:rsid w:val="52307C99"/>
    <w:rsid w:val="544314AC"/>
    <w:rsid w:val="57B72F56"/>
    <w:rsid w:val="5EED3D80"/>
    <w:rsid w:val="65565967"/>
    <w:rsid w:val="66C642AD"/>
    <w:rsid w:val="6D0F1C2A"/>
    <w:rsid w:val="72820CDB"/>
    <w:rsid w:val="7BD55DED"/>
    <w:rsid w:val="7F4F4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qFormat/>
    <w:uiPriority w:val="0"/>
    <w:pPr>
      <w:keepNext/>
      <w:keepLines/>
      <w:spacing w:before="340" w:after="330" w:line="440" w:lineRule="exact"/>
      <w:jc w:val="center"/>
      <w:outlineLvl w:val="0"/>
    </w:pPr>
    <w:rPr>
      <w:rFonts w:ascii="Times New Roman" w:hAnsi="Times New Roman" w:eastAsia="方正小标宋简体"/>
      <w:b/>
      <w:bCs/>
      <w:kern w:val="44"/>
      <w:sz w:val="44"/>
      <w:szCs w:val="44"/>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2"/>
    <w:basedOn w:val="1"/>
    <w:qFormat/>
    <w:uiPriority w:val="0"/>
    <w:pPr>
      <w:spacing w:after="120" w:line="480" w:lineRule="auto"/>
      <w:ind w:left="420" w:leftChars="200"/>
    </w:pPr>
  </w:style>
  <w:style w:type="paragraph" w:styleId="4">
    <w:name w:val="footer"/>
    <w:basedOn w:val="1"/>
    <w:qFormat/>
    <w:uiPriority w:val="0"/>
    <w:pPr>
      <w:tabs>
        <w:tab w:val="center" w:pos="4153"/>
        <w:tab w:val="right" w:pos="8306"/>
      </w:tabs>
      <w:snapToGrid w:val="0"/>
      <w:jc w:val="left"/>
    </w:pPr>
    <w:rPr>
      <w:sz w:val="18"/>
    </w:rPr>
  </w:style>
  <w:style w:type="character" w:styleId="7">
    <w:name w:val="Strong"/>
    <w:basedOn w:val="6"/>
    <w:qFormat/>
    <w:uiPriority w:val="0"/>
    <w:rPr>
      <w:b/>
    </w:rPr>
  </w:style>
  <w:style w:type="character" w:styleId="8">
    <w:name w:val="Hyperlink"/>
    <w:basedOn w:val="6"/>
    <w:qFormat/>
    <w:uiPriority w:val="0"/>
    <w:rPr>
      <w:color w:val="333333"/>
      <w:u w:val="none"/>
    </w:rPr>
  </w:style>
  <w:style w:type="character" w:customStyle="1" w:styleId="9">
    <w:name w:val="标题 1 Char"/>
    <w:basedOn w:val="6"/>
    <w:link w:val="2"/>
    <w:qFormat/>
    <w:uiPriority w:val="0"/>
    <w:rPr>
      <w:rFonts w:ascii="Times New Roman" w:hAnsi="Times New Roman" w:eastAsia="方正小标宋简体" w:cs="Times New Roman"/>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7768</Words>
  <Characters>10433</Characters>
  <Lines>0</Lines>
  <Paragraphs>0</Paragraphs>
  <TotalTime>0</TotalTime>
  <ScaleCrop>false</ScaleCrop>
  <LinksUpToDate>false</LinksUpToDate>
  <CharactersWithSpaces>10510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2023-11-08T01:04:00Z</dcterms:created>
  <dc:creator>YAZHEN</dc:creator>
  <cp:lastModifiedBy>佳子</cp:lastModifiedBy>
  <dcterms:modified xsi:type="dcterms:W3CDTF">2023-12-13T02:21:48Z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D8ABC5FE9F4D47DE809E6DB66EAA586E_13</vt:lpwstr>
  </property>
</Properties>
</file>