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eastAsia="黑体"/>
          <w:bCs/>
          <w:sz w:val="32"/>
          <w:szCs w:val="32"/>
        </w:rPr>
      </w:pPr>
      <w:bookmarkStart w:id="0" w:name="_Hlk62803631"/>
      <w:r>
        <w:rPr>
          <w:rFonts w:hint="eastAsia" w:eastAsia="黑体"/>
          <w:bCs/>
          <w:sz w:val="32"/>
          <w:szCs w:val="32"/>
        </w:rPr>
        <w:t>附件1</w:t>
      </w:r>
      <w:r>
        <w:rPr>
          <w:rFonts w:eastAsia="黑体"/>
          <w:bCs/>
          <w:sz w:val="32"/>
          <w:szCs w:val="32"/>
        </w:rPr>
        <w:t>2</w:t>
      </w:r>
    </w:p>
    <w:bookmarkEnd w:id="0"/>
    <w:p>
      <w:pPr>
        <w:jc w:val="center"/>
        <w:rPr>
          <w:rFonts w:eastAsia="方正小标宋简体"/>
          <w:sz w:val="44"/>
          <w:szCs w:val="44"/>
        </w:rPr>
      </w:pPr>
    </w:p>
    <w:p>
      <w:pPr>
        <w:snapToGrid w:val="0"/>
        <w:jc w:val="center"/>
        <w:rPr>
          <w:rFonts w:hint="eastAsia" w:eastAsia="华文中宋"/>
          <w:bCs/>
          <w:sz w:val="36"/>
          <w:szCs w:val="36"/>
        </w:rPr>
      </w:pPr>
      <w:bookmarkStart w:id="1" w:name="_GoBack"/>
      <w:r>
        <w:rPr>
          <w:rFonts w:hint="eastAsia" w:eastAsia="华文中宋"/>
          <w:bCs/>
          <w:sz w:val="36"/>
          <w:szCs w:val="36"/>
        </w:rPr>
        <w:t>湖南省国家专项计划招生实施区域</w:t>
      </w:r>
    </w:p>
    <w:bookmarkEnd w:id="1"/>
    <w:p>
      <w:pPr>
        <w:ind w:firstLine="600"/>
        <w:rPr>
          <w:rFonts w:eastAsia="仿宋_GB2312"/>
          <w:sz w:val="32"/>
          <w:szCs w:val="32"/>
        </w:rPr>
      </w:pPr>
    </w:p>
    <w:p>
      <w:pPr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 xml:space="preserve">    一、集中连片特殊困难地区（37个）</w:t>
      </w:r>
    </w:p>
    <w:p>
      <w:pPr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武陵山区（</w:t>
      </w:r>
      <w:r>
        <w:rPr>
          <w:rFonts w:eastAsia="仿宋_GB2312"/>
          <w:sz w:val="32"/>
          <w:szCs w:val="32"/>
        </w:rPr>
        <w:t>31</w:t>
      </w:r>
      <w:r>
        <w:rPr>
          <w:rFonts w:hint="eastAsia" w:eastAsia="仿宋_GB2312"/>
          <w:sz w:val="32"/>
          <w:szCs w:val="32"/>
        </w:rPr>
        <w:t>个）</w:t>
      </w:r>
    </w:p>
    <w:p>
      <w:pPr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新邵县　邵阳县　隆回县　洞口县　绥宁县　新宁县</w:t>
      </w:r>
    </w:p>
    <w:p>
      <w:pPr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城步苗族自治县　武冈市　石门县　慈利县　桑植县</w:t>
      </w:r>
    </w:p>
    <w:p>
      <w:pPr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安化县　中方县　沅陵县　辰溪县　麻阳苗族自治县</w:t>
      </w:r>
    </w:p>
    <w:p>
      <w:pPr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新晃侗族自治县　溆浦县　芷江侗族自治县　</w:t>
      </w:r>
    </w:p>
    <w:p>
      <w:pPr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通道侗族自治县　会同县　靖州苗族侗族自治县</w:t>
      </w:r>
    </w:p>
    <w:p>
      <w:pPr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新化县　涟源市　泸溪县　凤凰县　保靖县　古丈县</w:t>
      </w:r>
    </w:p>
    <w:p>
      <w:pPr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永顺县　龙山县　花垣县</w:t>
      </w:r>
    </w:p>
    <w:p>
      <w:pPr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罗霄山区（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个）</w:t>
      </w:r>
    </w:p>
    <w:p>
      <w:pPr>
        <w:ind w:firstLine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茶陵县　炎陵县　宜章县　汝城县　桂东县　安仁县</w:t>
      </w:r>
    </w:p>
    <w:p>
      <w:pPr>
        <w:ind w:firstLine="627" w:firstLineChars="196"/>
        <w:rPr>
          <w:rFonts w:hint="eastAsia" w:eastAsia="黑体"/>
          <w:spacing w:val="-10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</w:t>
      </w:r>
      <w:r>
        <w:rPr>
          <w:rFonts w:hint="eastAsia" w:eastAsia="黑体"/>
          <w:spacing w:val="-10"/>
          <w:sz w:val="32"/>
          <w:szCs w:val="32"/>
        </w:rPr>
        <w:t>集中连片特殊困难地区外国家扶贫开发工作重点地区（3个）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平江县　新田县　江华瑶族自治县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391030"/>
    <w:rsid w:val="10391030"/>
    <w:rsid w:val="59D8084B"/>
    <w:rsid w:val="6A74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2021-02-07T08:21:00Z</dcterms:created>
  <dc:creator>WPS_1508178221</dc:creator>
  <cp:lastModifiedBy>WPS_1508178221</cp:lastModifiedBy>
  <dcterms:modified xsi:type="dcterms:W3CDTF">2021-02-07T08:23:21Z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