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rPr>
          <w:rFonts w:hint="eastAsia" w:ascii="黑体" w:hAnsi="黑体" w:eastAsia="黑体" w:cs="黑体"/>
          <w:sz w:val="32"/>
          <w:szCs w:val="32"/>
        </w:rPr>
      </w:pPr>
    </w:p>
    <w:p>
      <w:pPr>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湖南省非学科类校外培训机构管理办法</w:t>
      </w:r>
    </w:p>
    <w:p>
      <w:pPr>
        <w:snapToGrid w:val="0"/>
        <w:spacing w:line="600" w:lineRule="exact"/>
        <w:ind w:firstLine="640" w:firstLineChars="200"/>
        <w:rPr>
          <w:rFonts w:ascii="Times New Roman" w:hAnsi="Times New Roman" w:eastAsia="仿宋_GB2312"/>
          <w:sz w:val="32"/>
          <w:szCs w:val="32"/>
        </w:rPr>
      </w:pPr>
    </w:p>
    <w:p>
      <w:pPr>
        <w:snapToGrid w:val="0"/>
        <w:spacing w:line="600" w:lineRule="exact"/>
        <w:jc w:val="center"/>
        <w:rPr>
          <w:rFonts w:ascii="黑体" w:hAnsi="黑体" w:eastAsia="黑体"/>
          <w:sz w:val="32"/>
          <w:szCs w:val="32"/>
        </w:rPr>
      </w:pPr>
      <w:r>
        <w:rPr>
          <w:rFonts w:ascii="黑体" w:hAnsi="黑体" w:eastAsia="黑体"/>
          <w:sz w:val="32"/>
          <w:szCs w:val="32"/>
        </w:rPr>
        <w:t>第一章  总则</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第一条 </w:t>
      </w:r>
      <w:r>
        <w:rPr>
          <w:rFonts w:ascii="Times New Roman" w:hAnsi="Times New Roman" w:eastAsia="仿宋_GB2312"/>
          <w:sz w:val="32"/>
          <w:szCs w:val="32"/>
        </w:rPr>
        <w:t xml:space="preserve"> 为贯彻落实中央“双减”文件和我省实施方案的精神，促进全省非学科类校外培训机构规范有序发展，根据《中华人民共和国民办教育促进法》《中华人民共和国民办教育促进法实施条例》《中华人民共和国市场主体登记管理条例》《民办非企业单位登记管理暂行条例》等法律法规以及</w:t>
      </w:r>
      <w:r>
        <w:rPr>
          <w:rFonts w:hint="eastAsia" w:ascii="Times New Roman" w:hAnsi="Times New Roman" w:eastAsia="仿宋_GB2312"/>
          <w:sz w:val="32"/>
          <w:szCs w:val="32"/>
        </w:rPr>
        <w:t>教育部等十三部门《关于规范面向中小学生的非学科类校外培训的意见》</w:t>
      </w:r>
      <w:r>
        <w:rPr>
          <w:rFonts w:ascii="Times New Roman" w:hAnsi="Times New Roman" w:eastAsia="仿宋_GB2312"/>
          <w:sz w:val="32"/>
          <w:szCs w:val="32"/>
        </w:rPr>
        <w:t>（</w:t>
      </w:r>
      <w:r>
        <w:rPr>
          <w:rFonts w:hint="eastAsia" w:ascii="Times New Roman" w:hAnsi="Times New Roman" w:eastAsia="仿宋_GB2312"/>
          <w:sz w:val="32"/>
          <w:szCs w:val="32"/>
        </w:rPr>
        <w:t>教监管</w:t>
      </w:r>
      <w:r>
        <w:rPr>
          <w:rFonts w:ascii="Times New Roman" w:hAnsi="Times New Roman" w:eastAsia="仿宋_GB2312"/>
          <w:sz w:val="32"/>
          <w:szCs w:val="32"/>
        </w:rPr>
        <w:t>〔</w:t>
      </w:r>
      <w:r>
        <w:rPr>
          <w:rFonts w:hint="eastAsia" w:ascii="Times New Roman" w:hAnsi="Times New Roman" w:eastAsia="仿宋_GB2312"/>
          <w:sz w:val="32"/>
          <w:szCs w:val="32"/>
        </w:rPr>
        <w:t>2022</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号）</w:t>
      </w:r>
      <w:r>
        <w:rPr>
          <w:rFonts w:hint="eastAsia" w:ascii="Times New Roman" w:hAnsi="Times New Roman" w:eastAsia="仿宋_GB2312"/>
          <w:sz w:val="32"/>
          <w:szCs w:val="32"/>
        </w:rPr>
        <w:t>、教育部办公厅应急管理部办公厅关于印发《校外培训机构消防安全管理九项规定》的通知（教监管厅函〔2022〕9号）</w:t>
      </w:r>
      <w:r>
        <w:rPr>
          <w:rFonts w:ascii="Times New Roman" w:hAnsi="Times New Roman" w:eastAsia="仿宋_GB2312"/>
          <w:sz w:val="32"/>
          <w:szCs w:val="32"/>
        </w:rPr>
        <w:t>等文件规定，制定本办法。</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第二条</w:t>
      </w:r>
      <w:r>
        <w:rPr>
          <w:rFonts w:ascii="Times New Roman" w:hAnsi="Times New Roman" w:eastAsia="仿宋_GB2312"/>
          <w:sz w:val="32"/>
          <w:szCs w:val="32"/>
        </w:rPr>
        <w:t xml:space="preserve">  本办法所称中小学包括幼儿园、义务教育学校、普通高中学校，所称中小学生包括3-6岁学龄前儿童、义务教育阶段学生、普通高中学生。</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第三条 </w:t>
      </w:r>
      <w:r>
        <w:rPr>
          <w:rFonts w:ascii="Times New Roman" w:hAnsi="Times New Roman" w:eastAsia="仿宋_GB2312"/>
          <w:sz w:val="32"/>
          <w:szCs w:val="32"/>
        </w:rPr>
        <w:t xml:space="preserve"> 本办法所称非学科类校外培训机构（以下简称培训机构），是指本省行政区域内</w:t>
      </w:r>
      <w:r>
        <w:rPr>
          <w:rFonts w:hint="eastAsia" w:ascii="Times New Roman" w:hAnsi="Times New Roman" w:eastAsia="仿宋_GB2312"/>
          <w:sz w:val="32"/>
          <w:szCs w:val="32"/>
        </w:rPr>
        <w:t>，</w:t>
      </w:r>
      <w:r>
        <w:rPr>
          <w:rFonts w:ascii="Times New Roman" w:hAnsi="Times New Roman" w:eastAsia="仿宋_GB2312"/>
          <w:sz w:val="32"/>
          <w:szCs w:val="32"/>
        </w:rPr>
        <w:t>利用非国家财政性经费举办，经所在地行政主管部门审批，依法取得办学许可证并在市场监管或民政部门注册登记，面向中小学生开展体育、文化艺术、科技等非学科类校外培训的线下非学历教育机构。包括体育培训机构、文化艺术培训机构、科技培训机构及其他非学科类校外培训机构。</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办法所称体育培训机构，是指面向中小学生，开展以传授体育技能、提升运动能力为目的的体育教学、指导、训练及其他校外培训活动的机构。不包括面向社会各类人群提供与中小学课程或升学、考试无关的体育运动训练服务的机构。</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办法所称文化艺术培训机构，是指面向中小学生，开展与中小学课程或升学、考试相关的音乐（含声乐、器乐）、舞蹈、美术（含书法）、戏曲戏剧（含曲艺）等文化艺术教学、指导、训练及其他校外培训活动的机构。不包括面向社会各类人群提供与中小学课程或升学、考试无关的文化艺术服务的机构。</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办法所称科技培训机构，是指面向中小学生，开展与中小学课程或升学、考试相关的信息技术、编程、机器人、科普知识等教学、指导、实验及其他校外培训活动的机构。不包括面向社会各类人群提供职业能力或专业技能培训服务的机构。</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面向中小学生，开展演讲与口才、国学、思维训练、记忆力训练等校外培训活动的机构，属于其他非学科类校外培训机构。</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教育行政部门联合相关行业管理部门细化并公布各行业培训类别的清单目录，并根据新出现的培训类型及时进行动态调整。</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第四条</w:t>
      </w:r>
      <w:r>
        <w:rPr>
          <w:rFonts w:ascii="Times New Roman" w:hAnsi="Times New Roman" w:eastAsia="仿宋_GB2312"/>
          <w:sz w:val="32"/>
          <w:szCs w:val="32"/>
        </w:rPr>
        <w:t xml:space="preserve">  培训机构必须坚持党的领导，坚持社会主义办学方向和教育公益属性，遵循教育教学规律和中小学生身心发展规律，依法办学、规范管理、提高质量、保障安全，切实维护中小学生及其家长的合法权益。</w:t>
      </w:r>
    </w:p>
    <w:p>
      <w:pPr>
        <w:snapToGrid w:val="0"/>
        <w:spacing w:line="600" w:lineRule="exact"/>
        <w:jc w:val="center"/>
        <w:rPr>
          <w:rFonts w:ascii="黑体" w:hAnsi="黑体" w:eastAsia="黑体"/>
          <w:sz w:val="32"/>
          <w:szCs w:val="32"/>
        </w:rPr>
      </w:pPr>
    </w:p>
    <w:p>
      <w:pPr>
        <w:snapToGrid w:val="0"/>
        <w:spacing w:line="600" w:lineRule="exact"/>
        <w:jc w:val="center"/>
        <w:rPr>
          <w:rFonts w:ascii="黑体" w:hAnsi="黑体" w:eastAsia="黑体"/>
          <w:sz w:val="32"/>
          <w:szCs w:val="32"/>
        </w:rPr>
      </w:pPr>
      <w:r>
        <w:rPr>
          <w:rFonts w:ascii="黑体" w:hAnsi="黑体" w:eastAsia="黑体"/>
          <w:sz w:val="32"/>
          <w:szCs w:val="32"/>
        </w:rPr>
        <w:t>第二章  组织机构</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第五条</w:t>
      </w:r>
      <w:r>
        <w:rPr>
          <w:rFonts w:ascii="Times New Roman" w:hAnsi="Times New Roman" w:eastAsia="仿宋_GB2312"/>
          <w:sz w:val="32"/>
          <w:szCs w:val="32"/>
        </w:rPr>
        <w:t xml:space="preserve">  培训机构的组织形式应为公司或民办非企业单位，举办者应是国家机构以外的社会组织、企业或自然人，且符合相应条件：</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举办者为企业的，应具有中华人民共和国法人资格，信用状况良好，未被列入经营异常名录或严重违法失信企业名单。举办者为社会组织的，应具有中华人民共和国法人资格，信用状况良好，且未被列入活动异常名录或严重违法失信名单。其法定代表人应具有中华人民共和国国籍，在中国境内定居，信用状况良好，无犯罪记录，具有政治权利和完全民事行为能力。</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（二）举办者为自然人的，应具有中华人民共和国国籍，在中国境内定居，信用状况良好，无犯罪记录，具有政治权利和完全民事行为能力。</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（三）举办者为两人及以上的，应签订联合办学协议，明确合作方式、出资比例、权利义务及争议解决方式等内容。</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（四）外商投资企业及外方为实际控制人的社会组织举办培训机构的，应符合我国有关法律、法规和规章的规定。</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（五）中小学校及相关考试招生机构、相关竞赛组织机构不得举办或参与举办培训机构。</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第六条</w:t>
      </w:r>
      <w:r>
        <w:rPr>
          <w:rFonts w:ascii="Times New Roman" w:hAnsi="Times New Roman" w:eastAsia="仿宋_GB2312"/>
          <w:sz w:val="32"/>
          <w:szCs w:val="32"/>
        </w:rPr>
        <w:t xml:space="preserve">  培训机构名称应符合国家法律法规及相关规定，体现行业或经营特点。不得含有可能引发歧义的文字，不得使用与实施学历教育的各类学校相混淆的名称。</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培训机构只能同时使用一个名称</w:t>
      </w:r>
      <w:r>
        <w:rPr>
          <w:rFonts w:hint="eastAsia" w:ascii="Times New Roman" w:hAnsi="Times New Roman" w:eastAsia="仿宋_GB2312"/>
          <w:sz w:val="32"/>
          <w:szCs w:val="32"/>
        </w:rPr>
        <w:t>，且应与市场监督管理部门登记或者民政部门核准的名称保持一致。</w:t>
      </w:r>
      <w:r>
        <w:rPr>
          <w:rFonts w:ascii="Times New Roman" w:hAnsi="Times New Roman" w:eastAsia="仿宋_GB2312"/>
          <w:sz w:val="32"/>
          <w:szCs w:val="32"/>
        </w:rPr>
        <w:t>本办法实施前已登记注册的培训机构，其名称规范的，可以沿用；不规范的，应按规定要求进行调整。</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第七条</w:t>
      </w:r>
      <w:r>
        <w:rPr>
          <w:rFonts w:ascii="Times New Roman" w:hAnsi="Times New Roman" w:eastAsia="仿宋_GB2312"/>
          <w:sz w:val="32"/>
          <w:szCs w:val="32"/>
        </w:rPr>
        <w:t xml:space="preserve">  培训机构应根据自身组织形式，依照有关法律法规制定章程，认真组织实施。章程应规定下列主要事项：</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（一）培训机构的名称、住所、培训地址、法人属性；</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（二）培训宗旨、发展定位以及培训层次、类型、规模、形式等；</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（三）举办者权利义务，举办者变更、权益转让的办法；</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（四）机构资产的数额、来源、性质以及财务制度等；</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（五）决策机构、执行机构及监督机构的产生办法、人员构成、任期、议事规则等；</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（六）培训机构党组织负责人或者代表进入决策机构和监督机构的程序；</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（七）法定代表人的产生及罢免程序；</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（八）培训机构终止程序及终止后资产的处理办法；</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（九）章程的修改程序；</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（十）法律法规及规章规定的其他事项。</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第八条</w:t>
      </w:r>
      <w:r>
        <w:rPr>
          <w:rFonts w:ascii="Times New Roman" w:hAnsi="Times New Roman" w:eastAsia="仿宋_GB2312"/>
          <w:sz w:val="32"/>
          <w:szCs w:val="32"/>
        </w:rPr>
        <w:t xml:space="preserve">  培训机构应设立由举办者或其代表、行政主要负责人、党组织负责人和教职工代表等组成的理事会、董事会或其他形式的决策机构。</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第九条</w:t>
      </w:r>
      <w:r>
        <w:rPr>
          <w:rFonts w:ascii="Times New Roman" w:hAnsi="Times New Roman" w:eastAsia="仿宋_GB2312"/>
          <w:sz w:val="32"/>
          <w:szCs w:val="32"/>
        </w:rPr>
        <w:t xml:space="preserve">  培训机构应依法设立监事会等监督机构，决策机构组成人员及其近亲属不得兼任、担任监督机构组成人员或者监事。从业人员少于20人的，可只设1至2名监事。</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第十条</w:t>
      </w:r>
      <w:r>
        <w:rPr>
          <w:rFonts w:ascii="Times New Roman" w:hAnsi="Times New Roman" w:eastAsia="仿宋_GB2312"/>
          <w:sz w:val="32"/>
          <w:szCs w:val="32"/>
        </w:rPr>
        <w:t xml:space="preserve">  培训机构的法定代表人由理事长、董事长或行政主要负责人担任，并在章程中予以明确。</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第十一条</w:t>
      </w:r>
      <w:r>
        <w:rPr>
          <w:rFonts w:ascii="Times New Roman" w:hAnsi="Times New Roman" w:eastAsia="仿宋_GB2312"/>
          <w:sz w:val="32"/>
          <w:szCs w:val="32"/>
        </w:rPr>
        <w:t xml:space="preserve">  培训机构的行政主要负责人依法行使教学和行政管理职责，应符合以下条件：</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（一）具有中华人民共和国国籍，在中国境内定居；</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（二）具有政治权利和完全民事行为能力，信用状况良好，无犯罪记录或违法违规办学记录；</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（三）身体健康，年龄不超过70周岁；</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（四）大学专科及以上学历，具有3年以上教育管理经验。</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第十二条 </w:t>
      </w:r>
      <w:r>
        <w:rPr>
          <w:rFonts w:ascii="Times New Roman" w:hAnsi="Times New Roman" w:eastAsia="仿宋_GB2312"/>
          <w:sz w:val="32"/>
          <w:szCs w:val="32"/>
        </w:rPr>
        <w:t xml:space="preserve"> 培训机构应加强党的建设，推进党的组织和党的工作全覆盖，为党组织开展活动提供必要条件。</w:t>
      </w:r>
    </w:p>
    <w:p>
      <w:pPr>
        <w:snapToGrid w:val="0"/>
        <w:spacing w:line="600" w:lineRule="exact"/>
        <w:jc w:val="center"/>
        <w:rPr>
          <w:rFonts w:ascii="黑体" w:hAnsi="黑体" w:eastAsia="黑体"/>
          <w:sz w:val="32"/>
          <w:szCs w:val="32"/>
        </w:rPr>
      </w:pPr>
    </w:p>
    <w:p>
      <w:pPr>
        <w:snapToGrid w:val="0"/>
        <w:spacing w:line="600" w:lineRule="exact"/>
        <w:jc w:val="center"/>
        <w:rPr>
          <w:rFonts w:ascii="黑体" w:hAnsi="黑体" w:eastAsia="黑体"/>
          <w:sz w:val="32"/>
          <w:szCs w:val="32"/>
        </w:rPr>
      </w:pPr>
      <w:r>
        <w:rPr>
          <w:rFonts w:ascii="黑体" w:hAnsi="黑体" w:eastAsia="黑体"/>
          <w:sz w:val="32"/>
          <w:szCs w:val="32"/>
        </w:rPr>
        <w:t>第三章  办学条件</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第十三条 </w:t>
      </w:r>
      <w:r>
        <w:rPr>
          <w:rFonts w:ascii="Times New Roman" w:hAnsi="Times New Roman" w:eastAsia="仿宋_GB2312"/>
          <w:sz w:val="32"/>
          <w:szCs w:val="32"/>
        </w:rPr>
        <w:t xml:space="preserve"> 设立培训机构，应具有与培训类型、层次、规模相适应的资金投入和经费来源。举办者应履行出资义务，可以用货币或实物出资，也可用符合法律法规及相关规定的非货币财产出资。登记为民办非企业单位的，应以货币出资。所有办学投入应及时过户到培训机构名下，落实法人财产权。</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第十四条</w:t>
      </w:r>
      <w:r>
        <w:rPr>
          <w:rFonts w:ascii="Times New Roman" w:hAnsi="Times New Roman" w:eastAsia="仿宋_GB2312"/>
          <w:sz w:val="32"/>
          <w:szCs w:val="32"/>
        </w:rPr>
        <w:t xml:space="preserve">  培训机构应具有稳定独立使用、符合安全条件的固定场所（含办公用房、教学培训用房和其他必备场地），不得选用居民住宅、地下室、</w:t>
      </w:r>
      <w:r>
        <w:rPr>
          <w:rFonts w:hint="eastAsia" w:ascii="Times New Roman" w:hAnsi="Times New Roman" w:eastAsia="仿宋_GB2312"/>
          <w:sz w:val="32"/>
          <w:szCs w:val="32"/>
        </w:rPr>
        <w:t>非法违规建筑</w:t>
      </w:r>
      <w:r>
        <w:rPr>
          <w:rFonts w:ascii="Times New Roman" w:hAnsi="Times New Roman" w:eastAsia="仿宋_GB2312"/>
          <w:sz w:val="32"/>
          <w:szCs w:val="32"/>
        </w:rPr>
        <w:t>及其他存在安全隐患的场所，不得在中小学校举办培训机构。培训场所须设置在5层及以下楼层</w:t>
      </w:r>
      <w:r>
        <w:rPr>
          <w:rFonts w:hint="eastAsia" w:ascii="Times New Roman" w:hAnsi="Times New Roman" w:eastAsia="仿宋_GB2312"/>
          <w:sz w:val="32"/>
          <w:szCs w:val="32"/>
        </w:rPr>
        <w:t>，</w:t>
      </w:r>
      <w:r>
        <w:rPr>
          <w:rFonts w:ascii="Times New Roman" w:hAnsi="Times New Roman" w:eastAsia="仿宋_GB2312"/>
          <w:sz w:val="32"/>
          <w:szCs w:val="32"/>
        </w:rPr>
        <w:t>其中培训对象包含12岁以下儿童的校外培训机构办学场地</w:t>
      </w:r>
      <w:r>
        <w:rPr>
          <w:rFonts w:hint="eastAsia" w:ascii="Times New Roman" w:hAnsi="Times New Roman" w:eastAsia="仿宋_GB2312"/>
          <w:sz w:val="32"/>
          <w:szCs w:val="32"/>
        </w:rPr>
        <w:t>严禁</w:t>
      </w:r>
      <w:r>
        <w:rPr>
          <w:rFonts w:ascii="Times New Roman" w:hAnsi="Times New Roman" w:eastAsia="仿宋_GB2312"/>
          <w:sz w:val="32"/>
          <w:szCs w:val="32"/>
        </w:rPr>
        <w:t>设置在四楼及以上楼层。培训场所内一般应分设男、女卫生间。</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第十五条 </w:t>
      </w:r>
      <w:r>
        <w:rPr>
          <w:rFonts w:ascii="Times New Roman" w:hAnsi="Times New Roman" w:eastAsia="仿宋_GB2312"/>
          <w:sz w:val="32"/>
          <w:szCs w:val="32"/>
        </w:rPr>
        <w:t xml:space="preserve"> 举办者以自有场所开办培训机构的，应提供产权证明；以租用场所开办的，</w:t>
      </w:r>
      <w:r>
        <w:rPr>
          <w:rFonts w:hint="eastAsia" w:ascii="Times New Roman" w:hAnsi="Times New Roman" w:eastAsia="仿宋_GB2312"/>
          <w:sz w:val="32"/>
          <w:szCs w:val="32"/>
        </w:rPr>
        <w:t>还</w:t>
      </w:r>
      <w:r>
        <w:rPr>
          <w:rFonts w:ascii="Times New Roman" w:hAnsi="Times New Roman" w:eastAsia="仿宋_GB2312"/>
          <w:sz w:val="32"/>
          <w:szCs w:val="32"/>
        </w:rPr>
        <w:t>应提供具有法律效力的租赁合同（协议），租赁期限一般不少于3年。以居民自建房作为培训机构住所（经营场所）的，还应提交与校外培训经营业态要求相符合的房屋安全鉴定合格证明或者根据校外培训经营业态要求改（扩）建、重建后的竣工验收合格证明。</w:t>
      </w:r>
      <w:r>
        <w:rPr>
          <w:rFonts w:hint="eastAsia" w:ascii="Times New Roman" w:hAnsi="Times New Roman" w:eastAsia="仿宋_GB2312"/>
          <w:sz w:val="32"/>
          <w:szCs w:val="32"/>
        </w:rPr>
        <w:t>新建、改（扩）建的培训场所应提交建设工程消防设计审查验收（备案）相关许可文书。</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第十六条 </w:t>
      </w:r>
      <w:r>
        <w:rPr>
          <w:rFonts w:ascii="Times New Roman" w:hAnsi="Times New Roman" w:eastAsia="仿宋_GB2312"/>
          <w:sz w:val="32"/>
          <w:szCs w:val="32"/>
        </w:rPr>
        <w:t xml:space="preserve"> 培训机构的场地面积应与培训内容、规模相适应，满足教学需要，预留安全距离，确保不拥挤、易疏散。同一培训时段内，生均面积（指用于培训的生均场地面积，不包括配套服务场所面积，下同）不低于3平方米。开办以下培训项目，应提高生均面积标准：</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（一）开办棋牌类之外体育培训项目的，同一培训时段内生均面积不低于5平方米。</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（二）开办需使用较多设备、器材的科技培训项目的，同一培训时段内生均面积不低于5平方米。</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（三）开办舞蹈或戏剧类培训项目的，同一培训时段内生均面积不低于6平方米。</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第十七条 </w:t>
      </w:r>
      <w:r>
        <w:rPr>
          <w:rFonts w:ascii="Times New Roman" w:hAnsi="Times New Roman" w:eastAsia="仿宋_GB2312"/>
          <w:sz w:val="32"/>
          <w:szCs w:val="32"/>
        </w:rPr>
        <w:t xml:space="preserve"> 培训场所应符合采光、照明、给排水等标准，落实好青少年近视防控要求，定期进行通风换气，保持空气清新、无异味。</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体育培训场所空间应与培训项目相适应，符合《体育场所开放条件和技术要求》（GB19079）系列标准规定的开放条件、技术要求及全国性单项体育协会的相关规则。开展高危险性体育项目的培训场地，应符合国家规定的条件要求。</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（二）音乐类培训教室应做好室内音效和隔音设计；舞蹈、戏剧类培训教室层高一般不低于3.5米；美术类培训教室应有良好的北向天然采光，当采用人工照明时，应避免眩光。</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（三）开展科技类培训，相关场所应符合有关标准和要求。其中涉及科学实验的，应配备专用实验教室；该专用实验教室软硬件设施及风险防控装置等，应不低于当地公办中小学实验室的标准和要求。</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第十八条 </w:t>
      </w:r>
      <w:r>
        <w:rPr>
          <w:rFonts w:ascii="Times New Roman" w:hAnsi="Times New Roman" w:eastAsia="仿宋_GB2312"/>
          <w:sz w:val="32"/>
          <w:szCs w:val="32"/>
        </w:rPr>
        <w:t xml:space="preserve"> 培训机构应配备与培训内容、规模相适应的设施设备和器材资料。对存在安全风险的设施设备，须做好防护措施，设立警示标牌，制定应急预案，配备基本防护用品。培训场所及设施设备存在噪音危害的，应采取措施隔音降噪。</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体育培训机构应配备与培训项目相适应的符合国家标准的市场通用合格设施器材。对具有一定危险性的培训项目，应做好防护措施和医疗急救准备，鼓励配备自动体外除颤仪（AED）。同一时间开展两项及以上体育培训项目的，培训区域之间应设置隔离带。室内场地应在醒目位置悬挂中华人民共和国国旗。</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文化艺术培训机构应参照中小学专业教学有关规定，配备与培训项目相适应的设施设备。其中，音乐类培训一般应配备钢琴、多媒体等教学设施；舞蹈、戏剧类培训场地应铺设舞蹈专用地胶，配备通长照身镜、可升降把杆等设施设备。</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（三）科技培训机构应参照中小学实验室标准配备科学实验装备，教辅教具应符合培训要求，与培训对象的年龄相适应，具有防腐、防火、防爆、防意外伤害等性能。</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第十九条 </w:t>
      </w:r>
      <w:r>
        <w:rPr>
          <w:rFonts w:ascii="Times New Roman" w:hAnsi="Times New Roman" w:eastAsia="仿宋_GB2312"/>
          <w:sz w:val="32"/>
          <w:szCs w:val="32"/>
        </w:rPr>
        <w:t xml:space="preserve"> 培训机构的培训场所及设施设备应符合国家关于安全、环保、卫生等管理规定，达到《建筑防火</w:t>
      </w:r>
      <w:r>
        <w:rPr>
          <w:rFonts w:hint="eastAsia" w:ascii="Times New Roman" w:hAnsi="Times New Roman" w:eastAsia="仿宋_GB2312"/>
          <w:sz w:val="32"/>
          <w:szCs w:val="32"/>
        </w:rPr>
        <w:t>通用</w:t>
      </w:r>
      <w:r>
        <w:rPr>
          <w:rFonts w:ascii="Times New Roman" w:hAnsi="Times New Roman" w:eastAsia="仿宋_GB2312"/>
          <w:sz w:val="32"/>
          <w:szCs w:val="32"/>
        </w:rPr>
        <w:t>规范》（GB</w:t>
      </w:r>
      <w:r>
        <w:rPr>
          <w:rFonts w:hint="eastAsia" w:ascii="Times New Roman" w:hAnsi="Times New Roman" w:eastAsia="仿宋_GB2312"/>
          <w:sz w:val="32"/>
          <w:szCs w:val="32"/>
        </w:rPr>
        <w:t>55037</w:t>
      </w:r>
      <w:r>
        <w:rPr>
          <w:rFonts w:ascii="Times New Roman" w:hAnsi="Times New Roman" w:eastAsia="仿宋_GB2312"/>
          <w:sz w:val="32"/>
          <w:szCs w:val="32"/>
        </w:rPr>
        <w:t>-20</w:t>
      </w:r>
      <w:r>
        <w:rPr>
          <w:rFonts w:hint="eastAsia" w:ascii="Times New Roman" w:hAnsi="Times New Roman" w:eastAsia="仿宋_GB2312"/>
          <w:sz w:val="32"/>
          <w:szCs w:val="32"/>
        </w:rPr>
        <w:t>22</w:t>
      </w:r>
      <w:r>
        <w:rPr>
          <w:rFonts w:ascii="Times New Roman" w:hAnsi="Times New Roman" w:eastAsia="仿宋_GB2312"/>
          <w:sz w:val="32"/>
          <w:szCs w:val="32"/>
        </w:rPr>
        <w:t>）《建筑内部装修设计防火规范》（GB50222－2017）等消防技术标准，</w:t>
      </w:r>
      <w:r>
        <w:rPr>
          <w:rFonts w:hint="eastAsia" w:ascii="Times New Roman" w:hAnsi="Times New Roman" w:eastAsia="仿宋_GB2312"/>
          <w:sz w:val="32"/>
          <w:szCs w:val="32"/>
        </w:rPr>
        <w:t>依法取得消防设计审查验收主管部门出具的建设工程消防设计审查验收（备案）相关许可文书</w:t>
      </w:r>
      <w:r>
        <w:rPr>
          <w:rFonts w:ascii="Times New Roman" w:hAnsi="Times New Roman" w:eastAsia="仿宋_GB2312"/>
          <w:sz w:val="32"/>
          <w:szCs w:val="32"/>
        </w:rPr>
        <w:t>。从事食品经营的，应当依法取得许可或备案，并符合食品安全管理相关要求。校外培训机构一般不得为培训学生提供住宿。</w:t>
      </w:r>
    </w:p>
    <w:p>
      <w:pPr>
        <w:snapToGrid w:val="0"/>
        <w:spacing w:line="600" w:lineRule="exact"/>
        <w:jc w:val="center"/>
        <w:rPr>
          <w:rFonts w:ascii="黑体" w:hAnsi="黑体" w:eastAsia="黑体"/>
          <w:sz w:val="32"/>
          <w:szCs w:val="32"/>
        </w:rPr>
      </w:pPr>
    </w:p>
    <w:p>
      <w:pPr>
        <w:snapToGrid w:val="0"/>
        <w:spacing w:line="600" w:lineRule="exact"/>
        <w:jc w:val="center"/>
        <w:rPr>
          <w:rFonts w:ascii="黑体" w:hAnsi="黑体" w:eastAsia="黑体"/>
          <w:sz w:val="32"/>
          <w:szCs w:val="32"/>
        </w:rPr>
      </w:pPr>
      <w:r>
        <w:rPr>
          <w:rFonts w:ascii="黑体" w:hAnsi="黑体" w:eastAsia="黑体"/>
          <w:sz w:val="32"/>
          <w:szCs w:val="32"/>
        </w:rPr>
        <w:t>第四章  从业人员</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第二十条 </w:t>
      </w:r>
      <w:r>
        <w:rPr>
          <w:rFonts w:ascii="Times New Roman" w:hAnsi="Times New Roman" w:eastAsia="仿宋_GB2312"/>
          <w:sz w:val="32"/>
          <w:szCs w:val="32"/>
        </w:rPr>
        <w:t xml:space="preserve"> 培训机构所聘用的从业人员应遵守宪法和法律，热爱教育事业，具有良好道德品质，具备相应从业能力，</w:t>
      </w:r>
      <w:r>
        <w:rPr>
          <w:rFonts w:hint="eastAsia" w:ascii="Times New Roman" w:hAnsi="Times New Roman" w:eastAsia="仿宋_GB2312"/>
          <w:sz w:val="32"/>
          <w:szCs w:val="32"/>
        </w:rPr>
        <w:t>无违法犯罪记录，</w:t>
      </w:r>
      <w:r>
        <w:rPr>
          <w:rFonts w:ascii="Times New Roman" w:hAnsi="Times New Roman" w:eastAsia="仿宋_GB2312"/>
          <w:sz w:val="32"/>
          <w:szCs w:val="32"/>
        </w:rPr>
        <w:t>并符合下列条件：</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（一）教学教研人员应具备大学专科及以上学历，持有政府部门颁发或认可的与</w:t>
      </w:r>
      <w:r>
        <w:rPr>
          <w:rFonts w:hint="eastAsia" w:ascii="Times New Roman" w:hAnsi="Times New Roman" w:eastAsia="仿宋_GB2312"/>
          <w:sz w:val="32"/>
          <w:szCs w:val="32"/>
        </w:rPr>
        <w:t>培训</w:t>
      </w:r>
      <w:r>
        <w:rPr>
          <w:rFonts w:ascii="Times New Roman" w:hAnsi="Times New Roman" w:eastAsia="仿宋_GB2312"/>
          <w:sz w:val="32"/>
          <w:szCs w:val="32"/>
        </w:rPr>
        <w:t>内容相对应的《教师资格证》或职业（专业）能力证明。</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（二）教学管理人员应具有大学专科及以上学历，有1年以上相关工作经历。</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（三）其他从业人员应具有相应的职业资质或从业经历。</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第二十一条</w:t>
      </w:r>
      <w:r>
        <w:rPr>
          <w:rFonts w:ascii="Times New Roman" w:hAnsi="Times New Roman" w:eastAsia="仿宋_GB2312"/>
          <w:sz w:val="32"/>
          <w:szCs w:val="32"/>
        </w:rPr>
        <w:t xml:space="preserve">  体育培训机构教学人员应持有以下至少一种证书：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（一）体育教练员专业技术资格证书；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（二）体育教师资格证书；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（三）社会体育指导员职业资格证书；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（四）经人力资源和社会保障部门确定的人才评价机构颁发的体育职业技能等级证书；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（五）全国性单项体育协会或者经授权的省级单项体育协会颁发的教练（指导）员等级证书；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（六）其他经省级（含）以上体育行政部门认可的相关证书、体育行业特有工种职业技能鉴定机构培训考核符合要求的从业资格（能力）相关证书；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（七）经全国性单项体育协会或省级单项体育协会专业水平转换认可的境外体育组织颁发的教练员证书；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（八）开展高危险性体育项目（游泳、攀岩、潜水、滑雪等）培训的从业人员必须具有国家规定的职业资格证书。</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第二十二条</w:t>
      </w:r>
      <w:r>
        <w:rPr>
          <w:rFonts w:ascii="Times New Roman" w:hAnsi="Times New Roman" w:eastAsia="仿宋_GB2312"/>
          <w:sz w:val="32"/>
          <w:szCs w:val="32"/>
        </w:rPr>
        <w:t xml:space="preserve">  文化艺术培训机构的教学人员应当具有与培训科目相对应的教师资格证，或文化艺术类、体育类相关专业学历，或经省级相关行政主管部门认定的文化艺术类、体育类初级及以上专业技术资格，并从事与自己专业方向相一致的培训活动。</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第二十三条 </w:t>
      </w:r>
      <w:r>
        <w:rPr>
          <w:rFonts w:ascii="Times New Roman" w:hAnsi="Times New Roman" w:eastAsia="仿宋_GB2312"/>
          <w:sz w:val="32"/>
          <w:szCs w:val="32"/>
        </w:rPr>
        <w:t xml:space="preserve"> 培训机构不得聘用中小学在职</w:t>
      </w:r>
      <w:r>
        <w:rPr>
          <w:rFonts w:hint="eastAsia" w:ascii="Times New Roman" w:hAnsi="Times New Roman" w:eastAsia="仿宋_GB2312"/>
          <w:sz w:val="32"/>
          <w:szCs w:val="32"/>
        </w:rPr>
        <w:t>在岗</w:t>
      </w:r>
      <w:r>
        <w:rPr>
          <w:rFonts w:ascii="Times New Roman" w:hAnsi="Times New Roman" w:eastAsia="仿宋_GB2312"/>
          <w:sz w:val="32"/>
          <w:szCs w:val="32"/>
        </w:rPr>
        <w:t>教师及相关考试招生机构、相关竞赛组织机构、相关考试（竞赛）命题人员从事招生、教学、管理等培训活动。</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第二十四条</w:t>
      </w:r>
      <w:r>
        <w:rPr>
          <w:rFonts w:ascii="Times New Roman" w:hAnsi="Times New Roman" w:eastAsia="仿宋_GB2312"/>
          <w:sz w:val="32"/>
          <w:szCs w:val="32"/>
        </w:rPr>
        <w:t xml:space="preserve">  培训机构聘用外籍教师，应当符合国家有关规定。严禁聘请在境外的外籍人员开展培训活动。</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第二十五条</w:t>
      </w:r>
      <w:r>
        <w:rPr>
          <w:rFonts w:hint="eastAsia" w:ascii="黑体" w:hAnsi="黑体" w:eastAsia="黑体"/>
          <w:sz w:val="32"/>
          <w:szCs w:val="32"/>
        </w:rPr>
        <w:t>　</w:t>
      </w:r>
      <w:r>
        <w:rPr>
          <w:rFonts w:ascii="Times New Roman" w:hAnsi="Times New Roman" w:eastAsia="仿宋_GB2312"/>
          <w:sz w:val="32"/>
          <w:szCs w:val="32"/>
        </w:rPr>
        <w:t>培训机构从业人员数量应与培训项目、规模相适应，且具有相应任职资格和任职条件。其中，签订一年以上劳动合同的专职教学人员原则上不低于从业人员总数的50%，并符合下列条件：</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（一）体育培训机构单个培训场所专职教学人员不得少于2人，每班次教练员与学员比例控制在1：20之内，超过20人应按比例增加教练员。特殊运动项目可按规定扩大教练员与学员比例。</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（二）文化艺术培训机构专业师资配备标准比照执行艺术类学校同专业的生师比要求，每班次专职教学人员原则上不低于学生人数的5%。</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（三）科技培训机构每班次专职教学人员原则上不低于学生人数的5%。</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第二十六条 </w:t>
      </w:r>
      <w:r>
        <w:rPr>
          <w:rFonts w:ascii="Times New Roman" w:hAnsi="Times New Roman" w:eastAsia="仿宋_GB2312"/>
          <w:sz w:val="32"/>
          <w:szCs w:val="32"/>
        </w:rPr>
        <w:t xml:space="preserve"> 培训机构应当设置独立的财会部门，不具备单独设置财会部门条件的，应当配备专职会计人员并指定会计主管人员。未设置财会部门或配备专职会计人员的机构</w:t>
      </w:r>
      <w:r>
        <w:rPr>
          <w:rFonts w:hint="eastAsia" w:ascii="Times New Roman" w:hAnsi="Times New Roman" w:eastAsia="仿宋_GB2312"/>
          <w:sz w:val="32"/>
          <w:szCs w:val="32"/>
        </w:rPr>
        <w:t>，</w:t>
      </w:r>
      <w:r>
        <w:rPr>
          <w:rFonts w:ascii="Times New Roman" w:hAnsi="Times New Roman" w:eastAsia="仿宋_GB2312"/>
          <w:sz w:val="32"/>
          <w:szCs w:val="32"/>
        </w:rPr>
        <w:t>应当根据《中华人民共和国会计法》《代理记账管理办法》的规定，委托经批准设立从事会计代理记账业务的中介机构代理记账。应配备至少1名能熟练使用相关设备器材的安全保卫人员。</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体育培训机构应根据培训规模，配备至少1名经过培训并获得急救证书的人员。</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第二十七条</w:t>
      </w:r>
      <w:r>
        <w:rPr>
          <w:rFonts w:ascii="Times New Roman" w:hAnsi="Times New Roman" w:eastAsia="仿宋_GB2312"/>
          <w:sz w:val="32"/>
          <w:szCs w:val="32"/>
        </w:rPr>
        <w:t xml:space="preserve">  培训机构应与聘用的从业人员依法签订劳动合同、缴纳社会保险，保障其工资、福利待遇和其他合法权益。对初次</w:t>
      </w:r>
      <w:r>
        <w:rPr>
          <w:rFonts w:hint="eastAsia" w:ascii="Times New Roman" w:hAnsi="Times New Roman" w:eastAsia="仿宋_GB2312"/>
          <w:sz w:val="32"/>
          <w:szCs w:val="32"/>
        </w:rPr>
        <w:t>录用</w:t>
      </w:r>
      <w:r>
        <w:rPr>
          <w:rFonts w:ascii="Times New Roman" w:hAnsi="Times New Roman" w:eastAsia="仿宋_GB2312"/>
          <w:sz w:val="32"/>
          <w:szCs w:val="32"/>
        </w:rPr>
        <w:t>人员，应开展岗位培训。</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第二十八条 </w:t>
      </w:r>
      <w:r>
        <w:rPr>
          <w:rFonts w:ascii="Times New Roman" w:hAnsi="Times New Roman" w:eastAsia="仿宋_GB2312"/>
          <w:sz w:val="32"/>
          <w:szCs w:val="32"/>
        </w:rPr>
        <w:t xml:space="preserve"> 培训机构应严格落实“侵害未成年人案件强制报告制度”</w:t>
      </w:r>
      <w:r>
        <w:rPr>
          <w:rFonts w:hint="eastAsia" w:ascii="Times New Roman" w:hAnsi="Times New Roman" w:eastAsia="仿宋_GB2312"/>
          <w:sz w:val="32"/>
          <w:szCs w:val="32"/>
        </w:rPr>
        <w:t>，全面推行</w:t>
      </w:r>
      <w:r>
        <w:rPr>
          <w:rFonts w:ascii="Times New Roman" w:hAnsi="Times New Roman" w:eastAsia="仿宋_GB2312"/>
          <w:sz w:val="32"/>
          <w:szCs w:val="32"/>
        </w:rPr>
        <w:t>“教职员工</w:t>
      </w:r>
      <w:r>
        <w:rPr>
          <w:rFonts w:hint="eastAsia" w:ascii="Times New Roman" w:hAnsi="Times New Roman" w:eastAsia="仿宋_GB2312"/>
          <w:sz w:val="32"/>
          <w:szCs w:val="32"/>
        </w:rPr>
        <w:t>从业</w:t>
      </w:r>
      <w:r>
        <w:rPr>
          <w:rFonts w:ascii="Times New Roman" w:hAnsi="Times New Roman" w:eastAsia="仿宋_GB2312"/>
          <w:sz w:val="32"/>
          <w:szCs w:val="32"/>
        </w:rPr>
        <w:t>查询制度”，对拟</w:t>
      </w:r>
      <w:r>
        <w:rPr>
          <w:rFonts w:hint="eastAsia" w:ascii="Times New Roman" w:hAnsi="Times New Roman" w:eastAsia="仿宋_GB2312"/>
          <w:sz w:val="32"/>
          <w:szCs w:val="32"/>
        </w:rPr>
        <w:t>录用</w:t>
      </w:r>
      <w:r>
        <w:rPr>
          <w:rFonts w:ascii="Times New Roman" w:hAnsi="Times New Roman" w:eastAsia="仿宋_GB2312"/>
          <w:sz w:val="32"/>
          <w:szCs w:val="32"/>
        </w:rPr>
        <w:t>从业人员进行性侵</w:t>
      </w:r>
      <w:r>
        <w:rPr>
          <w:rFonts w:hint="eastAsia" w:ascii="Times New Roman" w:hAnsi="Times New Roman" w:eastAsia="仿宋_GB2312"/>
          <w:sz w:val="32"/>
          <w:szCs w:val="32"/>
        </w:rPr>
        <w:t>害</w:t>
      </w:r>
      <w:r>
        <w:rPr>
          <w:rFonts w:ascii="Times New Roman" w:hAnsi="Times New Roman" w:eastAsia="仿宋_GB2312"/>
          <w:sz w:val="32"/>
          <w:szCs w:val="32"/>
        </w:rPr>
        <w:t>等违法犯罪信息查询，对有相关记录的人员不得录用</w:t>
      </w:r>
      <w:r>
        <w:rPr>
          <w:rFonts w:hint="eastAsia" w:ascii="Times New Roman" w:hAnsi="Times New Roman" w:eastAsia="仿宋_GB2312"/>
          <w:sz w:val="32"/>
          <w:szCs w:val="32"/>
        </w:rPr>
        <w:t>，并对所有从业人员每年定期开展</w:t>
      </w:r>
      <w:r>
        <w:rPr>
          <w:rFonts w:ascii="Times New Roman" w:hAnsi="Times New Roman" w:eastAsia="仿宋_GB2312"/>
          <w:sz w:val="32"/>
          <w:szCs w:val="32"/>
        </w:rPr>
        <w:t>性侵</w:t>
      </w:r>
      <w:r>
        <w:rPr>
          <w:rFonts w:hint="eastAsia" w:ascii="Times New Roman" w:hAnsi="Times New Roman" w:eastAsia="仿宋_GB2312"/>
          <w:sz w:val="32"/>
          <w:szCs w:val="32"/>
        </w:rPr>
        <w:t>害</w:t>
      </w:r>
      <w:r>
        <w:rPr>
          <w:rFonts w:ascii="Times New Roman" w:hAnsi="Times New Roman" w:eastAsia="仿宋_GB2312"/>
          <w:sz w:val="32"/>
          <w:szCs w:val="32"/>
        </w:rPr>
        <w:t>等违法犯罪信息查询</w:t>
      </w:r>
      <w:r>
        <w:rPr>
          <w:rFonts w:hint="eastAsia" w:ascii="Times New Roman" w:hAnsi="Times New Roman" w:eastAsia="仿宋_GB2312"/>
          <w:sz w:val="32"/>
          <w:szCs w:val="32"/>
        </w:rPr>
        <w:t>。</w:t>
      </w:r>
      <w:r>
        <w:rPr>
          <w:rFonts w:ascii="Times New Roman" w:hAnsi="Times New Roman" w:eastAsia="仿宋_GB2312"/>
          <w:sz w:val="32"/>
          <w:szCs w:val="32"/>
        </w:rPr>
        <w:t>教学人员的基本信息、从业资格（资质）、从教经历、任教课程等信息应在培训场所及平台网站公示，并及时在全国统一监管平台备案。</w:t>
      </w:r>
    </w:p>
    <w:p>
      <w:pPr>
        <w:widowControl/>
        <w:snapToGrid w:val="0"/>
        <w:spacing w:line="600" w:lineRule="exact"/>
        <w:ind w:firstLine="640" w:firstLineChars="200"/>
        <w:jc w:val="left"/>
        <w:rPr>
          <w:rFonts w:ascii="Times New Roman" w:hAnsi="Times New Roman" w:eastAsia="仿宋_GB2312"/>
          <w:sz w:val="32"/>
          <w:szCs w:val="32"/>
        </w:rPr>
      </w:pPr>
      <w:r>
        <w:rPr>
          <w:rFonts w:ascii="黑体" w:hAnsi="黑体" w:eastAsia="黑体"/>
          <w:sz w:val="32"/>
          <w:szCs w:val="32"/>
        </w:rPr>
        <w:t>第二十</w:t>
      </w:r>
      <w:r>
        <w:rPr>
          <w:rFonts w:hint="eastAsia" w:ascii="黑体" w:hAnsi="黑体" w:eastAsia="黑体"/>
          <w:sz w:val="32"/>
          <w:szCs w:val="32"/>
        </w:rPr>
        <w:t>九</w:t>
      </w:r>
      <w:r>
        <w:rPr>
          <w:rFonts w:ascii="黑体" w:hAnsi="黑体" w:eastAsia="黑体"/>
          <w:sz w:val="32"/>
          <w:szCs w:val="32"/>
        </w:rPr>
        <w:t>条</w:t>
      </w:r>
      <w:r>
        <w:rPr>
          <w:rFonts w:hint="eastAsia" w:ascii="黑体" w:hAnsi="黑体" w:eastAsia="黑体"/>
          <w:sz w:val="32"/>
          <w:szCs w:val="32"/>
        </w:rPr>
        <w:t xml:space="preserve">  </w:t>
      </w:r>
      <w:r>
        <w:rPr>
          <w:rFonts w:ascii="Times New Roman" w:hAnsi="Times New Roman" w:eastAsia="仿宋_GB2312"/>
          <w:sz w:val="32"/>
          <w:szCs w:val="32"/>
        </w:rPr>
        <w:t>培训机构应严格规范从业人员行为。从业人员不得有损害党中央权威、违背党的路线方针政策的言行；不得损害国家利益、社会公共利益，或违背社会公序良俗；不得通过课堂、讲座、信息网络及其他渠道发表、转发错误观点，或编造散布虚假信息、不良信息；不得歧视、侮辱学生，严禁虐待、伤害学生；不得</w:t>
      </w:r>
      <w:r>
        <w:rPr>
          <w:rFonts w:ascii="Times New Roman" w:hAnsi="Times New Roman" w:eastAsia="仿宋_GB2312"/>
          <w:sz w:val="32"/>
          <w:szCs w:val="32"/>
          <w:lang w:bidi="ar"/>
        </w:rPr>
        <w:t>在教学、培训等活动中遇突发事件、面临危险时，不顾学生安危，擅离职守，自行逃离；</w:t>
      </w:r>
      <w:r>
        <w:rPr>
          <w:rFonts w:ascii="Times New Roman" w:hAnsi="Times New Roman" w:eastAsia="仿宋_GB2312"/>
          <w:sz w:val="32"/>
          <w:szCs w:val="32"/>
        </w:rPr>
        <w:t>不得与学生发生任何不正当关系，严禁任何形式的猥亵、性骚扰行为；不得</w:t>
      </w:r>
      <w:r>
        <w:rPr>
          <w:rFonts w:ascii="Times New Roman" w:hAnsi="Times New Roman" w:eastAsia="仿宋_GB2312"/>
          <w:sz w:val="32"/>
          <w:szCs w:val="32"/>
          <w:lang w:bidi="ar"/>
        </w:rPr>
        <w:t>向学生及家长索要、收受不正当财物或利益。</w:t>
      </w:r>
    </w:p>
    <w:p>
      <w:pPr>
        <w:snapToGrid w:val="0"/>
        <w:spacing w:line="600" w:lineRule="exact"/>
        <w:ind w:firstLine="640" w:firstLineChars="200"/>
        <w:rPr>
          <w:rFonts w:ascii="Times New Roman" w:hAnsi="Times New Roman" w:eastAsia="仿宋_GB2312"/>
          <w:sz w:val="32"/>
          <w:szCs w:val="32"/>
        </w:rPr>
      </w:pPr>
    </w:p>
    <w:p>
      <w:pPr>
        <w:snapToGrid w:val="0"/>
        <w:spacing w:line="600" w:lineRule="exact"/>
        <w:jc w:val="center"/>
        <w:rPr>
          <w:rFonts w:ascii="黑体" w:hAnsi="黑体" w:eastAsia="黑体"/>
          <w:sz w:val="32"/>
          <w:szCs w:val="32"/>
        </w:rPr>
      </w:pPr>
      <w:r>
        <w:rPr>
          <w:rFonts w:ascii="黑体" w:hAnsi="黑体" w:eastAsia="黑体"/>
          <w:sz w:val="32"/>
          <w:szCs w:val="32"/>
        </w:rPr>
        <w:t>第五章  培训行为规范</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三十</w:t>
      </w:r>
      <w:r>
        <w:rPr>
          <w:rFonts w:ascii="黑体" w:hAnsi="黑体" w:eastAsia="黑体"/>
          <w:sz w:val="32"/>
          <w:szCs w:val="32"/>
        </w:rPr>
        <w:t xml:space="preserve">条 </w:t>
      </w:r>
      <w:r>
        <w:rPr>
          <w:rFonts w:ascii="Times New Roman" w:hAnsi="Times New Roman" w:eastAsia="仿宋_GB2312"/>
          <w:sz w:val="32"/>
          <w:szCs w:val="32"/>
        </w:rPr>
        <w:t xml:space="preserve"> 培训机构应贯彻党的教育方针，落实立德树人根本</w:t>
      </w:r>
      <w:r>
        <w:rPr>
          <w:rFonts w:hint="eastAsia" w:ascii="Times New Roman" w:hAnsi="Times New Roman" w:eastAsia="仿宋_GB2312"/>
          <w:sz w:val="32"/>
          <w:szCs w:val="32"/>
        </w:rPr>
        <w:t>任务</w:t>
      </w:r>
      <w:r>
        <w:rPr>
          <w:rFonts w:ascii="Times New Roman" w:hAnsi="Times New Roman" w:eastAsia="仿宋_GB2312"/>
          <w:sz w:val="32"/>
          <w:szCs w:val="32"/>
        </w:rPr>
        <w:t>，制定与培训项目相对应的培训计划、教学大纲，合理安排培训课程内容。不得以任何形式在非学科类培训项目中开设道德与法治、语文、历史、地理、数学、外语（英语、日语、俄语等）、物理、化学、生物等学科类课程内容。</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一</w:t>
      </w:r>
      <w:r>
        <w:rPr>
          <w:rFonts w:ascii="黑体" w:hAnsi="黑体" w:eastAsia="黑体"/>
          <w:sz w:val="32"/>
          <w:szCs w:val="32"/>
        </w:rPr>
        <w:t>条</w:t>
      </w:r>
      <w:r>
        <w:rPr>
          <w:rFonts w:ascii="Times New Roman" w:hAnsi="Times New Roman" w:eastAsia="仿宋_GB2312"/>
          <w:sz w:val="32"/>
          <w:szCs w:val="32"/>
        </w:rPr>
        <w:t xml:space="preserve">  培训机构应积极实施素质教育，围绕提升学生身体素养和健康水平、人文素养和审美能力、科学素养和创新能力等目标实施培训。培训活动不得与当地中小学校教学时间相冲突，结束时间不得晚于20:30。</w:t>
      </w:r>
    </w:p>
    <w:p>
      <w:pPr>
        <w:snapToGrid w:val="0"/>
        <w:spacing w:line="600" w:lineRule="exact"/>
        <w:ind w:firstLine="640" w:firstLineChars="200"/>
      </w:pPr>
      <w:r>
        <w:rPr>
          <w:rFonts w:ascii="黑体" w:hAnsi="黑体" w:eastAsia="黑体"/>
          <w:sz w:val="32"/>
          <w:szCs w:val="32"/>
        </w:rPr>
        <w:t>第三十</w:t>
      </w:r>
      <w:r>
        <w:rPr>
          <w:rFonts w:hint="eastAsia" w:ascii="黑体" w:hAnsi="黑体" w:eastAsia="黑体"/>
          <w:sz w:val="32"/>
          <w:szCs w:val="32"/>
        </w:rPr>
        <w:t>二</w:t>
      </w:r>
      <w:r>
        <w:rPr>
          <w:rFonts w:ascii="黑体" w:hAnsi="黑体" w:eastAsia="黑体"/>
          <w:sz w:val="32"/>
          <w:szCs w:val="32"/>
        </w:rPr>
        <w:t xml:space="preserve">条 </w:t>
      </w:r>
      <w:r>
        <w:rPr>
          <w:rFonts w:ascii="Times New Roman" w:hAnsi="Times New Roman" w:eastAsia="仿宋_GB2312"/>
          <w:sz w:val="32"/>
          <w:szCs w:val="32"/>
        </w:rPr>
        <w:t xml:space="preserve"> 培训机构可选用正式出版物或自主编写的培训材料，并在招生简章、网站平台上公示。选用正式出版物的，应符合国家和省有关规定。自主编写培训材料的，应确保编写研发人员符合有关要求，加强编写、审核、选用、备案等全流程管理。培训机构要落实意识形态责任制，对培训内容的</w:t>
      </w:r>
      <w:r>
        <w:rPr>
          <w:rFonts w:hint="eastAsia" w:ascii="Times New Roman" w:hAnsi="Times New Roman" w:eastAsia="仿宋_GB2312"/>
          <w:sz w:val="32"/>
          <w:szCs w:val="32"/>
        </w:rPr>
        <w:t>思想性、科学性、适宜性</w:t>
      </w:r>
      <w:r>
        <w:rPr>
          <w:rFonts w:ascii="Times New Roman" w:hAnsi="Times New Roman" w:eastAsia="仿宋_GB2312"/>
          <w:sz w:val="32"/>
          <w:szCs w:val="32"/>
        </w:rPr>
        <w:t>负责，并</w:t>
      </w:r>
      <w:r>
        <w:rPr>
          <w:rFonts w:hint="eastAsia" w:ascii="Times New Roman" w:hAnsi="Times New Roman" w:eastAsia="仿宋_GB2312"/>
          <w:sz w:val="32"/>
          <w:szCs w:val="32"/>
        </w:rPr>
        <w:t>主动</w:t>
      </w:r>
      <w:r>
        <w:rPr>
          <w:rFonts w:ascii="Times New Roman" w:hAnsi="Times New Roman" w:eastAsia="仿宋_GB2312"/>
          <w:sz w:val="32"/>
          <w:szCs w:val="32"/>
        </w:rPr>
        <w:t>接受行政主管部门监管和社会监督。</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三</w:t>
      </w:r>
      <w:r>
        <w:rPr>
          <w:rFonts w:ascii="黑体" w:hAnsi="黑体" w:eastAsia="黑体"/>
          <w:sz w:val="32"/>
          <w:szCs w:val="32"/>
        </w:rPr>
        <w:t xml:space="preserve">条 </w:t>
      </w:r>
      <w:r>
        <w:rPr>
          <w:rFonts w:ascii="Times New Roman" w:hAnsi="Times New Roman" w:eastAsia="仿宋_GB2312"/>
          <w:sz w:val="32"/>
          <w:szCs w:val="32"/>
        </w:rPr>
        <w:t xml:space="preserve"> 培训机构发布的招生简章应载明机构名称、法人属性、办学地址、办学形式、培训内容、培训期限、招生对象、收费项目和标准等内容，不得夸大其词、虚假宣传，不得对升学、通过考试或培训效果作出明示或暗示的保证性承诺，不得利用科研单位、学术机构、教育机构、行业协会、专业人士、受益者名义或者形象作推荐、证明，不得在主流媒体及其新媒体、网络平台、公共场所、居民区各类广告牌刊登、播发校外培训广告。</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培训机构应在发布招生简章之</w:t>
      </w:r>
      <w:r>
        <w:rPr>
          <w:rFonts w:hint="eastAsia" w:ascii="Times New Roman" w:hAnsi="Times New Roman" w:eastAsia="仿宋_GB2312"/>
          <w:sz w:val="32"/>
          <w:szCs w:val="32"/>
        </w:rPr>
        <w:t>前</w:t>
      </w:r>
      <w:r>
        <w:rPr>
          <w:rFonts w:ascii="Times New Roman" w:hAnsi="Times New Roman" w:eastAsia="仿宋_GB2312"/>
          <w:sz w:val="32"/>
          <w:szCs w:val="32"/>
        </w:rPr>
        <w:t>3个工作日内报审批机关备案，发布内容应与备案内容一致。</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四</w:t>
      </w:r>
      <w:r>
        <w:rPr>
          <w:rFonts w:ascii="黑体" w:hAnsi="黑体" w:eastAsia="黑体"/>
          <w:sz w:val="32"/>
          <w:szCs w:val="32"/>
        </w:rPr>
        <w:t>条</w:t>
      </w:r>
      <w:r>
        <w:rPr>
          <w:rFonts w:ascii="Times New Roman" w:hAnsi="Times New Roman" w:eastAsia="仿宋_GB2312"/>
          <w:sz w:val="32"/>
          <w:szCs w:val="32"/>
        </w:rPr>
        <w:t xml:space="preserve">  培训机构应建立健全各项管理制度和工作规范，加强安全管理，将安全注意事项、平面示意图及疏散通道指示图等悬挂在醒目位置，设置醒目的安全指示标志，确保安全疏散通道畅通。应建立“人防、物防、技防”三位一体的安全防范体系，实现视频监控全覆盖，并与属地教育系统安全监控平台实现连接，制定事故应急处置预案，组织开展安全教育和应急演练</w:t>
      </w:r>
      <w:r>
        <w:rPr>
          <w:rFonts w:hint="eastAsia" w:ascii="Times New Roman" w:hAnsi="Times New Roman" w:eastAsia="仿宋_GB2312"/>
          <w:sz w:val="32"/>
          <w:szCs w:val="32"/>
        </w:rPr>
        <w:t>，落实传染病防控措施</w:t>
      </w:r>
      <w:r>
        <w:rPr>
          <w:rFonts w:ascii="Times New Roman" w:hAnsi="Times New Roman" w:eastAsia="仿宋_GB2312"/>
          <w:sz w:val="32"/>
          <w:szCs w:val="32"/>
        </w:rPr>
        <w:t>。</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体育培训机构不得向学生出售含有酒精的饮料，不得以任何形式暗示、教唆、帮助学生获取和使用兴奋剂。</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五</w:t>
      </w:r>
      <w:r>
        <w:rPr>
          <w:rFonts w:ascii="黑体" w:hAnsi="黑体" w:eastAsia="黑体"/>
          <w:sz w:val="32"/>
          <w:szCs w:val="32"/>
        </w:rPr>
        <w:t>条</w:t>
      </w:r>
      <w:r>
        <w:rPr>
          <w:rFonts w:ascii="Times New Roman" w:hAnsi="Times New Roman" w:eastAsia="仿宋_GB2312"/>
          <w:sz w:val="32"/>
          <w:szCs w:val="32"/>
        </w:rPr>
        <w:t xml:space="preserve">  培训机构应建立完善收费管理制度，综合考虑办学成本、市场需求等因素，合理制定收费标准，实行明码标价，并面向学生及家长公示，不得在公示的项目和标准外收取其他费用，不得强制或变相强制学生及家长购买资料、书籍、辅助工具、</w:t>
      </w:r>
      <w:r>
        <w:rPr>
          <w:rFonts w:ascii="Times New Roman" w:hAnsi="Times New Roman" w:eastAsia="仿宋_GB2312"/>
          <w:spacing w:val="-6"/>
          <w:sz w:val="32"/>
          <w:szCs w:val="32"/>
        </w:rPr>
        <w:t>器材等商品。培训机构</w:t>
      </w:r>
      <w:r>
        <w:rPr>
          <w:rFonts w:hint="eastAsia" w:ascii="Times New Roman" w:hAnsi="Times New Roman" w:eastAsia="仿宋_GB2312"/>
          <w:spacing w:val="-6"/>
          <w:sz w:val="32"/>
          <w:szCs w:val="32"/>
        </w:rPr>
        <w:t>应全面纳入</w:t>
      </w:r>
      <w:r>
        <w:rPr>
          <w:rFonts w:ascii="Times New Roman" w:hAnsi="Times New Roman" w:eastAsia="仿宋_GB2312"/>
          <w:spacing w:val="-6"/>
          <w:sz w:val="32"/>
          <w:szCs w:val="32"/>
        </w:rPr>
        <w:t>全国校外教育培训监管与服务综合平台</w:t>
      </w:r>
      <w:r>
        <w:rPr>
          <w:rFonts w:hint="eastAsia" w:ascii="Times New Roman" w:hAnsi="Times New Roman" w:eastAsia="仿宋_GB2312"/>
          <w:spacing w:val="-6"/>
          <w:sz w:val="32"/>
          <w:szCs w:val="32"/>
        </w:rPr>
        <w:t>接受监管</w:t>
      </w:r>
      <w:r>
        <w:rPr>
          <w:rFonts w:ascii="Times New Roman" w:hAnsi="Times New Roman" w:eastAsia="仿宋_GB2312"/>
          <w:spacing w:val="-6"/>
          <w:sz w:val="32"/>
          <w:szCs w:val="32"/>
        </w:rPr>
        <w:t>，按时接受年检年审，开展信息伴随式采集</w:t>
      </w:r>
      <w:r>
        <w:rPr>
          <w:rFonts w:hint="eastAsia" w:ascii="Times New Roman" w:hAnsi="Times New Roman" w:eastAsia="仿宋_GB2312"/>
          <w:spacing w:val="-6"/>
          <w:sz w:val="32"/>
          <w:szCs w:val="32"/>
        </w:rPr>
        <w:t>录</w:t>
      </w:r>
      <w:r>
        <w:rPr>
          <w:rFonts w:hint="eastAsia" w:ascii="Times New Roman" w:hAnsi="Times New Roman" w:eastAsia="仿宋_GB2312"/>
          <w:sz w:val="32"/>
          <w:szCs w:val="32"/>
        </w:rPr>
        <w:t>入</w:t>
      </w:r>
      <w:r>
        <w:rPr>
          <w:rFonts w:ascii="Times New Roman" w:hAnsi="Times New Roman" w:eastAsia="仿宋_GB2312"/>
          <w:sz w:val="32"/>
          <w:szCs w:val="32"/>
        </w:rPr>
        <w:t>。</w:t>
      </w:r>
    </w:p>
    <w:p>
      <w:pPr>
        <w:snapToGrid w:val="0"/>
        <w:spacing w:line="600" w:lineRule="exact"/>
        <w:ind w:firstLine="640" w:firstLineChars="200"/>
      </w:pPr>
      <w:r>
        <w:rPr>
          <w:rFonts w:ascii="黑体" w:hAnsi="黑体" w:eastAsia="黑体"/>
          <w:sz w:val="32"/>
          <w:szCs w:val="32"/>
        </w:rPr>
        <w:t>第三十</w:t>
      </w:r>
      <w:r>
        <w:rPr>
          <w:rFonts w:hint="eastAsia" w:ascii="黑体" w:hAnsi="黑体" w:eastAsia="黑体"/>
          <w:sz w:val="32"/>
          <w:szCs w:val="32"/>
        </w:rPr>
        <w:t>六</w:t>
      </w:r>
      <w:r>
        <w:rPr>
          <w:rFonts w:ascii="黑体" w:hAnsi="黑体" w:eastAsia="黑体"/>
          <w:sz w:val="32"/>
          <w:szCs w:val="32"/>
        </w:rPr>
        <w:t>条</w:t>
      </w:r>
      <w:r>
        <w:rPr>
          <w:rFonts w:ascii="Times New Roman" w:hAnsi="Times New Roman" w:eastAsia="仿宋_GB2312"/>
          <w:sz w:val="32"/>
          <w:szCs w:val="32"/>
        </w:rPr>
        <w:t xml:space="preserve">  培训机构</w:t>
      </w:r>
      <w:r>
        <w:rPr>
          <w:rFonts w:hint="eastAsia" w:ascii="Times New Roman" w:hAnsi="Times New Roman" w:eastAsia="仿宋_GB2312"/>
          <w:sz w:val="32"/>
          <w:szCs w:val="32"/>
        </w:rPr>
        <w:t>应</w:t>
      </w:r>
      <w:r>
        <w:rPr>
          <w:rFonts w:ascii="Times New Roman" w:hAnsi="Times New Roman" w:eastAsia="仿宋_GB2312"/>
          <w:sz w:val="32"/>
          <w:szCs w:val="32"/>
        </w:rPr>
        <w:t>在主管部门遴选指定的银行范围内，选择确定监管银行，签订监管协议并向主管部门备案，开立预收费资金托管专用账户或风险保证金专用账户。培训机构</w:t>
      </w:r>
      <w:r>
        <w:rPr>
          <w:rFonts w:hint="eastAsia" w:ascii="Times New Roman" w:hAnsi="Times New Roman" w:eastAsia="仿宋_GB2312"/>
          <w:sz w:val="32"/>
          <w:szCs w:val="32"/>
        </w:rPr>
        <w:t>收费（含以现金形式收取）</w:t>
      </w:r>
      <w:r>
        <w:rPr>
          <w:rFonts w:ascii="Times New Roman" w:hAnsi="Times New Roman" w:eastAsia="仿宋_GB2312"/>
          <w:sz w:val="32"/>
          <w:szCs w:val="32"/>
        </w:rPr>
        <w:t>应全部进入本机构收费专用账户，与自有资金分账管理</w:t>
      </w:r>
      <w:r>
        <w:rPr>
          <w:rFonts w:hint="eastAsia" w:ascii="Times New Roman" w:hAnsi="Times New Roman" w:eastAsia="仿宋_GB2312"/>
          <w:sz w:val="32"/>
          <w:szCs w:val="32"/>
        </w:rPr>
        <w:t>，</w:t>
      </w:r>
      <w:r>
        <w:rPr>
          <w:rFonts w:ascii="Times New Roman" w:hAnsi="Times New Roman" w:eastAsia="仿宋_GB2312"/>
          <w:sz w:val="32"/>
          <w:szCs w:val="32"/>
        </w:rPr>
        <w:t>不得使用本机构其他账户或非本机构账户收取培训费用，收费账户应向社会公开。培训机构不得一次性收取或以充值、次卡等形式变相收取时间跨度超过3个月或60课时的费用，且不得超过5000元。不得使用培训贷方式缴纳培训费用。培训机构应全面使用《中小</w:t>
      </w:r>
      <w:r>
        <w:rPr>
          <w:rFonts w:hint="eastAsia" w:ascii="Times New Roman" w:hAnsi="Times New Roman" w:eastAsia="仿宋_GB2312"/>
          <w:sz w:val="32"/>
          <w:szCs w:val="32"/>
        </w:rPr>
        <w:t>学生</w:t>
      </w:r>
      <w:r>
        <w:rPr>
          <w:rFonts w:ascii="Times New Roman" w:hAnsi="Times New Roman" w:eastAsia="仿宋_GB2312"/>
          <w:sz w:val="32"/>
          <w:szCs w:val="32"/>
        </w:rPr>
        <w:t>校外培训服务合同（示范文本）》，按照相关规定开具正式收费票据。</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第三十</w:t>
      </w:r>
      <w:r>
        <w:rPr>
          <w:rFonts w:hint="eastAsia" w:ascii="黑体" w:hAnsi="黑体" w:eastAsia="黑体"/>
          <w:sz w:val="32"/>
          <w:szCs w:val="32"/>
        </w:rPr>
        <w:t>七</w:t>
      </w:r>
      <w:r>
        <w:rPr>
          <w:rFonts w:ascii="黑体" w:hAnsi="黑体" w:eastAsia="黑体"/>
          <w:sz w:val="32"/>
          <w:szCs w:val="32"/>
        </w:rPr>
        <w:t>条</w:t>
      </w:r>
      <w:r>
        <w:rPr>
          <w:rFonts w:ascii="Times New Roman" w:hAnsi="Times New Roman" w:eastAsia="仿宋_GB2312"/>
          <w:sz w:val="32"/>
          <w:szCs w:val="32"/>
        </w:rPr>
        <w:t xml:space="preserve">  培训机构应依法建立财务会计制度和资产管理</w:t>
      </w:r>
      <w:r>
        <w:rPr>
          <w:rFonts w:ascii="Times New Roman" w:hAnsi="Times New Roman" w:eastAsia="仿宋_GB2312"/>
          <w:spacing w:val="-8"/>
          <w:sz w:val="32"/>
          <w:szCs w:val="32"/>
        </w:rPr>
        <w:t>制度，设置会计账簿、实行会计核算。应在每个会计年度结束时制作财务会计报告，委托会计师事务所依法进行审计并</w:t>
      </w:r>
      <w:r>
        <w:rPr>
          <w:rFonts w:hint="eastAsia" w:ascii="Times New Roman" w:hAnsi="Times New Roman" w:eastAsia="仿宋_GB2312"/>
          <w:spacing w:val="-8"/>
          <w:sz w:val="32"/>
          <w:szCs w:val="32"/>
        </w:rPr>
        <w:t>向主管部门上报</w:t>
      </w:r>
      <w:r>
        <w:rPr>
          <w:rFonts w:ascii="Times New Roman" w:hAnsi="Times New Roman" w:eastAsia="仿宋_GB2312"/>
          <w:spacing w:val="-8"/>
          <w:sz w:val="32"/>
          <w:szCs w:val="32"/>
        </w:rPr>
        <w:t>审计结果</w:t>
      </w:r>
      <w:r>
        <w:rPr>
          <w:rFonts w:ascii="Times New Roman" w:hAnsi="Times New Roman" w:eastAsia="仿宋_GB2312"/>
          <w:sz w:val="32"/>
          <w:szCs w:val="32"/>
        </w:rPr>
        <w:t>。</w:t>
      </w:r>
    </w:p>
    <w:p>
      <w:pPr>
        <w:snapToGrid w:val="0"/>
        <w:spacing w:line="600" w:lineRule="exact"/>
        <w:jc w:val="center"/>
        <w:rPr>
          <w:rFonts w:ascii="黑体" w:hAnsi="黑体" w:eastAsia="黑体"/>
          <w:sz w:val="32"/>
          <w:szCs w:val="32"/>
        </w:rPr>
      </w:pPr>
    </w:p>
    <w:p>
      <w:pPr>
        <w:snapToGrid w:val="0"/>
        <w:spacing w:line="600" w:lineRule="exact"/>
        <w:jc w:val="center"/>
        <w:rPr>
          <w:rFonts w:ascii="黑体" w:hAnsi="黑体" w:eastAsia="黑体"/>
          <w:sz w:val="32"/>
          <w:szCs w:val="32"/>
        </w:rPr>
      </w:pPr>
      <w:r>
        <w:rPr>
          <w:rFonts w:ascii="黑体" w:hAnsi="黑体" w:eastAsia="黑体"/>
          <w:sz w:val="32"/>
          <w:szCs w:val="32"/>
        </w:rPr>
        <w:t>第六章  附则</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三十八</w:t>
      </w:r>
      <w:r>
        <w:rPr>
          <w:rFonts w:ascii="黑体" w:hAnsi="黑体" w:eastAsia="黑体"/>
          <w:sz w:val="32"/>
          <w:szCs w:val="32"/>
        </w:rPr>
        <w:t>条</w:t>
      </w:r>
      <w:r>
        <w:rPr>
          <w:rFonts w:ascii="Times New Roman" w:hAnsi="Times New Roman" w:eastAsia="仿宋_GB2312"/>
          <w:sz w:val="32"/>
          <w:szCs w:val="32"/>
        </w:rPr>
        <w:t xml:space="preserve">  本办法自2024年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rPr>
        <w:t>15</w:t>
      </w:r>
      <w:r>
        <w:rPr>
          <w:rFonts w:ascii="Times New Roman" w:hAnsi="Times New Roman" w:eastAsia="仿宋_GB2312"/>
          <w:sz w:val="32"/>
          <w:szCs w:val="32"/>
        </w:rPr>
        <w:t>日起</w:t>
      </w:r>
      <w:r>
        <w:rPr>
          <w:rFonts w:hint="eastAsia" w:ascii="Times New Roman" w:hAnsi="Times New Roman" w:eastAsia="仿宋_GB2312"/>
          <w:sz w:val="32"/>
          <w:szCs w:val="32"/>
        </w:rPr>
        <w:t>施行</w:t>
      </w:r>
      <w:r>
        <w:rPr>
          <w:rFonts w:ascii="Times New Roman" w:hAnsi="Times New Roman" w:eastAsia="仿宋_GB2312"/>
          <w:sz w:val="32"/>
          <w:szCs w:val="32"/>
        </w:rPr>
        <w:t>，有效期</w:t>
      </w:r>
      <w:r>
        <w:rPr>
          <w:rFonts w:hint="eastAsia" w:ascii="Times New Roman" w:hAnsi="Times New Roman" w:eastAsia="仿宋_GB2312"/>
          <w:sz w:val="32"/>
          <w:szCs w:val="32"/>
        </w:rPr>
        <w:t>5</w:t>
      </w:r>
      <w:r>
        <w:rPr>
          <w:rFonts w:ascii="Times New Roman" w:hAnsi="Times New Roman" w:eastAsia="仿宋_GB2312"/>
          <w:sz w:val="32"/>
          <w:szCs w:val="32"/>
        </w:rPr>
        <w:t>年。国家法律、法规和规章关于培训机构设置标准另有规定的，从其规定。</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三十九</w:t>
      </w:r>
      <w:r>
        <w:rPr>
          <w:rFonts w:ascii="黑体" w:hAnsi="黑体" w:eastAsia="黑体"/>
          <w:sz w:val="32"/>
          <w:szCs w:val="32"/>
        </w:rPr>
        <w:t>条</w:t>
      </w:r>
      <w:r>
        <w:rPr>
          <w:rFonts w:ascii="Times New Roman" w:hAnsi="Times New Roman" w:eastAsia="仿宋_GB2312"/>
          <w:sz w:val="32"/>
          <w:szCs w:val="32"/>
        </w:rPr>
        <w:t xml:space="preserve">  本办法不适用于各级体育、文化、科技等部门或工会、共青团、妇联、文联、作协、科协等群团组织所直属的事业单位。前述相关单位面向中小学生提供校外教育培训服务的，按照其工作职责依法依规开展，由对口主管部门进行监管。</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w:t>
      </w:r>
      <w:r>
        <w:rPr>
          <w:rFonts w:hint="eastAsia" w:ascii="黑体" w:hAnsi="黑体" w:eastAsia="黑体"/>
          <w:sz w:val="32"/>
          <w:szCs w:val="32"/>
        </w:rPr>
        <w:t>四十</w:t>
      </w:r>
      <w:r>
        <w:rPr>
          <w:rFonts w:ascii="黑体" w:hAnsi="黑体" w:eastAsia="黑体"/>
          <w:sz w:val="32"/>
          <w:szCs w:val="32"/>
        </w:rPr>
        <w:t>条</w:t>
      </w:r>
      <w:r>
        <w:rPr>
          <w:rFonts w:ascii="Times New Roman" w:hAnsi="Times New Roman" w:eastAsia="仿宋_GB2312"/>
          <w:sz w:val="32"/>
          <w:szCs w:val="32"/>
        </w:rPr>
        <w:t xml:space="preserve">  各市州可根据实际情况，</w:t>
      </w:r>
      <w:r>
        <w:rPr>
          <w:rFonts w:hint="eastAsia" w:ascii="Times New Roman" w:hAnsi="Times New Roman" w:eastAsia="仿宋_GB2312"/>
          <w:sz w:val="32"/>
          <w:szCs w:val="32"/>
        </w:rPr>
        <w:t>修订完善</w:t>
      </w:r>
      <w:r>
        <w:rPr>
          <w:rFonts w:ascii="Times New Roman" w:hAnsi="Times New Roman" w:eastAsia="仿宋_GB2312"/>
          <w:sz w:val="32"/>
          <w:szCs w:val="32"/>
        </w:rPr>
        <w:t>本地区培训机构准入的具体标准和要求，并报省级相应的主管部门备案。</w:t>
      </w:r>
    </w:p>
    <w:p>
      <w:pPr>
        <w:snapToGrid w:val="0"/>
        <w:spacing w:line="600" w:lineRule="exact"/>
        <w:rPr>
          <w:rFonts w:ascii="黑体" w:hAnsi="黑体" w:eastAsia="黑体"/>
          <w:sz w:val="32"/>
          <w:szCs w:val="32"/>
        </w:rPr>
      </w:pPr>
      <w:r>
        <w:rPr>
          <w:rFonts w:ascii="Times New Roman" w:hAnsi="Times New Roman" w:eastAsia="仿宋_GB2312"/>
          <w:sz w:val="32"/>
          <w:szCs w:val="32"/>
        </w:rPr>
        <w:br w:type="page"/>
      </w:r>
      <w:r>
        <w:rPr>
          <w:rFonts w:ascii="黑体" w:hAnsi="黑体" w:eastAsia="黑体"/>
          <w:sz w:val="32"/>
          <w:szCs w:val="32"/>
        </w:rPr>
        <w:t>附件2</w:t>
      </w:r>
    </w:p>
    <w:p>
      <w:pPr>
        <w:snapToGrid w:val="0"/>
        <w:spacing w:line="600" w:lineRule="exact"/>
        <w:rPr>
          <w:rFonts w:ascii="Times New Roman" w:hAnsi="Times New Roman" w:eastAsia="仿宋_GB2312"/>
          <w:sz w:val="32"/>
          <w:szCs w:val="32"/>
        </w:rPr>
      </w:pPr>
    </w:p>
    <w:p>
      <w:pPr>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湖南省非学科类校外培训机构</w:t>
      </w:r>
    </w:p>
    <w:p>
      <w:pPr>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审批管理办法</w:t>
      </w:r>
    </w:p>
    <w:p>
      <w:pPr>
        <w:snapToGrid w:val="0"/>
        <w:spacing w:line="600" w:lineRule="exact"/>
        <w:rPr>
          <w:rFonts w:hint="eastAsia" w:ascii="Times New Roman" w:hAnsi="Times New Roman" w:eastAsia="仿宋_GB2312"/>
          <w:sz w:val="32"/>
          <w:szCs w:val="32"/>
        </w:rPr>
      </w:pP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第一条</w:t>
      </w:r>
      <w:r>
        <w:rPr>
          <w:rFonts w:ascii="Times New Roman" w:hAnsi="Times New Roman" w:eastAsia="仿宋_GB2312"/>
          <w:sz w:val="32"/>
          <w:szCs w:val="32"/>
        </w:rPr>
        <w:t xml:space="preserve">  为贯彻落实中央“双减”文件和我省实施方案的精神，促进全省非学科类校外培训机构（以下简称“培训机构”）依法严格审批准入、规范有序发展，根据《中华人民共和国民办教育促进法》《中华人民共和国民办教育促进法实施条例》《中华人民共和国市场主体登记管理条例》《民办非企业单位登记管理暂行条例》等法律法规以及</w:t>
      </w:r>
      <w:r>
        <w:rPr>
          <w:rFonts w:hint="eastAsia" w:ascii="Times New Roman" w:hAnsi="Times New Roman" w:eastAsia="仿宋_GB2312"/>
          <w:sz w:val="32"/>
          <w:szCs w:val="32"/>
        </w:rPr>
        <w:t>教育部等十三部门《关于规范面向中小学生的非学科类校外培训的意见》</w:t>
      </w:r>
      <w:r>
        <w:rPr>
          <w:rFonts w:ascii="Times New Roman" w:hAnsi="Times New Roman" w:eastAsia="仿宋_GB2312"/>
          <w:sz w:val="32"/>
          <w:szCs w:val="32"/>
        </w:rPr>
        <w:t>（</w:t>
      </w:r>
      <w:r>
        <w:rPr>
          <w:rFonts w:hint="eastAsia" w:ascii="Times New Roman" w:hAnsi="Times New Roman" w:eastAsia="仿宋_GB2312"/>
          <w:sz w:val="32"/>
          <w:szCs w:val="32"/>
        </w:rPr>
        <w:t>教监管</w:t>
      </w:r>
      <w:r>
        <w:rPr>
          <w:rFonts w:ascii="Times New Roman" w:hAnsi="Times New Roman" w:eastAsia="仿宋_GB2312"/>
          <w:sz w:val="32"/>
          <w:szCs w:val="32"/>
        </w:rPr>
        <w:t>〔</w:t>
      </w:r>
      <w:r>
        <w:rPr>
          <w:rFonts w:hint="eastAsia" w:ascii="Times New Roman" w:hAnsi="Times New Roman" w:eastAsia="仿宋_GB2312"/>
          <w:sz w:val="32"/>
          <w:szCs w:val="32"/>
        </w:rPr>
        <w:t>2022</w:t>
      </w:r>
      <w:r>
        <w:rPr>
          <w:rFonts w:ascii="Times New Roman" w:hAnsi="Times New Roman" w:eastAsia="仿宋_GB2312"/>
          <w:sz w:val="32"/>
          <w:szCs w:val="32"/>
        </w:rPr>
        <w:t>〕</w:t>
      </w:r>
      <w:r>
        <w:rPr>
          <w:rFonts w:hint="eastAsia" w:ascii="Times New Roman" w:hAnsi="Times New Roman" w:eastAsia="仿宋_GB2312"/>
          <w:sz w:val="32"/>
          <w:szCs w:val="32"/>
        </w:rPr>
        <w:t>4</w:t>
      </w:r>
      <w:r>
        <w:rPr>
          <w:rFonts w:ascii="Times New Roman" w:hAnsi="Times New Roman" w:eastAsia="仿宋_GB2312"/>
          <w:sz w:val="32"/>
          <w:szCs w:val="32"/>
        </w:rPr>
        <w:t>号）</w:t>
      </w:r>
      <w:r>
        <w:rPr>
          <w:rFonts w:hint="eastAsia" w:ascii="Times New Roman" w:hAnsi="Times New Roman" w:eastAsia="仿宋_GB2312"/>
          <w:sz w:val="32"/>
          <w:szCs w:val="32"/>
        </w:rPr>
        <w:t>、教育部办公厅应急管理部办公厅关于印发《校外培训机构消防安全管理九项规定》的通知（教监管厅函〔2022〕9号）</w:t>
      </w:r>
      <w:r>
        <w:rPr>
          <w:rFonts w:ascii="Times New Roman" w:hAnsi="Times New Roman" w:eastAsia="仿宋_GB2312"/>
          <w:sz w:val="32"/>
          <w:szCs w:val="32"/>
        </w:rPr>
        <w:t>等文件规定，制定本办法。</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第二条</w:t>
      </w:r>
      <w:r>
        <w:rPr>
          <w:rFonts w:ascii="Times New Roman" w:hAnsi="Times New Roman" w:eastAsia="仿宋_GB2312"/>
          <w:sz w:val="32"/>
          <w:szCs w:val="32"/>
        </w:rPr>
        <w:t xml:space="preserve">  设立培训机构，应按照“先证后照”原则，依次完成办学许可证、营业执照或民办非企业法人登记等审批流程。培训机构须获准审批，方可开展培训活动。</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培训机构开设高危险性体育培训项目的，应先取得《经营高危险性体育项目许可证》，方可办理办学许可证。</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第三条 </w:t>
      </w:r>
      <w:r>
        <w:rPr>
          <w:rFonts w:ascii="Times New Roman" w:hAnsi="Times New Roman" w:eastAsia="仿宋_GB2312"/>
          <w:sz w:val="32"/>
          <w:szCs w:val="32"/>
        </w:rPr>
        <w:t xml:space="preserve"> 培训机构审批登记实行属地管理。设立培训机构，须经所在地的县级教育行政部门分别联合体育、文化、科技等部门审核同意，由县级教育行政部门颁发办学许可证，再按市场监管部门或民政部门要求进行法人登记。</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第四条</w:t>
      </w:r>
      <w:r>
        <w:rPr>
          <w:rFonts w:ascii="Times New Roman" w:hAnsi="Times New Roman" w:eastAsia="仿宋_GB2312"/>
          <w:sz w:val="32"/>
          <w:szCs w:val="32"/>
        </w:rPr>
        <w:t xml:space="preserve">  培训机构实行“一证一址”“一址一证”。单个固定培训场所只能申办一个培训机构，不得“一址多用”。未经审批机关批准，不得擅自变更培训地址，增设分支机构或培训点。</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营利性培训机构在同一县域内设立分支机构的，须经原审批部门批准；跨县域设立分支机构的，应向分支机构所在地的审批部门申请并获得批准。非营利性培训机构不得设立分支机构。</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第五条</w:t>
      </w:r>
      <w:r>
        <w:rPr>
          <w:rFonts w:ascii="Times New Roman" w:hAnsi="Times New Roman" w:eastAsia="仿宋_GB2312"/>
          <w:sz w:val="32"/>
          <w:szCs w:val="32"/>
        </w:rPr>
        <w:t xml:space="preserve">  单个培训机构可同时举办体育、文化艺术、科技及其他非学科类校外培训，但应同时符合相关的准入条件。</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第六条 </w:t>
      </w:r>
      <w:r>
        <w:rPr>
          <w:rFonts w:ascii="Times New Roman" w:hAnsi="Times New Roman" w:eastAsia="仿宋_GB2312"/>
          <w:sz w:val="32"/>
          <w:szCs w:val="32"/>
        </w:rPr>
        <w:t xml:space="preserve"> 申请设立营利性培训机构，举办者应到登记机关办理企业名称自主申报；申请设立非营利性培训机构，应到所在地的县级民政部门办理名称预先核准。本机构的使用名称应与上述到登记机关办理企业名称自主申报或者县级民政部门预先核准的机构名称保持一致。</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第七条</w:t>
      </w:r>
      <w:r>
        <w:rPr>
          <w:rFonts w:ascii="Times New Roman" w:hAnsi="Times New Roman" w:eastAsia="仿宋_GB2312"/>
          <w:sz w:val="32"/>
          <w:szCs w:val="32"/>
        </w:rPr>
        <w:t xml:space="preserve">  举办者完成培训机构名称申报或预先核准后，向所在地的县级教育行政部门申请设立培训机构，应提交下列材料：</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（一）申办报告及《湖南省非学科类校外培训机构设立申请登记表》（附1）；</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（二）举办者资格证明文件；</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（三）办学投入的有效证明材料；</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（四）培训场所房屋建筑验收合格证明（或安全检测鉴定报告）、权属证明、</w:t>
      </w:r>
      <w:r>
        <w:rPr>
          <w:rFonts w:hint="eastAsia" w:ascii="Times New Roman" w:hAnsi="Times New Roman" w:eastAsia="仿宋_GB2312"/>
          <w:sz w:val="32"/>
          <w:szCs w:val="32"/>
        </w:rPr>
        <w:t>房屋建筑主体建设工程和室内装修工程消防验收或备案证明材料、内部结构平面图</w:t>
      </w:r>
      <w:r>
        <w:rPr>
          <w:rFonts w:ascii="Times New Roman" w:hAnsi="Times New Roman" w:eastAsia="仿宋_GB2312"/>
          <w:sz w:val="32"/>
          <w:szCs w:val="32"/>
        </w:rPr>
        <w:t>（应标明实际用于教学的区域、面积）。租赁场地的，还应当提交租赁期不少于3年的租赁合同（协议）。以居民自建房作为培训机构住所（经营场所）的，还应提交与校外培训经营业态要求相符合的房屋安全鉴定合格证明或者根据校外培训经营业态要求改（扩）建、重建后的竣工验收合格证明。</w:t>
      </w:r>
      <w:r>
        <w:rPr>
          <w:rFonts w:hint="eastAsia" w:ascii="Times New Roman" w:hAnsi="Times New Roman" w:eastAsia="仿宋_GB2312"/>
          <w:sz w:val="32"/>
          <w:szCs w:val="32"/>
        </w:rPr>
        <w:t>新建、改（扩）建的培训场所应提交建设工程消防设计审查验收（备案）相关许可文书。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（五）法定代表人以及从业人员的身份证、健康证明及相关从业资质证明，填报《湖南省非学科类校外培训机构从业人员明细表》（附2）；</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（六）举办者、培训机构法定代表人、行政主要负责人社会信用证明，全体从业人员诚实守信和无犯罪记录承诺书；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（七）联合举办培训机构的，还应当提交联合办学协议；</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（八）培训机构章程及主要管理制度；</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（九）培训计划、教学大纲和培训教材，填报《湖南省非学科类校外培训机构培训材料备案表》（附3）；</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（十）党建工作计划书（附4）；</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（十一）审批机关要求提供的其他材料。</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第八条 </w:t>
      </w:r>
      <w:r>
        <w:rPr>
          <w:rFonts w:ascii="Times New Roman" w:hAnsi="Times New Roman" w:eastAsia="仿宋_GB2312"/>
          <w:sz w:val="32"/>
          <w:szCs w:val="32"/>
        </w:rPr>
        <w:t xml:space="preserve"> 举办者可在设立前申请筹设培训机构。筹设培训机构应提交本办法第七条第（一）项至第（七）项所列材料，并事先报经审批机关同意。筹设期不超过三年。培训机构在筹设期内不得招生。</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第九条 </w:t>
      </w:r>
      <w:r>
        <w:rPr>
          <w:rFonts w:ascii="Times New Roman" w:hAnsi="Times New Roman" w:eastAsia="仿宋_GB2312"/>
          <w:sz w:val="32"/>
          <w:szCs w:val="32"/>
        </w:rPr>
        <w:t xml:space="preserve"> 举办者提交设立培训机构的申请材料后，由所在地的县级教育行政部门牵头，按照以下流程办理：</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（一）受理。申请材料齐全、符合规定形式的，教育行政部门向举办者出具《受理通知书》（附</w:t>
      </w:r>
      <w:r>
        <w:rPr>
          <w:rFonts w:hint="eastAsia" w:ascii="Times New Roman" w:hAnsi="Times New Roman" w:eastAsia="仿宋_GB2312"/>
          <w:sz w:val="32"/>
          <w:szCs w:val="32"/>
        </w:rPr>
        <w:t>5</w:t>
      </w:r>
      <w:r>
        <w:rPr>
          <w:rFonts w:ascii="Times New Roman" w:hAnsi="Times New Roman" w:eastAsia="仿宋_GB2312"/>
          <w:sz w:val="32"/>
          <w:szCs w:val="32"/>
        </w:rPr>
        <w:t>）。</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审核。教育行政部门根据体育、文化艺术、科技等培训类型，分别联合同级体育、文化、科技等行业管理部门在受理之后的10个工作日内集中审核申报材料、现场评估办学条件，出具是否达到设置标准的审核意见。设立上述类别之外的其他非学科类培训机构，由教育行政部门单独审核和评估。</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（三）公示。对拟同意设立的培训机构，教育行政部门应利用官网、微信公众号等方式公示不少于5个工作日。</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（四）审批。教育行政部门会同行业管理部门，根据审核意见和公示情况，作出同意或不同意设立培训机构的结论，出具审批决定书（附</w:t>
      </w:r>
      <w:r>
        <w:rPr>
          <w:rFonts w:hint="eastAsia" w:ascii="Times New Roman" w:hAnsi="Times New Roman" w:eastAsia="仿宋_GB2312"/>
          <w:sz w:val="32"/>
          <w:szCs w:val="32"/>
        </w:rPr>
        <w:t>6</w:t>
      </w:r>
      <w:r>
        <w:rPr>
          <w:rFonts w:ascii="Times New Roman" w:hAnsi="Times New Roman" w:eastAsia="仿宋_GB2312"/>
          <w:sz w:val="32"/>
          <w:szCs w:val="32"/>
        </w:rPr>
        <w:t>）。同意设立的，由教育行政部门同步颁发办学许可证。</w:t>
      </w: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教育行政部门应当于出具《受理通知书》之日起30个工作日内作出审批结论，并及时告知申请人。</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 xml:space="preserve">第十条 </w:t>
      </w:r>
      <w:r>
        <w:rPr>
          <w:rFonts w:ascii="Times New Roman" w:hAnsi="Times New Roman" w:eastAsia="仿宋_GB2312"/>
          <w:sz w:val="32"/>
          <w:szCs w:val="32"/>
        </w:rPr>
        <w:t xml:space="preserve"> 举办者应在办学许可审批通过后20个工作日内，持办学许可证及其他法定登记材料，到相关登记管理部门办理法人登记。其中，营利性培训机构到市场监管部门办理营业执照，到税务部门办理税务登记；非营利性培训机构到民政部门办理民办非企业法人登记。逾期未申请登记的，教育行政部门应责令其改正；拒不改正的，教育行政部门应收回办学许可证。</w:t>
      </w:r>
    </w:p>
    <w:p>
      <w:pPr>
        <w:snapToGrid w:val="0"/>
        <w:spacing w:line="600" w:lineRule="exact"/>
        <w:ind w:firstLine="640" w:firstLineChars="200"/>
      </w:pPr>
      <w:r>
        <w:rPr>
          <w:rFonts w:ascii="黑体" w:hAnsi="黑体" w:eastAsia="黑体"/>
          <w:sz w:val="32"/>
          <w:szCs w:val="32"/>
        </w:rPr>
        <w:t xml:space="preserve">第十一条 </w:t>
      </w:r>
      <w:r>
        <w:rPr>
          <w:rFonts w:ascii="Times New Roman" w:hAnsi="Times New Roman" w:eastAsia="仿宋_GB2312"/>
          <w:sz w:val="32"/>
          <w:szCs w:val="32"/>
        </w:rPr>
        <w:t xml:space="preserve"> 举办者完成法人登记后，应在20个工作日内向教育行政部门提交法人登记证书复印件进行备案，教育行政部门向举办者出具《办结通知书》（附</w:t>
      </w:r>
      <w:r>
        <w:rPr>
          <w:rFonts w:hint="eastAsia" w:ascii="Times New Roman" w:hAnsi="Times New Roman" w:eastAsia="仿宋_GB2312"/>
          <w:sz w:val="32"/>
          <w:szCs w:val="32"/>
        </w:rPr>
        <w:t>7</w:t>
      </w:r>
      <w:r>
        <w:rPr>
          <w:rFonts w:ascii="Times New Roman" w:hAnsi="Times New Roman" w:eastAsia="仿宋_GB2312"/>
          <w:sz w:val="32"/>
          <w:szCs w:val="32"/>
        </w:rPr>
        <w:t>），完成培训机构设立流程。教育行政部门应定期将已办结备案的培训机构基本信息，分类抄送给同级体育、文化、科技等行业管理部门，并对外公开发布。培训机构取得办学许可证和营业执照（或民办非企业单位登记证书）后，应在主管部门遴选指定的银行范围内，选择确定监管银行，签订监管协议并向主管部门备案，开立预收费资金托管专用账户或风险保证金专用账户，纳入全国校外教育培训监管与服务综合平台实施全流程监管。</w:t>
      </w:r>
    </w:p>
    <w:p>
      <w:pPr>
        <w:numPr>
          <w:ilvl w:val="0"/>
          <w:numId w:val="1"/>
        </w:numPr>
        <w:snapToGrid w:val="0"/>
        <w:spacing w:line="600" w:lineRule="exact"/>
        <w:ind w:firstLine="640" w:firstLineChars="200"/>
        <w:rPr>
          <w:rFonts w:ascii="Times New Roman" w:hAnsi="Times New Roman" w:eastAsia="仿宋_GB2312"/>
          <w:sz w:val="32"/>
          <w:szCs w:val="32"/>
        </w:rPr>
      </w:pPr>
      <w:r>
        <w:rPr>
          <w:rFonts w:hint="eastAsia" w:ascii="黑体" w:hAnsi="黑体" w:eastAsia="黑体"/>
          <w:sz w:val="32"/>
          <w:szCs w:val="32"/>
        </w:rPr>
        <w:t xml:space="preserve"> </w:t>
      </w:r>
      <w:r>
        <w:rPr>
          <w:rFonts w:ascii="Times New Roman" w:hAnsi="Times New Roman" w:eastAsia="仿宋_GB2312"/>
          <w:sz w:val="32"/>
          <w:szCs w:val="32"/>
        </w:rPr>
        <w:t>办学许可证的有效期一般不超过3年。县级教育行政部门要会同有关部门按照培训机构设置标准、审批条件、办学行为要求和登记管理有关规定，认真组织开展年检和年度报告公示工作。对通过年检的培训机构及基本信息，应统一对外公布。年检时发现培训机构隐瞒实情、弄虚作假、违法违规办学、逃避资金监管或不接受年检的，应当责令限期改正，并予以警告；有违法所得的，退还所收费用后没收违法所得；情节严重的，责令停止招生、吊销办学许可证；构成犯罪的，依法追究刑事责任。培训机构在许可期限内无违法违规行为的，有效期届满可以自动延续、换领新证</w:t>
      </w:r>
      <w:r>
        <w:rPr>
          <w:rFonts w:hint="eastAsia" w:ascii="Times New Roman" w:hAnsi="Times New Roman" w:eastAsia="仿宋_GB2312"/>
          <w:sz w:val="32"/>
          <w:szCs w:val="32"/>
        </w:rPr>
        <w:t>。</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三</w:t>
      </w:r>
      <w:r>
        <w:rPr>
          <w:rFonts w:ascii="黑体" w:hAnsi="黑体" w:eastAsia="黑体"/>
          <w:sz w:val="32"/>
          <w:szCs w:val="32"/>
        </w:rPr>
        <w:t xml:space="preserve">条 </w:t>
      </w:r>
      <w:r>
        <w:rPr>
          <w:rFonts w:ascii="Times New Roman" w:hAnsi="Times New Roman" w:eastAsia="仿宋_GB2312"/>
          <w:sz w:val="32"/>
          <w:szCs w:val="32"/>
        </w:rPr>
        <w:t xml:space="preserve"> 培训机构办学许可证事项变更的，须在发生变更</w:t>
      </w:r>
      <w:r>
        <w:rPr>
          <w:rFonts w:hint="eastAsia" w:ascii="Times New Roman" w:hAnsi="Times New Roman" w:eastAsia="仿宋_GB2312"/>
          <w:sz w:val="32"/>
          <w:szCs w:val="32"/>
        </w:rPr>
        <w:t>后30</w:t>
      </w:r>
      <w:r>
        <w:rPr>
          <w:rFonts w:ascii="Times New Roman" w:hAnsi="Times New Roman" w:eastAsia="仿宋_GB2312"/>
          <w:sz w:val="32"/>
          <w:szCs w:val="32"/>
        </w:rPr>
        <w:t>个工作日内提交申请，经教育行政部门商相关部门同意后办理变更手续，并换发办学许可证。</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四</w:t>
      </w:r>
      <w:r>
        <w:rPr>
          <w:rFonts w:ascii="黑体" w:hAnsi="黑体" w:eastAsia="黑体"/>
          <w:sz w:val="32"/>
          <w:szCs w:val="32"/>
        </w:rPr>
        <w:t>条</w:t>
      </w:r>
      <w:r>
        <w:rPr>
          <w:rFonts w:ascii="Times New Roman" w:hAnsi="Times New Roman" w:eastAsia="仿宋_GB2312"/>
          <w:sz w:val="32"/>
          <w:szCs w:val="32"/>
        </w:rPr>
        <w:t xml:space="preserve">  培训机构不再从事非学科类校外培训业务的，应主动到审批部门提出注销申请，经审批部门同意后办理注销手续。</w:t>
      </w:r>
    </w:p>
    <w:p>
      <w:pPr>
        <w:snapToGrid w:val="0"/>
        <w:spacing w:line="600" w:lineRule="exact"/>
        <w:ind w:firstLine="640" w:firstLineChars="200"/>
        <w:rPr>
          <w:rFonts w:ascii="Times New Roman" w:hAnsi="Times New Roman" w:eastAsia="仿宋_GB2312"/>
          <w:sz w:val="32"/>
          <w:szCs w:val="32"/>
        </w:rPr>
      </w:pPr>
      <w:r>
        <w:rPr>
          <w:rFonts w:ascii="黑体" w:hAnsi="黑体" w:eastAsia="黑体"/>
          <w:sz w:val="32"/>
          <w:szCs w:val="32"/>
        </w:rPr>
        <w:t>第十</w:t>
      </w:r>
      <w:r>
        <w:rPr>
          <w:rFonts w:hint="eastAsia" w:ascii="黑体" w:hAnsi="黑体" w:eastAsia="黑体"/>
          <w:sz w:val="32"/>
          <w:szCs w:val="32"/>
        </w:rPr>
        <w:t>五</w:t>
      </w:r>
      <w:r>
        <w:rPr>
          <w:rFonts w:ascii="黑体" w:hAnsi="黑体" w:eastAsia="黑体"/>
          <w:sz w:val="32"/>
          <w:szCs w:val="32"/>
        </w:rPr>
        <w:t>条</w:t>
      </w:r>
      <w:r>
        <w:rPr>
          <w:rFonts w:ascii="Times New Roman" w:hAnsi="Times New Roman" w:eastAsia="仿宋_GB2312"/>
          <w:sz w:val="32"/>
          <w:szCs w:val="32"/>
        </w:rPr>
        <w:t xml:space="preserve">  本办法自2024年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rPr>
        <w:t>15</w:t>
      </w:r>
      <w:r>
        <w:rPr>
          <w:rFonts w:ascii="Times New Roman" w:hAnsi="Times New Roman" w:eastAsia="仿宋_GB2312"/>
          <w:sz w:val="32"/>
          <w:szCs w:val="32"/>
        </w:rPr>
        <w:t>日起</w:t>
      </w:r>
      <w:r>
        <w:rPr>
          <w:rFonts w:hint="eastAsia" w:ascii="Times New Roman" w:hAnsi="Times New Roman" w:eastAsia="仿宋_GB2312"/>
          <w:sz w:val="32"/>
          <w:szCs w:val="32"/>
        </w:rPr>
        <w:t>施行</w:t>
      </w:r>
      <w:r>
        <w:rPr>
          <w:rFonts w:ascii="Times New Roman" w:hAnsi="Times New Roman" w:eastAsia="仿宋_GB2312"/>
          <w:sz w:val="32"/>
          <w:szCs w:val="32"/>
        </w:rPr>
        <w:t>，有效期</w:t>
      </w:r>
      <w:r>
        <w:rPr>
          <w:rFonts w:hint="eastAsia" w:ascii="Times New Roman" w:hAnsi="Times New Roman" w:eastAsia="仿宋_GB2312"/>
          <w:sz w:val="32"/>
          <w:szCs w:val="32"/>
        </w:rPr>
        <w:t>5</w:t>
      </w:r>
      <w:r>
        <w:rPr>
          <w:rFonts w:ascii="Times New Roman" w:hAnsi="Times New Roman" w:eastAsia="仿宋_GB2312"/>
          <w:sz w:val="32"/>
          <w:szCs w:val="32"/>
        </w:rPr>
        <w:t>年。国家法律、法规和规章关于培训机构设立审批另有规定的，从其规定。</w:t>
      </w:r>
    </w:p>
    <w:p>
      <w:pPr>
        <w:snapToGrid w:val="0"/>
        <w:spacing w:line="600" w:lineRule="exact"/>
        <w:ind w:firstLine="640" w:firstLineChars="200"/>
        <w:rPr>
          <w:rFonts w:ascii="Times New Roman" w:hAnsi="Times New Roman" w:eastAsia="仿宋_GB2312"/>
          <w:sz w:val="32"/>
          <w:szCs w:val="32"/>
        </w:rPr>
      </w:pPr>
    </w:p>
    <w:p>
      <w:pPr>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w:t>
      </w:r>
      <w:r>
        <w:rPr>
          <w:rFonts w:hint="eastAsia" w:ascii="Times New Roman" w:hAnsi="Times New Roman" w:eastAsia="仿宋_GB2312"/>
          <w:sz w:val="32"/>
          <w:szCs w:val="32"/>
        </w:rPr>
        <w:t>件</w:t>
      </w:r>
      <w:r>
        <w:rPr>
          <w:rFonts w:ascii="Times New Roman" w:hAnsi="Times New Roman" w:eastAsia="仿宋_GB2312"/>
          <w:sz w:val="32"/>
          <w:szCs w:val="32"/>
        </w:rPr>
        <w:t>：1</w:t>
      </w:r>
      <w:r>
        <w:rPr>
          <w:rFonts w:hint="eastAsia" w:ascii="仿宋_GB2312" w:hAnsi="仿宋_GB2312" w:eastAsia="仿宋_GB2312" w:cs="仿宋_GB2312"/>
          <w:sz w:val="32"/>
          <w:szCs w:val="32"/>
        </w:rPr>
        <w:t>.</w:t>
      </w:r>
      <w:r>
        <w:rPr>
          <w:rFonts w:ascii="Times New Roman" w:hAnsi="Times New Roman" w:eastAsia="仿宋_GB2312"/>
          <w:sz w:val="32"/>
          <w:szCs w:val="32"/>
        </w:rPr>
        <w:t>湖南省非学科类校外培训机构设立申请登记表</w:t>
      </w:r>
    </w:p>
    <w:p>
      <w:pPr>
        <w:snapToGrid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2</w:t>
      </w:r>
      <w:r>
        <w:rPr>
          <w:rFonts w:hint="eastAsia" w:ascii="仿宋_GB2312" w:hAnsi="仿宋_GB2312" w:eastAsia="仿宋_GB2312" w:cs="仿宋_GB2312"/>
          <w:sz w:val="32"/>
          <w:szCs w:val="32"/>
        </w:rPr>
        <w:t>.</w:t>
      </w:r>
      <w:r>
        <w:rPr>
          <w:rFonts w:ascii="Times New Roman" w:hAnsi="Times New Roman" w:eastAsia="仿宋_GB2312"/>
          <w:sz w:val="32"/>
          <w:szCs w:val="32"/>
        </w:rPr>
        <w:t>湖南省非学科类校外培训机构从业人员明细表</w:t>
      </w:r>
    </w:p>
    <w:p>
      <w:pPr>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3.湖南省非学科类校外培训机构培训材料备案表</w:t>
      </w:r>
    </w:p>
    <w:p>
      <w:pPr>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4.党建工作计划书及培训机构党员名单</w:t>
      </w:r>
    </w:p>
    <w:p>
      <w:pPr>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5.受理通知书</w:t>
      </w:r>
    </w:p>
    <w:p>
      <w:pPr>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6.湖南省非学科类校外培训机构设立审批决定书</w:t>
      </w:r>
    </w:p>
    <w:p>
      <w:pPr>
        <w:snapToGrid w:val="0"/>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7.办结通知书</w:t>
      </w:r>
    </w:p>
    <w:p>
      <w:pPr>
        <w:snapToGrid w:val="0"/>
        <w:spacing w:line="600" w:lineRule="exact"/>
        <w:ind w:firstLine="640" w:firstLineChars="200"/>
        <w:rPr>
          <w:rFonts w:ascii="Times New Roman" w:hAnsi="Times New Roman" w:eastAsia="仿宋_GB2312"/>
          <w:sz w:val="32"/>
          <w:szCs w:val="32"/>
        </w:rPr>
      </w:pPr>
    </w:p>
    <w:p>
      <w:pPr>
        <w:snapToGrid w:val="0"/>
        <w:spacing w:line="600" w:lineRule="exact"/>
        <w:rPr>
          <w:rFonts w:hint="eastAsia" w:ascii="黑体" w:hAnsi="黑体" w:eastAsia="黑体" w:cs="黑体"/>
          <w:sz w:val="32"/>
          <w:szCs w:val="32"/>
        </w:rPr>
      </w:pPr>
      <w:r>
        <w:rPr>
          <w:rFonts w:ascii="Times New Roman" w:hAnsi="Times New Roman" w:eastAsia="仿宋_GB2312"/>
          <w:sz w:val="32"/>
          <w:szCs w:val="32"/>
        </w:rPr>
        <w:br w:type="page"/>
      </w:r>
      <w:r>
        <w:rPr>
          <w:rFonts w:hint="eastAsia" w:ascii="黑体" w:hAnsi="黑体" w:eastAsia="黑体" w:cs="黑体"/>
          <w:spacing w:val="-4"/>
          <w:sz w:val="32"/>
          <w:szCs w:val="32"/>
        </w:rPr>
        <w:t>附件1</w:t>
      </w:r>
    </w:p>
    <w:p>
      <w:pPr>
        <w:spacing w:line="310" w:lineRule="auto"/>
        <w:rPr>
          <w:rFonts w:ascii="Arial"/>
        </w:rPr>
      </w:pPr>
    </w:p>
    <w:p>
      <w:pPr>
        <w:spacing w:before="140" w:line="711" w:lineRule="exact"/>
        <w:ind w:left="1797"/>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9"/>
          <w:position w:val="15"/>
          <w:sz w:val="44"/>
          <w:szCs w:val="44"/>
        </w:rPr>
        <w:t>湖南省非学科类校外培训机构</w:t>
      </w:r>
    </w:p>
    <w:p>
      <w:pPr>
        <w:spacing w:line="218" w:lineRule="auto"/>
        <w:ind w:left="3111"/>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9"/>
          <w:sz w:val="44"/>
          <w:szCs w:val="44"/>
        </w:rPr>
        <w:t>设立申请登记表</w:t>
      </w:r>
    </w:p>
    <w:p>
      <w:pPr>
        <w:spacing w:before="194"/>
      </w:pPr>
    </w:p>
    <w:tbl>
      <w:tblPr>
        <w:tblStyle w:val="8"/>
        <w:tblW w:w="907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845"/>
        <w:gridCol w:w="587"/>
        <w:gridCol w:w="1124"/>
        <w:gridCol w:w="1772"/>
        <w:gridCol w:w="1102"/>
        <w:gridCol w:w="339"/>
        <w:gridCol w:w="15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jc w:val="center"/>
              <w:rPr>
                <w:rFonts w:hint="eastAsia" w:ascii="宋体" w:hAnsi="宋体" w:cs="宋体"/>
                <w:sz w:val="24"/>
              </w:rPr>
            </w:pPr>
            <w:r>
              <w:rPr>
                <w:rFonts w:hint="eastAsia" w:ascii="宋体" w:hAnsi="宋体" w:cs="宋体"/>
                <w:spacing w:val="-3"/>
                <w:sz w:val="24"/>
              </w:rPr>
              <w:t>机构名称</w:t>
            </w:r>
          </w:p>
        </w:tc>
        <w:tc>
          <w:tcPr>
            <w:tcW w:w="4328" w:type="dxa"/>
            <w:gridSpan w:val="4"/>
            <w:vAlign w:val="center"/>
          </w:tcPr>
          <w:p>
            <w:pPr>
              <w:pStyle w:val="20"/>
              <w:snapToGrid w:val="0"/>
              <w:jc w:val="center"/>
              <w:rPr>
                <w:rFonts w:hint="eastAsia" w:ascii="宋体" w:hAnsi="宋体" w:eastAsia="宋体" w:cs="宋体"/>
                <w:sz w:val="24"/>
                <w:szCs w:val="24"/>
              </w:rPr>
            </w:pPr>
          </w:p>
        </w:tc>
        <w:tc>
          <w:tcPr>
            <w:tcW w:w="1441" w:type="dxa"/>
            <w:gridSpan w:val="2"/>
            <w:vAlign w:val="center"/>
          </w:tcPr>
          <w:p>
            <w:pPr>
              <w:snapToGrid w:val="0"/>
              <w:jc w:val="center"/>
              <w:rPr>
                <w:rFonts w:hint="eastAsia" w:ascii="宋体" w:hAnsi="宋体" w:cs="宋体"/>
                <w:sz w:val="24"/>
              </w:rPr>
            </w:pPr>
            <w:r>
              <w:rPr>
                <w:rFonts w:hint="eastAsia" w:ascii="宋体" w:hAnsi="宋体" w:cs="宋体"/>
                <w:spacing w:val="-3"/>
                <w:sz w:val="24"/>
              </w:rPr>
              <w:t>机构性质</w:t>
            </w:r>
          </w:p>
        </w:tc>
        <w:tc>
          <w:tcPr>
            <w:tcW w:w="1596" w:type="dxa"/>
            <w:vAlign w:val="center"/>
          </w:tcPr>
          <w:p>
            <w:pPr>
              <w:snapToGrid w:val="0"/>
              <w:rPr>
                <w:rFonts w:hint="eastAsia" w:ascii="宋体" w:hAnsi="宋体" w:cs="宋体"/>
                <w:sz w:val="24"/>
              </w:rPr>
            </w:pPr>
            <w:r>
              <w:rPr>
                <w:rFonts w:hint="eastAsia" w:ascii="宋体" w:hAnsi="宋体" w:cs="宋体"/>
                <w:spacing w:val="-12"/>
                <w:sz w:val="24"/>
              </w:rPr>
              <w:t>　□</w:t>
            </w:r>
            <w:r>
              <w:rPr>
                <w:rFonts w:hint="eastAsia" w:ascii="宋体" w:hAnsi="宋体" w:cs="宋体"/>
                <w:spacing w:val="8"/>
                <w:sz w:val="24"/>
              </w:rPr>
              <w:t xml:space="preserve">  </w:t>
            </w:r>
            <w:r>
              <w:rPr>
                <w:rFonts w:hint="eastAsia" w:ascii="宋体" w:hAnsi="宋体" w:cs="宋体"/>
                <w:spacing w:val="-12"/>
                <w:sz w:val="24"/>
              </w:rPr>
              <w:t>营利</w:t>
            </w:r>
          </w:p>
          <w:p>
            <w:pPr>
              <w:snapToGrid w:val="0"/>
              <w:rPr>
                <w:rFonts w:hint="eastAsia" w:ascii="宋体" w:hAnsi="宋体" w:cs="宋体"/>
                <w:sz w:val="24"/>
              </w:rPr>
            </w:pPr>
            <w:r>
              <w:rPr>
                <w:rFonts w:hint="eastAsia" w:ascii="宋体" w:hAnsi="宋体" w:cs="宋体"/>
                <w:spacing w:val="-8"/>
                <w:sz w:val="24"/>
              </w:rPr>
              <w:t>　□</w:t>
            </w:r>
            <w:r>
              <w:rPr>
                <w:rFonts w:hint="eastAsia" w:ascii="宋体" w:hAnsi="宋体" w:cs="宋体"/>
                <w:spacing w:val="6"/>
                <w:sz w:val="24"/>
              </w:rPr>
              <w:t xml:space="preserve">  </w:t>
            </w:r>
            <w:r>
              <w:rPr>
                <w:rFonts w:hint="eastAsia" w:ascii="宋体" w:hAnsi="宋体" w:cs="宋体"/>
                <w:spacing w:val="-8"/>
                <w:sz w:val="24"/>
              </w:rPr>
              <w:t>非营利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jc w:val="center"/>
              <w:rPr>
                <w:rFonts w:hint="eastAsia" w:ascii="宋体" w:hAnsi="宋体" w:cs="宋体"/>
                <w:sz w:val="24"/>
              </w:rPr>
            </w:pPr>
            <w:r>
              <w:rPr>
                <w:rFonts w:hint="eastAsia" w:ascii="宋体" w:hAnsi="宋体" w:cs="宋体"/>
                <w:spacing w:val="-4"/>
                <w:sz w:val="24"/>
              </w:rPr>
              <w:t>举办者</w:t>
            </w:r>
          </w:p>
        </w:tc>
        <w:tc>
          <w:tcPr>
            <w:tcW w:w="1432" w:type="dxa"/>
            <w:gridSpan w:val="2"/>
            <w:vAlign w:val="center"/>
          </w:tcPr>
          <w:p>
            <w:pPr>
              <w:pStyle w:val="20"/>
              <w:snapToGrid w:val="0"/>
              <w:jc w:val="center"/>
              <w:rPr>
                <w:rFonts w:hint="eastAsia" w:ascii="宋体" w:hAnsi="宋体" w:eastAsia="宋体" w:cs="宋体"/>
                <w:sz w:val="24"/>
                <w:szCs w:val="24"/>
              </w:rPr>
            </w:pPr>
          </w:p>
        </w:tc>
        <w:tc>
          <w:tcPr>
            <w:tcW w:w="1124" w:type="dxa"/>
            <w:vAlign w:val="center"/>
          </w:tcPr>
          <w:p>
            <w:pPr>
              <w:snapToGrid w:val="0"/>
              <w:jc w:val="center"/>
              <w:rPr>
                <w:rFonts w:hint="eastAsia" w:ascii="宋体" w:hAnsi="宋体" w:cs="宋体"/>
                <w:sz w:val="24"/>
              </w:rPr>
            </w:pPr>
            <w:r>
              <w:rPr>
                <w:rFonts w:hint="eastAsia" w:ascii="宋体" w:hAnsi="宋体" w:cs="宋体"/>
                <w:spacing w:val="-4"/>
                <w:sz w:val="24"/>
              </w:rPr>
              <w:t>证件号</w:t>
            </w:r>
          </w:p>
        </w:tc>
        <w:tc>
          <w:tcPr>
            <w:tcW w:w="1772" w:type="dxa"/>
            <w:vAlign w:val="center"/>
          </w:tcPr>
          <w:p>
            <w:pPr>
              <w:pStyle w:val="20"/>
              <w:snapToGrid w:val="0"/>
              <w:jc w:val="center"/>
              <w:rPr>
                <w:rFonts w:hint="eastAsia" w:ascii="宋体" w:hAnsi="宋体" w:eastAsia="宋体" w:cs="宋体"/>
                <w:sz w:val="24"/>
                <w:szCs w:val="24"/>
              </w:rPr>
            </w:pPr>
          </w:p>
        </w:tc>
        <w:tc>
          <w:tcPr>
            <w:tcW w:w="1441" w:type="dxa"/>
            <w:gridSpan w:val="2"/>
            <w:vAlign w:val="center"/>
          </w:tcPr>
          <w:p>
            <w:pPr>
              <w:snapToGrid w:val="0"/>
              <w:jc w:val="center"/>
              <w:rPr>
                <w:rFonts w:hint="eastAsia" w:ascii="宋体" w:hAnsi="宋体" w:cs="宋体"/>
                <w:sz w:val="24"/>
              </w:rPr>
            </w:pPr>
            <w:r>
              <w:rPr>
                <w:rFonts w:hint="eastAsia" w:ascii="宋体" w:hAnsi="宋体" w:cs="宋体"/>
                <w:spacing w:val="-3"/>
                <w:sz w:val="24"/>
              </w:rPr>
              <w:t>联系电话</w:t>
            </w:r>
          </w:p>
        </w:tc>
        <w:tc>
          <w:tcPr>
            <w:tcW w:w="1596" w:type="dxa"/>
            <w:vAlign w:val="center"/>
          </w:tcPr>
          <w:p>
            <w:pPr>
              <w:pStyle w:val="20"/>
              <w:snapToGrid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jc w:val="center"/>
              <w:rPr>
                <w:rFonts w:hint="eastAsia" w:ascii="宋体" w:hAnsi="宋体" w:cs="宋体"/>
                <w:sz w:val="24"/>
              </w:rPr>
            </w:pPr>
            <w:r>
              <w:rPr>
                <w:rFonts w:hint="eastAsia" w:ascii="宋体" w:hAnsi="宋体" w:cs="宋体"/>
                <w:spacing w:val="-3"/>
                <w:sz w:val="24"/>
              </w:rPr>
              <w:t>拟任法定</w:t>
            </w:r>
          </w:p>
          <w:p>
            <w:pPr>
              <w:snapToGrid w:val="0"/>
              <w:jc w:val="center"/>
              <w:rPr>
                <w:rFonts w:hint="eastAsia" w:ascii="宋体" w:hAnsi="宋体" w:cs="宋体"/>
                <w:sz w:val="24"/>
              </w:rPr>
            </w:pPr>
            <w:r>
              <w:rPr>
                <w:rFonts w:hint="eastAsia" w:ascii="宋体" w:hAnsi="宋体" w:cs="宋体"/>
                <w:spacing w:val="-3"/>
                <w:sz w:val="24"/>
              </w:rPr>
              <w:t>代表人</w:t>
            </w:r>
          </w:p>
        </w:tc>
        <w:tc>
          <w:tcPr>
            <w:tcW w:w="1432" w:type="dxa"/>
            <w:gridSpan w:val="2"/>
            <w:vAlign w:val="center"/>
          </w:tcPr>
          <w:p>
            <w:pPr>
              <w:pStyle w:val="20"/>
              <w:snapToGrid w:val="0"/>
              <w:jc w:val="center"/>
              <w:rPr>
                <w:rFonts w:hint="eastAsia" w:ascii="宋体" w:hAnsi="宋体" w:eastAsia="宋体" w:cs="宋体"/>
                <w:sz w:val="24"/>
                <w:szCs w:val="24"/>
              </w:rPr>
            </w:pPr>
          </w:p>
        </w:tc>
        <w:tc>
          <w:tcPr>
            <w:tcW w:w="1124" w:type="dxa"/>
            <w:vAlign w:val="center"/>
          </w:tcPr>
          <w:p>
            <w:pPr>
              <w:snapToGrid w:val="0"/>
              <w:jc w:val="center"/>
              <w:rPr>
                <w:rFonts w:hint="eastAsia" w:ascii="宋体" w:hAnsi="宋体" w:cs="宋体"/>
                <w:sz w:val="24"/>
              </w:rPr>
            </w:pPr>
            <w:r>
              <w:rPr>
                <w:rFonts w:hint="eastAsia" w:ascii="宋体" w:hAnsi="宋体" w:cs="宋体"/>
                <w:spacing w:val="-4"/>
                <w:sz w:val="24"/>
              </w:rPr>
              <w:t>证件号</w:t>
            </w:r>
          </w:p>
        </w:tc>
        <w:tc>
          <w:tcPr>
            <w:tcW w:w="1772" w:type="dxa"/>
            <w:vAlign w:val="center"/>
          </w:tcPr>
          <w:p>
            <w:pPr>
              <w:pStyle w:val="20"/>
              <w:snapToGrid w:val="0"/>
              <w:jc w:val="center"/>
              <w:rPr>
                <w:rFonts w:hint="eastAsia" w:ascii="宋体" w:hAnsi="宋体" w:eastAsia="宋体" w:cs="宋体"/>
                <w:sz w:val="24"/>
                <w:szCs w:val="24"/>
              </w:rPr>
            </w:pPr>
          </w:p>
        </w:tc>
        <w:tc>
          <w:tcPr>
            <w:tcW w:w="1441" w:type="dxa"/>
            <w:gridSpan w:val="2"/>
            <w:vAlign w:val="center"/>
          </w:tcPr>
          <w:p>
            <w:pPr>
              <w:snapToGrid w:val="0"/>
              <w:jc w:val="center"/>
              <w:rPr>
                <w:rFonts w:hint="eastAsia" w:ascii="宋体" w:hAnsi="宋体" w:cs="宋体"/>
                <w:sz w:val="24"/>
              </w:rPr>
            </w:pPr>
            <w:r>
              <w:rPr>
                <w:rFonts w:hint="eastAsia" w:ascii="宋体" w:hAnsi="宋体" w:cs="宋体"/>
                <w:spacing w:val="-3"/>
                <w:sz w:val="24"/>
              </w:rPr>
              <w:t>联系电话</w:t>
            </w:r>
          </w:p>
        </w:tc>
        <w:tc>
          <w:tcPr>
            <w:tcW w:w="1596" w:type="dxa"/>
            <w:vAlign w:val="center"/>
          </w:tcPr>
          <w:p>
            <w:pPr>
              <w:pStyle w:val="20"/>
              <w:snapToGrid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ind w:right="227" w:firstLine="118"/>
              <w:jc w:val="center"/>
              <w:rPr>
                <w:rFonts w:hint="eastAsia" w:ascii="宋体" w:hAnsi="宋体" w:cs="宋体"/>
                <w:sz w:val="24"/>
              </w:rPr>
            </w:pPr>
            <w:r>
              <w:rPr>
                <w:rFonts w:hint="eastAsia" w:ascii="宋体" w:hAnsi="宋体" w:cs="宋体"/>
                <w:spacing w:val="-3"/>
                <w:sz w:val="24"/>
              </w:rPr>
              <w:t>拟任行政</w:t>
            </w:r>
            <w:r>
              <w:rPr>
                <w:rFonts w:hint="eastAsia" w:ascii="宋体" w:hAnsi="宋体" w:cs="宋体"/>
                <w:sz w:val="24"/>
              </w:rPr>
              <w:t xml:space="preserve">  </w:t>
            </w:r>
            <w:r>
              <w:rPr>
                <w:rFonts w:hint="eastAsia" w:ascii="宋体" w:hAnsi="宋体" w:cs="宋体"/>
                <w:spacing w:val="-3"/>
                <w:sz w:val="24"/>
              </w:rPr>
              <w:t>主要负责人</w:t>
            </w:r>
          </w:p>
        </w:tc>
        <w:tc>
          <w:tcPr>
            <w:tcW w:w="1432" w:type="dxa"/>
            <w:gridSpan w:val="2"/>
            <w:vAlign w:val="center"/>
          </w:tcPr>
          <w:p>
            <w:pPr>
              <w:pStyle w:val="20"/>
              <w:snapToGrid w:val="0"/>
              <w:jc w:val="center"/>
              <w:rPr>
                <w:rFonts w:hint="eastAsia" w:ascii="宋体" w:hAnsi="宋体" w:eastAsia="宋体" w:cs="宋体"/>
                <w:sz w:val="24"/>
                <w:szCs w:val="24"/>
              </w:rPr>
            </w:pPr>
          </w:p>
        </w:tc>
        <w:tc>
          <w:tcPr>
            <w:tcW w:w="1124" w:type="dxa"/>
            <w:vAlign w:val="center"/>
          </w:tcPr>
          <w:p>
            <w:pPr>
              <w:snapToGrid w:val="0"/>
              <w:jc w:val="center"/>
              <w:rPr>
                <w:rFonts w:hint="eastAsia" w:ascii="宋体" w:hAnsi="宋体" w:cs="宋体"/>
                <w:sz w:val="24"/>
              </w:rPr>
            </w:pPr>
            <w:r>
              <w:rPr>
                <w:rFonts w:hint="eastAsia" w:ascii="宋体" w:hAnsi="宋体" w:cs="宋体"/>
                <w:spacing w:val="-4"/>
                <w:sz w:val="24"/>
              </w:rPr>
              <w:t>证件号</w:t>
            </w:r>
          </w:p>
        </w:tc>
        <w:tc>
          <w:tcPr>
            <w:tcW w:w="1772" w:type="dxa"/>
            <w:vAlign w:val="center"/>
          </w:tcPr>
          <w:p>
            <w:pPr>
              <w:pStyle w:val="20"/>
              <w:snapToGrid w:val="0"/>
              <w:jc w:val="center"/>
              <w:rPr>
                <w:rFonts w:hint="eastAsia" w:ascii="宋体" w:hAnsi="宋体" w:eastAsia="宋体" w:cs="宋体"/>
                <w:sz w:val="24"/>
                <w:szCs w:val="24"/>
              </w:rPr>
            </w:pPr>
          </w:p>
        </w:tc>
        <w:tc>
          <w:tcPr>
            <w:tcW w:w="1441" w:type="dxa"/>
            <w:gridSpan w:val="2"/>
            <w:vAlign w:val="center"/>
          </w:tcPr>
          <w:p>
            <w:pPr>
              <w:snapToGrid w:val="0"/>
              <w:jc w:val="center"/>
              <w:rPr>
                <w:rFonts w:hint="eastAsia" w:ascii="宋体" w:hAnsi="宋体" w:cs="宋体"/>
                <w:sz w:val="24"/>
              </w:rPr>
            </w:pPr>
            <w:r>
              <w:rPr>
                <w:rFonts w:hint="eastAsia" w:ascii="宋体" w:hAnsi="宋体" w:cs="宋体"/>
                <w:spacing w:val="-3"/>
                <w:sz w:val="24"/>
              </w:rPr>
              <w:t>联系电话</w:t>
            </w:r>
          </w:p>
        </w:tc>
        <w:tc>
          <w:tcPr>
            <w:tcW w:w="1596" w:type="dxa"/>
            <w:vAlign w:val="center"/>
          </w:tcPr>
          <w:p>
            <w:pPr>
              <w:pStyle w:val="20"/>
              <w:snapToGrid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ind w:right="227" w:firstLine="118"/>
              <w:jc w:val="center"/>
              <w:rPr>
                <w:rFonts w:hint="eastAsia" w:ascii="宋体" w:hAnsi="宋体" w:cs="宋体"/>
                <w:spacing w:val="-3"/>
                <w:sz w:val="24"/>
              </w:rPr>
            </w:pPr>
            <w:r>
              <w:rPr>
                <w:rFonts w:hint="eastAsia" w:ascii="宋体" w:hAnsi="宋体" w:cs="宋体"/>
                <w:spacing w:val="-3"/>
                <w:sz w:val="24"/>
              </w:rPr>
              <w:t>党员人数</w:t>
            </w:r>
          </w:p>
        </w:tc>
        <w:tc>
          <w:tcPr>
            <w:tcW w:w="1432" w:type="dxa"/>
            <w:gridSpan w:val="2"/>
            <w:vAlign w:val="center"/>
          </w:tcPr>
          <w:p>
            <w:pPr>
              <w:pStyle w:val="20"/>
              <w:snapToGrid w:val="0"/>
              <w:jc w:val="center"/>
              <w:rPr>
                <w:rFonts w:hint="eastAsia" w:ascii="宋体" w:hAnsi="宋体" w:eastAsia="宋体" w:cs="宋体"/>
                <w:sz w:val="24"/>
                <w:szCs w:val="24"/>
              </w:rPr>
            </w:pPr>
            <w:r>
              <w:rPr>
                <w:rFonts w:hint="eastAsia" w:ascii="宋体" w:hAnsi="宋体" w:eastAsia="宋体" w:cs="宋体"/>
                <w:spacing w:val="-3"/>
                <w:sz w:val="24"/>
                <w:szCs w:val="24"/>
                <w:lang w:eastAsia="zh-CN"/>
              </w:rPr>
              <w:t>人</w:t>
            </w:r>
          </w:p>
        </w:tc>
        <w:tc>
          <w:tcPr>
            <w:tcW w:w="1124" w:type="dxa"/>
            <w:vAlign w:val="center"/>
          </w:tcPr>
          <w:p>
            <w:pPr>
              <w:snapToGrid w:val="0"/>
              <w:jc w:val="center"/>
              <w:rPr>
                <w:rFonts w:hint="eastAsia" w:ascii="宋体" w:hAnsi="宋体" w:cs="宋体"/>
                <w:sz w:val="24"/>
              </w:rPr>
            </w:pPr>
            <w:r>
              <w:rPr>
                <w:rFonts w:hint="eastAsia" w:ascii="宋体" w:hAnsi="宋体" w:cs="宋体"/>
                <w:spacing w:val="-3"/>
                <w:sz w:val="24"/>
              </w:rPr>
              <w:t>提供住宿</w:t>
            </w:r>
          </w:p>
        </w:tc>
        <w:tc>
          <w:tcPr>
            <w:tcW w:w="1772" w:type="dxa"/>
            <w:vAlign w:val="center"/>
          </w:tcPr>
          <w:p>
            <w:pPr>
              <w:pStyle w:val="20"/>
              <w:snapToGrid w:val="0"/>
              <w:jc w:val="center"/>
              <w:rPr>
                <w:rFonts w:hint="eastAsia" w:ascii="宋体" w:hAnsi="宋体" w:eastAsia="宋体" w:cs="宋体"/>
                <w:sz w:val="24"/>
                <w:szCs w:val="24"/>
              </w:rPr>
            </w:pPr>
            <w:r>
              <w:rPr>
                <w:rStyle w:val="17"/>
                <w:rFonts w:hint="eastAsia" w:ascii="宋体" w:hAnsi="宋体" w:eastAsia="宋体" w:cs="宋体"/>
              </w:rPr>
              <w:sym w:font="Wingdings 2" w:char="00A3"/>
            </w:r>
            <w:r>
              <w:rPr>
                <w:rFonts w:hint="eastAsia" w:ascii="宋体" w:hAnsi="宋体" w:eastAsia="宋体" w:cs="宋体"/>
                <w:spacing w:val="-4"/>
                <w:sz w:val="24"/>
                <w:szCs w:val="24"/>
              </w:rPr>
              <w:t>是</w:t>
            </w:r>
            <w:r>
              <w:rPr>
                <w:rFonts w:hint="eastAsia" w:ascii="宋体" w:hAnsi="宋体" w:eastAsia="宋体" w:cs="宋体"/>
                <w:spacing w:val="-4"/>
                <w:sz w:val="24"/>
                <w:szCs w:val="24"/>
                <w:lang w:eastAsia="zh-CN"/>
              </w:rPr>
              <w:t xml:space="preserve">  </w:t>
            </w:r>
            <w:r>
              <w:rPr>
                <w:rStyle w:val="17"/>
                <w:rFonts w:hint="eastAsia" w:ascii="宋体" w:hAnsi="宋体" w:eastAsia="宋体" w:cs="宋体"/>
              </w:rPr>
              <w:sym w:font="Wingdings 2" w:char="00A3"/>
            </w:r>
            <w:r>
              <w:rPr>
                <w:rFonts w:hint="eastAsia" w:ascii="宋体" w:hAnsi="宋体" w:eastAsia="宋体" w:cs="宋体"/>
                <w:spacing w:val="-4"/>
                <w:sz w:val="24"/>
                <w:szCs w:val="24"/>
              </w:rPr>
              <w:t>否</w:t>
            </w:r>
          </w:p>
        </w:tc>
        <w:tc>
          <w:tcPr>
            <w:tcW w:w="1441" w:type="dxa"/>
            <w:gridSpan w:val="2"/>
            <w:vAlign w:val="center"/>
          </w:tcPr>
          <w:p>
            <w:pPr>
              <w:snapToGrid w:val="0"/>
              <w:jc w:val="center"/>
              <w:rPr>
                <w:rFonts w:hint="eastAsia" w:ascii="宋体" w:hAnsi="宋体" w:cs="宋体"/>
                <w:spacing w:val="-3"/>
                <w:sz w:val="24"/>
              </w:rPr>
            </w:pPr>
            <w:r>
              <w:rPr>
                <w:rFonts w:hint="eastAsia" w:ascii="宋体" w:hAnsi="宋体" w:cs="宋体"/>
                <w:spacing w:val="-3"/>
                <w:sz w:val="24"/>
              </w:rPr>
              <w:t>生均面积</w:t>
            </w:r>
          </w:p>
        </w:tc>
        <w:tc>
          <w:tcPr>
            <w:tcW w:w="1596" w:type="dxa"/>
            <w:vAlign w:val="center"/>
          </w:tcPr>
          <w:p>
            <w:pPr>
              <w:pStyle w:val="20"/>
              <w:snapToGrid w:val="0"/>
              <w:jc w:val="center"/>
              <w:rPr>
                <w:rFonts w:hint="eastAsia" w:ascii="宋体" w:hAnsi="宋体" w:eastAsia="宋体" w:cs="宋体"/>
                <w:sz w:val="24"/>
                <w:szCs w:val="24"/>
              </w:rPr>
            </w:pPr>
            <w:r>
              <w:rPr>
                <w:rFonts w:hint="eastAsia" w:ascii="宋体" w:hAnsi="宋体" w:eastAsia="宋体" w:cs="宋体"/>
                <w:spacing w:val="-3"/>
                <w:sz w:val="24"/>
                <w:szCs w:val="24"/>
              </w:rPr>
              <w:t>平方米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jc w:val="center"/>
              <w:rPr>
                <w:rFonts w:hint="eastAsia" w:ascii="宋体" w:hAnsi="宋体" w:cs="宋体"/>
                <w:sz w:val="24"/>
              </w:rPr>
            </w:pPr>
            <w:r>
              <w:rPr>
                <w:rFonts w:hint="eastAsia" w:ascii="宋体" w:hAnsi="宋体" w:cs="宋体"/>
                <w:spacing w:val="-3"/>
                <w:sz w:val="24"/>
              </w:rPr>
              <w:t>机构地址</w:t>
            </w:r>
          </w:p>
        </w:tc>
        <w:tc>
          <w:tcPr>
            <w:tcW w:w="4328" w:type="dxa"/>
            <w:gridSpan w:val="4"/>
            <w:vAlign w:val="center"/>
          </w:tcPr>
          <w:p>
            <w:pPr>
              <w:pStyle w:val="20"/>
              <w:snapToGrid w:val="0"/>
              <w:jc w:val="center"/>
              <w:rPr>
                <w:rFonts w:hint="eastAsia" w:ascii="宋体" w:hAnsi="宋体" w:eastAsia="宋体" w:cs="宋体"/>
                <w:sz w:val="24"/>
                <w:szCs w:val="24"/>
              </w:rPr>
            </w:pPr>
          </w:p>
        </w:tc>
        <w:tc>
          <w:tcPr>
            <w:tcW w:w="1441" w:type="dxa"/>
            <w:gridSpan w:val="2"/>
            <w:vAlign w:val="center"/>
          </w:tcPr>
          <w:p>
            <w:pPr>
              <w:snapToGrid w:val="0"/>
              <w:ind w:right="217" w:firstLine="2"/>
              <w:jc w:val="center"/>
              <w:rPr>
                <w:rFonts w:hint="eastAsia" w:ascii="宋体" w:hAnsi="宋体" w:cs="宋体"/>
                <w:sz w:val="24"/>
              </w:rPr>
            </w:pPr>
            <w:r>
              <w:rPr>
                <w:rFonts w:hint="eastAsia" w:ascii="宋体" w:hAnsi="宋体" w:cs="宋体"/>
                <w:spacing w:val="-4"/>
                <w:sz w:val="24"/>
              </w:rPr>
              <w:t>教学用房</w:t>
            </w:r>
            <w:r>
              <w:rPr>
                <w:rFonts w:hint="eastAsia" w:ascii="宋体" w:hAnsi="宋体" w:cs="宋体"/>
                <w:spacing w:val="2"/>
                <w:sz w:val="24"/>
              </w:rPr>
              <w:t xml:space="preserve"> </w:t>
            </w:r>
            <w:r>
              <w:rPr>
                <w:rFonts w:hint="eastAsia" w:ascii="宋体" w:hAnsi="宋体" w:cs="宋体"/>
                <w:spacing w:val="-3"/>
                <w:sz w:val="24"/>
              </w:rPr>
              <w:t>所在楼层</w:t>
            </w:r>
          </w:p>
        </w:tc>
        <w:tc>
          <w:tcPr>
            <w:tcW w:w="1596" w:type="dxa"/>
            <w:vAlign w:val="center"/>
          </w:tcPr>
          <w:p>
            <w:pPr>
              <w:pStyle w:val="20"/>
              <w:snapToGrid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261" w:type="dxa"/>
            <w:gridSpan w:val="4"/>
            <w:vAlign w:val="center"/>
          </w:tcPr>
          <w:p>
            <w:pPr>
              <w:snapToGrid w:val="0"/>
              <w:jc w:val="center"/>
              <w:rPr>
                <w:rFonts w:hint="eastAsia" w:ascii="宋体" w:hAnsi="宋体" w:cs="宋体"/>
                <w:spacing w:val="-3"/>
                <w:sz w:val="24"/>
              </w:rPr>
            </w:pPr>
            <w:r>
              <w:rPr>
                <w:rFonts w:hint="eastAsia" w:ascii="宋体" w:hAnsi="宋体" w:cs="宋体"/>
                <w:spacing w:val="-3"/>
                <w:sz w:val="24"/>
              </w:rPr>
              <w:t>视频监控系统是否实现</w:t>
            </w:r>
          </w:p>
          <w:p>
            <w:pPr>
              <w:snapToGrid w:val="0"/>
              <w:jc w:val="center"/>
              <w:rPr>
                <w:rFonts w:hint="eastAsia" w:ascii="宋体" w:hAnsi="宋体" w:cs="宋体"/>
                <w:spacing w:val="-3"/>
                <w:sz w:val="24"/>
              </w:rPr>
            </w:pPr>
            <w:r>
              <w:rPr>
                <w:rFonts w:hint="eastAsia" w:ascii="宋体" w:hAnsi="宋体" w:cs="宋体"/>
                <w:spacing w:val="-3"/>
                <w:sz w:val="24"/>
              </w:rPr>
              <w:t>学生活动区域全覆盖</w:t>
            </w:r>
          </w:p>
        </w:tc>
        <w:tc>
          <w:tcPr>
            <w:tcW w:w="1772" w:type="dxa"/>
            <w:vAlign w:val="center"/>
          </w:tcPr>
          <w:p>
            <w:pPr>
              <w:pStyle w:val="20"/>
              <w:snapToGrid w:val="0"/>
              <w:jc w:val="center"/>
              <w:rPr>
                <w:rFonts w:hint="eastAsia" w:ascii="宋体" w:hAnsi="宋体" w:eastAsia="宋体" w:cs="宋体"/>
                <w:sz w:val="24"/>
                <w:szCs w:val="24"/>
              </w:rPr>
            </w:pPr>
            <w:r>
              <w:rPr>
                <w:rStyle w:val="17"/>
                <w:rFonts w:hint="eastAsia" w:ascii="宋体" w:hAnsi="宋体" w:eastAsia="宋体" w:cs="宋体"/>
              </w:rPr>
              <w:sym w:font="Wingdings 2" w:char="00A3"/>
            </w:r>
            <w:r>
              <w:rPr>
                <w:rFonts w:hint="eastAsia" w:ascii="宋体" w:hAnsi="宋体" w:eastAsia="宋体" w:cs="宋体"/>
                <w:spacing w:val="-4"/>
                <w:sz w:val="24"/>
                <w:szCs w:val="24"/>
              </w:rPr>
              <w:t>是</w:t>
            </w:r>
            <w:r>
              <w:rPr>
                <w:rFonts w:hint="eastAsia" w:ascii="宋体" w:hAnsi="宋体" w:eastAsia="宋体" w:cs="宋体"/>
                <w:spacing w:val="-4"/>
                <w:sz w:val="24"/>
                <w:szCs w:val="24"/>
                <w:lang w:eastAsia="zh-CN"/>
              </w:rPr>
              <w:t xml:space="preserve">  </w:t>
            </w:r>
            <w:r>
              <w:rPr>
                <w:rStyle w:val="17"/>
                <w:rFonts w:hint="eastAsia" w:ascii="宋体" w:hAnsi="宋体" w:eastAsia="宋体" w:cs="宋体"/>
              </w:rPr>
              <w:sym w:font="Wingdings 2" w:char="00A3"/>
            </w:r>
            <w:r>
              <w:rPr>
                <w:rFonts w:hint="eastAsia" w:ascii="宋体" w:hAnsi="宋体" w:eastAsia="宋体" w:cs="宋体"/>
                <w:spacing w:val="-4"/>
                <w:sz w:val="24"/>
                <w:szCs w:val="24"/>
              </w:rPr>
              <w:t>否</w:t>
            </w:r>
          </w:p>
        </w:tc>
        <w:tc>
          <w:tcPr>
            <w:tcW w:w="1441" w:type="dxa"/>
            <w:gridSpan w:val="2"/>
            <w:vAlign w:val="center"/>
          </w:tcPr>
          <w:p>
            <w:pPr>
              <w:snapToGrid w:val="0"/>
              <w:ind w:right="217" w:firstLine="2"/>
              <w:jc w:val="center"/>
              <w:rPr>
                <w:rFonts w:hint="eastAsia" w:ascii="宋体" w:hAnsi="宋体" w:cs="宋体"/>
                <w:spacing w:val="-4"/>
                <w:sz w:val="24"/>
              </w:rPr>
            </w:pPr>
            <w:r>
              <w:rPr>
                <w:rFonts w:hint="eastAsia" w:ascii="宋体" w:hAnsi="宋体" w:cs="宋体"/>
                <w:spacing w:val="-4"/>
                <w:sz w:val="24"/>
              </w:rPr>
              <w:t>居民自建房</w:t>
            </w:r>
          </w:p>
        </w:tc>
        <w:tc>
          <w:tcPr>
            <w:tcW w:w="1596" w:type="dxa"/>
            <w:vAlign w:val="center"/>
          </w:tcPr>
          <w:p>
            <w:pPr>
              <w:pStyle w:val="20"/>
              <w:snapToGrid w:val="0"/>
              <w:jc w:val="center"/>
              <w:rPr>
                <w:rFonts w:hint="eastAsia" w:ascii="宋体" w:hAnsi="宋体" w:eastAsia="宋体" w:cs="宋体"/>
                <w:sz w:val="24"/>
                <w:szCs w:val="24"/>
              </w:rPr>
            </w:pPr>
            <w:r>
              <w:rPr>
                <w:rStyle w:val="17"/>
                <w:rFonts w:hint="eastAsia" w:ascii="宋体" w:hAnsi="宋体" w:eastAsia="宋体" w:cs="宋体"/>
              </w:rPr>
              <w:sym w:font="Wingdings 2" w:char="00A3"/>
            </w:r>
            <w:r>
              <w:rPr>
                <w:rFonts w:hint="eastAsia" w:ascii="宋体" w:hAnsi="宋体" w:eastAsia="宋体" w:cs="宋体"/>
                <w:spacing w:val="-4"/>
                <w:sz w:val="24"/>
                <w:szCs w:val="24"/>
              </w:rPr>
              <w:t>是</w:t>
            </w:r>
            <w:r>
              <w:rPr>
                <w:rFonts w:hint="eastAsia" w:ascii="宋体" w:hAnsi="宋体" w:eastAsia="宋体" w:cs="宋体"/>
                <w:spacing w:val="-4"/>
                <w:sz w:val="24"/>
                <w:szCs w:val="24"/>
                <w:lang w:eastAsia="zh-CN"/>
              </w:rPr>
              <w:t xml:space="preserve">  </w:t>
            </w:r>
            <w:r>
              <w:rPr>
                <w:rStyle w:val="17"/>
                <w:rFonts w:hint="eastAsia" w:ascii="宋体" w:hAnsi="宋体" w:eastAsia="宋体" w:cs="宋体"/>
              </w:rPr>
              <w:sym w:font="Wingdings 2" w:char="00A3"/>
            </w:r>
            <w:r>
              <w:rPr>
                <w:rFonts w:hint="eastAsia" w:ascii="宋体" w:hAnsi="宋体" w:eastAsia="宋体" w:cs="宋体"/>
                <w:spacing w:val="-4"/>
                <w:sz w:val="24"/>
                <w:szCs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05" w:type="dxa"/>
            <w:vAlign w:val="center"/>
          </w:tcPr>
          <w:p>
            <w:pPr>
              <w:snapToGrid w:val="0"/>
              <w:jc w:val="center"/>
              <w:rPr>
                <w:rStyle w:val="18"/>
                <w:rFonts w:hint="eastAsia" w:ascii="宋体" w:hAnsi="宋体" w:cs="宋体"/>
                <w:sz w:val="24"/>
              </w:rPr>
            </w:pPr>
            <w:r>
              <w:rPr>
                <w:rStyle w:val="18"/>
                <w:rFonts w:hint="eastAsia" w:ascii="宋体" w:hAnsi="宋体" w:cs="宋体"/>
                <w:sz w:val="24"/>
              </w:rPr>
              <w:t>培训对象</w:t>
            </w:r>
          </w:p>
          <w:p>
            <w:pPr>
              <w:snapToGrid w:val="0"/>
              <w:jc w:val="center"/>
              <w:rPr>
                <w:rFonts w:hint="eastAsia" w:ascii="宋体" w:hAnsi="宋体" w:cs="宋体"/>
                <w:sz w:val="24"/>
                <w:lang w:val="zh-CN" w:bidi="zh-CN"/>
              </w:rPr>
            </w:pPr>
            <w:r>
              <w:rPr>
                <w:rStyle w:val="18"/>
                <w:rFonts w:hint="eastAsia" w:ascii="宋体" w:hAnsi="宋体" w:cs="宋体"/>
                <w:sz w:val="24"/>
              </w:rPr>
              <w:t>（可多选）</w:t>
            </w:r>
          </w:p>
        </w:tc>
        <w:tc>
          <w:tcPr>
            <w:tcW w:w="7365" w:type="dxa"/>
            <w:gridSpan w:val="7"/>
            <w:vAlign w:val="center"/>
          </w:tcPr>
          <w:p>
            <w:pPr>
              <w:pStyle w:val="20"/>
              <w:snapToGrid w:val="0"/>
              <w:jc w:val="center"/>
              <w:rPr>
                <w:rFonts w:hint="eastAsia" w:ascii="宋体" w:hAnsi="宋体" w:eastAsia="宋体" w:cs="宋体"/>
                <w:sz w:val="24"/>
                <w:szCs w:val="24"/>
                <w:lang w:eastAsia="zh-CN"/>
              </w:rPr>
            </w:pPr>
            <w:r>
              <w:rPr>
                <w:rStyle w:val="17"/>
                <w:rFonts w:hint="eastAsia" w:ascii="宋体" w:hAnsi="宋体" w:eastAsia="宋体" w:cs="宋体"/>
              </w:rPr>
              <w:sym w:font="Wingdings 2" w:char="00A3"/>
            </w:r>
            <w:r>
              <w:rPr>
                <w:rStyle w:val="18"/>
                <w:rFonts w:hint="eastAsia" w:ascii="宋体" w:hAnsi="宋体" w:cs="宋体"/>
                <w:sz w:val="24"/>
              </w:rPr>
              <w:t xml:space="preserve">学龄前儿童  </w:t>
            </w:r>
            <w:r>
              <w:rPr>
                <w:rStyle w:val="17"/>
                <w:rFonts w:hint="eastAsia" w:ascii="宋体" w:hAnsi="宋体" w:eastAsia="宋体" w:cs="宋体"/>
              </w:rPr>
              <w:sym w:font="Wingdings 2" w:char="00A3"/>
            </w:r>
            <w:r>
              <w:rPr>
                <w:rStyle w:val="18"/>
                <w:rFonts w:hint="eastAsia" w:ascii="宋体" w:hAnsi="宋体" w:cs="宋体"/>
                <w:sz w:val="24"/>
              </w:rPr>
              <w:t xml:space="preserve">义务教育阶段中小学生  </w:t>
            </w:r>
            <w:r>
              <w:rPr>
                <w:rStyle w:val="17"/>
                <w:rFonts w:hint="eastAsia" w:ascii="宋体" w:hAnsi="宋体" w:eastAsia="宋体" w:cs="宋体"/>
              </w:rPr>
              <w:sym w:font="Wingdings 2" w:char="00A3"/>
            </w:r>
            <w:r>
              <w:rPr>
                <w:rStyle w:val="18"/>
                <w:rFonts w:hint="eastAsia" w:ascii="宋体" w:hAnsi="宋体" w:cs="宋体"/>
                <w:sz w:val="24"/>
              </w:rPr>
              <w:t>高中学生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vAlign w:val="center"/>
          </w:tcPr>
          <w:p>
            <w:pPr>
              <w:snapToGrid w:val="0"/>
              <w:jc w:val="center"/>
              <w:rPr>
                <w:rFonts w:hint="eastAsia" w:ascii="宋体" w:hAnsi="宋体" w:cs="宋体"/>
                <w:sz w:val="24"/>
              </w:rPr>
            </w:pPr>
            <w:r>
              <w:rPr>
                <w:rFonts w:hint="eastAsia" w:ascii="宋体" w:hAnsi="宋体" w:cs="宋体"/>
                <w:spacing w:val="-2"/>
                <w:sz w:val="24"/>
              </w:rPr>
              <w:t>从业人员（人）</w:t>
            </w:r>
          </w:p>
        </w:tc>
        <w:tc>
          <w:tcPr>
            <w:tcW w:w="1711" w:type="dxa"/>
            <w:gridSpan w:val="2"/>
            <w:vAlign w:val="center"/>
          </w:tcPr>
          <w:p>
            <w:pPr>
              <w:pStyle w:val="20"/>
              <w:snapToGrid w:val="0"/>
              <w:jc w:val="center"/>
              <w:rPr>
                <w:rFonts w:hint="eastAsia" w:ascii="宋体" w:hAnsi="宋体" w:eastAsia="宋体" w:cs="宋体"/>
                <w:sz w:val="24"/>
                <w:szCs w:val="24"/>
              </w:rPr>
            </w:pPr>
          </w:p>
        </w:tc>
        <w:tc>
          <w:tcPr>
            <w:tcW w:w="2874" w:type="dxa"/>
            <w:gridSpan w:val="2"/>
            <w:vAlign w:val="center"/>
          </w:tcPr>
          <w:p>
            <w:pPr>
              <w:snapToGrid w:val="0"/>
              <w:jc w:val="center"/>
              <w:rPr>
                <w:rFonts w:hint="eastAsia" w:ascii="宋体" w:hAnsi="宋体" w:cs="宋体"/>
                <w:sz w:val="24"/>
              </w:rPr>
            </w:pPr>
            <w:r>
              <w:rPr>
                <w:rFonts w:hint="eastAsia" w:ascii="宋体" w:hAnsi="宋体" w:cs="宋体"/>
                <w:spacing w:val="-2"/>
                <w:sz w:val="24"/>
              </w:rPr>
              <w:t>教学教研人员（人）</w:t>
            </w:r>
          </w:p>
        </w:tc>
        <w:tc>
          <w:tcPr>
            <w:tcW w:w="1935" w:type="dxa"/>
            <w:gridSpan w:val="2"/>
            <w:vAlign w:val="center"/>
          </w:tcPr>
          <w:p>
            <w:pPr>
              <w:pStyle w:val="20"/>
              <w:snapToGrid w:val="0"/>
              <w:jc w:val="center"/>
              <w:rPr>
                <w:rFonts w:hint="eastAsia"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vAlign w:val="center"/>
          </w:tcPr>
          <w:p>
            <w:pPr>
              <w:snapToGrid w:val="0"/>
              <w:jc w:val="center"/>
              <w:rPr>
                <w:rFonts w:hint="eastAsia" w:ascii="宋体" w:hAnsi="宋体" w:cs="宋体"/>
                <w:sz w:val="24"/>
              </w:rPr>
            </w:pPr>
            <w:r>
              <w:rPr>
                <w:rFonts w:hint="eastAsia" w:ascii="宋体" w:hAnsi="宋体" w:cs="宋体"/>
                <w:spacing w:val="-27"/>
                <w:w w:val="97"/>
                <w:sz w:val="24"/>
              </w:rPr>
              <w:t>培 训 场 所 面 积（平方米）</w:t>
            </w:r>
          </w:p>
        </w:tc>
        <w:tc>
          <w:tcPr>
            <w:tcW w:w="1711" w:type="dxa"/>
            <w:gridSpan w:val="2"/>
            <w:vAlign w:val="center"/>
          </w:tcPr>
          <w:p>
            <w:pPr>
              <w:pStyle w:val="20"/>
              <w:snapToGrid w:val="0"/>
              <w:jc w:val="center"/>
              <w:rPr>
                <w:rFonts w:hint="eastAsia" w:ascii="宋体" w:hAnsi="宋体" w:eastAsia="宋体" w:cs="宋体"/>
                <w:sz w:val="24"/>
                <w:szCs w:val="24"/>
                <w:lang w:eastAsia="zh-CN"/>
              </w:rPr>
            </w:pPr>
          </w:p>
        </w:tc>
        <w:tc>
          <w:tcPr>
            <w:tcW w:w="2874" w:type="dxa"/>
            <w:gridSpan w:val="2"/>
            <w:vAlign w:val="center"/>
          </w:tcPr>
          <w:p>
            <w:pPr>
              <w:snapToGrid w:val="0"/>
              <w:jc w:val="center"/>
              <w:rPr>
                <w:rFonts w:hint="eastAsia" w:ascii="宋体" w:hAnsi="宋体" w:cs="宋体"/>
                <w:sz w:val="24"/>
              </w:rPr>
            </w:pPr>
            <w:r>
              <w:rPr>
                <w:rFonts w:hint="eastAsia" w:ascii="宋体" w:hAnsi="宋体" w:cs="宋体"/>
                <w:spacing w:val="-2"/>
                <w:sz w:val="24"/>
              </w:rPr>
              <w:t>教学用房面积（平方米）</w:t>
            </w:r>
          </w:p>
        </w:tc>
        <w:tc>
          <w:tcPr>
            <w:tcW w:w="1935" w:type="dxa"/>
            <w:gridSpan w:val="2"/>
            <w:vAlign w:val="center"/>
          </w:tcPr>
          <w:p>
            <w:pPr>
              <w:pStyle w:val="20"/>
              <w:snapToGrid w:val="0"/>
              <w:jc w:val="center"/>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vAlign w:val="center"/>
          </w:tcPr>
          <w:p>
            <w:pPr>
              <w:snapToGrid w:val="0"/>
              <w:jc w:val="center"/>
              <w:rPr>
                <w:rFonts w:hint="eastAsia" w:ascii="宋体" w:hAnsi="宋体" w:cs="宋体"/>
                <w:sz w:val="24"/>
              </w:rPr>
            </w:pPr>
            <w:r>
              <w:rPr>
                <w:rFonts w:hint="eastAsia" w:ascii="宋体" w:hAnsi="宋体" w:cs="宋体"/>
                <w:spacing w:val="-2"/>
                <w:sz w:val="24"/>
              </w:rPr>
              <w:t>年培训规模（人）</w:t>
            </w:r>
          </w:p>
        </w:tc>
        <w:tc>
          <w:tcPr>
            <w:tcW w:w="1711" w:type="dxa"/>
            <w:gridSpan w:val="2"/>
            <w:vAlign w:val="center"/>
          </w:tcPr>
          <w:p>
            <w:pPr>
              <w:pStyle w:val="20"/>
              <w:snapToGrid w:val="0"/>
              <w:jc w:val="center"/>
              <w:rPr>
                <w:rFonts w:hint="eastAsia" w:ascii="宋体" w:hAnsi="宋体" w:eastAsia="宋体" w:cs="宋体"/>
                <w:sz w:val="24"/>
                <w:szCs w:val="24"/>
              </w:rPr>
            </w:pPr>
          </w:p>
        </w:tc>
        <w:tc>
          <w:tcPr>
            <w:tcW w:w="2874" w:type="dxa"/>
            <w:gridSpan w:val="2"/>
            <w:vAlign w:val="center"/>
          </w:tcPr>
          <w:p>
            <w:pPr>
              <w:snapToGrid w:val="0"/>
              <w:jc w:val="center"/>
              <w:rPr>
                <w:rFonts w:hint="eastAsia" w:ascii="宋体" w:hAnsi="宋体" w:cs="宋体"/>
                <w:sz w:val="24"/>
              </w:rPr>
            </w:pPr>
            <w:r>
              <w:rPr>
                <w:rFonts w:hint="eastAsia" w:ascii="宋体" w:hAnsi="宋体" w:cs="宋体"/>
                <w:spacing w:val="-7"/>
                <w:sz w:val="24"/>
              </w:rPr>
              <w:t>同一时间段</w:t>
            </w:r>
          </w:p>
          <w:p>
            <w:pPr>
              <w:snapToGrid w:val="0"/>
              <w:jc w:val="center"/>
              <w:rPr>
                <w:rFonts w:hint="eastAsia" w:ascii="宋体" w:hAnsi="宋体" w:cs="宋体"/>
                <w:sz w:val="24"/>
              </w:rPr>
            </w:pPr>
            <w:r>
              <w:rPr>
                <w:rFonts w:hint="eastAsia" w:ascii="宋体" w:hAnsi="宋体" w:cs="宋体"/>
                <w:spacing w:val="-2"/>
                <w:sz w:val="24"/>
              </w:rPr>
              <w:t>最大培训人数（人）</w:t>
            </w:r>
          </w:p>
        </w:tc>
        <w:tc>
          <w:tcPr>
            <w:tcW w:w="1935" w:type="dxa"/>
            <w:gridSpan w:val="2"/>
            <w:vAlign w:val="center"/>
          </w:tcPr>
          <w:p>
            <w:pPr>
              <w:pStyle w:val="20"/>
              <w:snapToGrid w:val="0"/>
              <w:jc w:val="center"/>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070" w:type="dxa"/>
            <w:gridSpan w:val="8"/>
            <w:vAlign w:val="center"/>
          </w:tcPr>
          <w:p>
            <w:pPr>
              <w:snapToGrid w:val="0"/>
              <w:jc w:val="center"/>
              <w:rPr>
                <w:rFonts w:hint="eastAsia" w:ascii="宋体" w:hAnsi="宋体" w:cs="宋体"/>
                <w:sz w:val="24"/>
              </w:rPr>
            </w:pPr>
            <w:r>
              <w:rPr>
                <w:rFonts w:hint="eastAsia" w:ascii="宋体" w:hAnsi="宋体" w:cs="宋体"/>
                <w:spacing w:val="-2"/>
                <w:sz w:val="24"/>
              </w:rPr>
              <w:t>办学投入（开办资金）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vAlign w:val="center"/>
          </w:tcPr>
          <w:p>
            <w:pPr>
              <w:snapToGrid w:val="0"/>
              <w:jc w:val="center"/>
              <w:rPr>
                <w:rFonts w:hint="eastAsia" w:ascii="宋体" w:hAnsi="宋体" w:cs="宋体"/>
                <w:sz w:val="24"/>
              </w:rPr>
            </w:pPr>
            <w:r>
              <w:rPr>
                <w:rFonts w:hint="eastAsia" w:ascii="宋体" w:hAnsi="宋体" w:cs="宋体"/>
                <w:spacing w:val="-10"/>
                <w:sz w:val="24"/>
              </w:rPr>
              <w:t>出资人</w:t>
            </w:r>
          </w:p>
          <w:p>
            <w:pPr>
              <w:snapToGrid w:val="0"/>
              <w:jc w:val="center"/>
              <w:rPr>
                <w:rFonts w:hint="eastAsia" w:ascii="宋体" w:hAnsi="宋体" w:cs="宋体"/>
                <w:sz w:val="24"/>
              </w:rPr>
            </w:pPr>
            <w:r>
              <w:rPr>
                <w:rFonts w:hint="eastAsia" w:ascii="宋体" w:hAnsi="宋体" w:cs="宋体"/>
                <w:spacing w:val="-3"/>
                <w:position w:val="2"/>
                <w:sz w:val="24"/>
              </w:rPr>
              <w:t>（法人/自然人）</w:t>
            </w:r>
          </w:p>
        </w:tc>
        <w:tc>
          <w:tcPr>
            <w:tcW w:w="1711" w:type="dxa"/>
            <w:gridSpan w:val="2"/>
            <w:vAlign w:val="center"/>
          </w:tcPr>
          <w:p>
            <w:pPr>
              <w:snapToGrid w:val="0"/>
              <w:jc w:val="center"/>
              <w:rPr>
                <w:rFonts w:hint="eastAsia" w:ascii="宋体" w:hAnsi="宋体" w:cs="宋体"/>
                <w:sz w:val="24"/>
              </w:rPr>
            </w:pPr>
            <w:r>
              <w:rPr>
                <w:rFonts w:hint="eastAsia" w:ascii="宋体" w:hAnsi="宋体" w:cs="宋体"/>
                <w:spacing w:val="-4"/>
                <w:sz w:val="24"/>
              </w:rPr>
              <w:t>投入方式</w:t>
            </w:r>
          </w:p>
        </w:tc>
        <w:tc>
          <w:tcPr>
            <w:tcW w:w="1772" w:type="dxa"/>
            <w:vAlign w:val="center"/>
          </w:tcPr>
          <w:p>
            <w:pPr>
              <w:snapToGrid w:val="0"/>
              <w:jc w:val="center"/>
              <w:rPr>
                <w:rFonts w:hint="eastAsia" w:ascii="宋体" w:hAnsi="宋体" w:cs="宋体"/>
                <w:sz w:val="24"/>
              </w:rPr>
            </w:pPr>
            <w:r>
              <w:rPr>
                <w:rFonts w:hint="eastAsia" w:ascii="宋体" w:hAnsi="宋体" w:cs="宋体"/>
                <w:spacing w:val="-10"/>
                <w:sz w:val="24"/>
              </w:rPr>
              <w:t>出资额</w:t>
            </w:r>
          </w:p>
          <w:p>
            <w:pPr>
              <w:snapToGrid w:val="0"/>
              <w:jc w:val="center"/>
              <w:rPr>
                <w:rFonts w:hint="eastAsia" w:ascii="宋体" w:hAnsi="宋体" w:cs="宋体"/>
                <w:sz w:val="24"/>
              </w:rPr>
            </w:pPr>
            <w:r>
              <w:rPr>
                <w:rFonts w:hint="eastAsia" w:ascii="宋体" w:hAnsi="宋体" w:cs="宋体"/>
                <w:spacing w:val="-6"/>
                <w:sz w:val="24"/>
              </w:rPr>
              <w:t>（万元）</w:t>
            </w:r>
          </w:p>
        </w:tc>
        <w:tc>
          <w:tcPr>
            <w:tcW w:w="3037" w:type="dxa"/>
            <w:gridSpan w:val="3"/>
            <w:vAlign w:val="center"/>
          </w:tcPr>
          <w:p>
            <w:pPr>
              <w:snapToGrid w:val="0"/>
              <w:ind w:right="404" w:hanging="311"/>
              <w:jc w:val="center"/>
              <w:rPr>
                <w:rFonts w:hint="eastAsia" w:ascii="宋体" w:hAnsi="宋体" w:cs="宋体"/>
                <w:szCs w:val="21"/>
              </w:rPr>
            </w:pPr>
            <w:r>
              <w:rPr>
                <w:rFonts w:hint="eastAsia" w:ascii="宋体" w:hAnsi="宋体" w:cs="宋体"/>
                <w:spacing w:val="-1"/>
                <w:sz w:val="18"/>
                <w:szCs w:val="18"/>
              </w:rPr>
              <w:t xml:space="preserve">        </w:t>
            </w:r>
            <w:r>
              <w:rPr>
                <w:rFonts w:hint="eastAsia" w:ascii="宋体" w:hAnsi="宋体" w:cs="宋体"/>
                <w:spacing w:val="-1"/>
                <w:szCs w:val="21"/>
              </w:rPr>
              <w:t>法人统一社会信用代码/</w:t>
            </w:r>
            <w:r>
              <w:rPr>
                <w:rFonts w:hint="eastAsia" w:ascii="宋体" w:hAnsi="宋体" w:cs="宋体"/>
                <w:szCs w:val="21"/>
              </w:rPr>
              <w:t xml:space="preserve"> </w:t>
            </w:r>
            <w:r>
              <w:rPr>
                <w:rFonts w:hint="eastAsia" w:ascii="宋体" w:hAnsi="宋体" w:cs="宋体"/>
                <w:spacing w:val="-7"/>
                <w:szCs w:val="21"/>
              </w:rPr>
              <w:t>自然人身份证号码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tcPr>
          <w:p>
            <w:pPr>
              <w:pStyle w:val="20"/>
              <w:rPr>
                <w:rFonts w:hint="eastAsia" w:ascii="宋体" w:hAnsi="宋体" w:eastAsia="宋体" w:cs="宋体"/>
                <w:sz w:val="24"/>
                <w:szCs w:val="24"/>
                <w:lang w:eastAsia="zh-CN"/>
              </w:rPr>
            </w:pPr>
          </w:p>
        </w:tc>
        <w:tc>
          <w:tcPr>
            <w:tcW w:w="1711" w:type="dxa"/>
            <w:gridSpan w:val="2"/>
          </w:tcPr>
          <w:p>
            <w:pPr>
              <w:pStyle w:val="20"/>
              <w:rPr>
                <w:rFonts w:hint="eastAsia" w:ascii="宋体" w:hAnsi="宋体" w:eastAsia="宋体" w:cs="宋体"/>
                <w:sz w:val="24"/>
                <w:szCs w:val="24"/>
                <w:lang w:eastAsia="zh-CN"/>
              </w:rPr>
            </w:pPr>
          </w:p>
        </w:tc>
        <w:tc>
          <w:tcPr>
            <w:tcW w:w="1772" w:type="dxa"/>
          </w:tcPr>
          <w:p>
            <w:pPr>
              <w:pStyle w:val="20"/>
              <w:rPr>
                <w:rFonts w:hint="eastAsia" w:ascii="宋体" w:hAnsi="宋体" w:eastAsia="宋体" w:cs="宋体"/>
                <w:sz w:val="24"/>
                <w:szCs w:val="24"/>
                <w:lang w:eastAsia="zh-CN"/>
              </w:rPr>
            </w:pPr>
          </w:p>
        </w:tc>
        <w:tc>
          <w:tcPr>
            <w:tcW w:w="3037" w:type="dxa"/>
            <w:gridSpan w:val="3"/>
          </w:tcPr>
          <w:p>
            <w:pPr>
              <w:pStyle w:val="20"/>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tcPr>
          <w:p>
            <w:pPr>
              <w:pStyle w:val="20"/>
              <w:rPr>
                <w:rFonts w:hint="eastAsia" w:ascii="宋体" w:hAnsi="宋体" w:eastAsia="宋体" w:cs="宋体"/>
                <w:sz w:val="24"/>
                <w:szCs w:val="24"/>
                <w:lang w:eastAsia="zh-CN"/>
              </w:rPr>
            </w:pPr>
          </w:p>
        </w:tc>
        <w:tc>
          <w:tcPr>
            <w:tcW w:w="1711" w:type="dxa"/>
            <w:gridSpan w:val="2"/>
          </w:tcPr>
          <w:p>
            <w:pPr>
              <w:pStyle w:val="20"/>
              <w:rPr>
                <w:rFonts w:hint="eastAsia" w:ascii="宋体" w:hAnsi="宋体" w:eastAsia="宋体" w:cs="宋体"/>
                <w:sz w:val="24"/>
                <w:szCs w:val="24"/>
                <w:lang w:eastAsia="zh-CN"/>
              </w:rPr>
            </w:pPr>
          </w:p>
        </w:tc>
        <w:tc>
          <w:tcPr>
            <w:tcW w:w="1772" w:type="dxa"/>
          </w:tcPr>
          <w:p>
            <w:pPr>
              <w:pStyle w:val="20"/>
              <w:rPr>
                <w:rFonts w:hint="eastAsia" w:ascii="宋体" w:hAnsi="宋体" w:eastAsia="宋体" w:cs="宋体"/>
                <w:sz w:val="24"/>
                <w:szCs w:val="24"/>
                <w:lang w:eastAsia="zh-CN"/>
              </w:rPr>
            </w:pPr>
          </w:p>
        </w:tc>
        <w:tc>
          <w:tcPr>
            <w:tcW w:w="3037" w:type="dxa"/>
            <w:gridSpan w:val="3"/>
          </w:tcPr>
          <w:p>
            <w:pPr>
              <w:pStyle w:val="20"/>
              <w:rPr>
                <w:rFonts w:hint="eastAsia" w:ascii="宋体" w:hAnsi="宋体" w:eastAsia="宋体" w:cs="宋体"/>
                <w:sz w:val="24"/>
                <w:szCs w:val="24"/>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550" w:type="dxa"/>
            <w:gridSpan w:val="2"/>
          </w:tcPr>
          <w:p>
            <w:pPr>
              <w:pStyle w:val="20"/>
              <w:rPr>
                <w:rFonts w:hint="eastAsia" w:ascii="宋体" w:hAnsi="宋体" w:eastAsia="宋体" w:cs="宋体"/>
                <w:sz w:val="24"/>
                <w:szCs w:val="24"/>
                <w:lang w:eastAsia="zh-CN"/>
              </w:rPr>
            </w:pPr>
          </w:p>
        </w:tc>
        <w:tc>
          <w:tcPr>
            <w:tcW w:w="1711" w:type="dxa"/>
            <w:gridSpan w:val="2"/>
          </w:tcPr>
          <w:p>
            <w:pPr>
              <w:pStyle w:val="20"/>
              <w:rPr>
                <w:rFonts w:hint="eastAsia" w:ascii="宋体" w:hAnsi="宋体" w:eastAsia="宋体" w:cs="宋体"/>
                <w:sz w:val="24"/>
                <w:szCs w:val="24"/>
                <w:lang w:eastAsia="zh-CN"/>
              </w:rPr>
            </w:pPr>
          </w:p>
        </w:tc>
        <w:tc>
          <w:tcPr>
            <w:tcW w:w="1772" w:type="dxa"/>
          </w:tcPr>
          <w:p>
            <w:pPr>
              <w:pStyle w:val="20"/>
              <w:rPr>
                <w:rFonts w:hint="eastAsia" w:ascii="宋体" w:hAnsi="宋体" w:eastAsia="宋体" w:cs="宋体"/>
                <w:sz w:val="24"/>
                <w:szCs w:val="24"/>
                <w:lang w:eastAsia="zh-CN"/>
              </w:rPr>
            </w:pPr>
          </w:p>
        </w:tc>
        <w:tc>
          <w:tcPr>
            <w:tcW w:w="3037" w:type="dxa"/>
            <w:gridSpan w:val="3"/>
          </w:tcPr>
          <w:p>
            <w:pPr>
              <w:pStyle w:val="20"/>
              <w:rPr>
                <w:rFonts w:hint="eastAsia" w:ascii="宋体" w:hAnsi="宋体" w:eastAsia="宋体" w:cs="宋体"/>
                <w:sz w:val="24"/>
                <w:szCs w:val="24"/>
                <w:lang w:eastAsia="zh-CN"/>
              </w:rPr>
            </w:pPr>
          </w:p>
        </w:tc>
      </w:tr>
    </w:tbl>
    <w:p>
      <w:pPr>
        <w:spacing w:line="231" w:lineRule="exact"/>
        <w:rPr>
          <w:rFonts w:ascii="Arial"/>
          <w:sz w:val="20"/>
        </w:rPr>
      </w:pPr>
    </w:p>
    <w:p>
      <w:pPr>
        <w:spacing w:line="231" w:lineRule="exact"/>
        <w:rPr>
          <w:rFonts w:ascii="Arial" w:hAnsi="Arial" w:eastAsia="Arial" w:cs="Arial"/>
          <w:sz w:val="20"/>
          <w:szCs w:val="20"/>
        </w:rPr>
        <w:sectPr>
          <w:headerReference r:id="rId3" w:type="first"/>
          <w:footerReference r:id="rId6" w:type="first"/>
          <w:footerReference r:id="rId4" w:type="default"/>
          <w:footerReference r:id="rId5" w:type="even"/>
          <w:pgSz w:w="11906" w:h="16839"/>
          <w:pgMar w:top="1701" w:right="1418" w:bottom="1418" w:left="1418" w:header="0" w:footer="1015" w:gutter="0"/>
          <w:cols w:space="720" w:num="1"/>
          <w:docGrid w:linePitch="286" w:charSpace="0"/>
        </w:sectPr>
      </w:pPr>
    </w:p>
    <w:p>
      <w:pPr>
        <w:spacing w:before="28"/>
      </w:pPr>
    </w:p>
    <w:tbl>
      <w:tblPr>
        <w:tblStyle w:val="8"/>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8"/>
        <w:gridCol w:w="5614"/>
        <w:gridCol w:w="18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58" w:type="dxa"/>
            <w:vAlign w:val="center"/>
          </w:tcPr>
          <w:p>
            <w:pPr>
              <w:tabs>
                <w:tab w:val="left" w:pos="210"/>
              </w:tabs>
              <w:spacing w:before="164" w:line="220" w:lineRule="auto"/>
              <w:jc w:val="center"/>
              <w:rPr>
                <w:rFonts w:ascii="宋体" w:hAnsi="宋体" w:cs="宋体"/>
                <w:sz w:val="24"/>
              </w:rPr>
            </w:pPr>
            <w:r>
              <w:rPr>
                <w:rFonts w:ascii="宋体" w:hAnsi="宋体" w:cs="宋体"/>
                <w:spacing w:val="-3"/>
                <w:sz w:val="24"/>
              </w:rPr>
              <w:t>培训类别</w:t>
            </w:r>
          </w:p>
        </w:tc>
        <w:tc>
          <w:tcPr>
            <w:tcW w:w="5614" w:type="dxa"/>
            <w:vAlign w:val="center"/>
          </w:tcPr>
          <w:p>
            <w:pPr>
              <w:tabs>
                <w:tab w:val="left" w:pos="210"/>
              </w:tabs>
              <w:spacing w:before="164" w:line="221" w:lineRule="auto"/>
              <w:jc w:val="center"/>
              <w:rPr>
                <w:rFonts w:ascii="宋体" w:hAnsi="宋体" w:cs="宋体"/>
                <w:sz w:val="24"/>
              </w:rPr>
            </w:pPr>
            <w:r>
              <w:rPr>
                <w:rFonts w:ascii="宋体" w:hAnsi="宋体" w:cs="宋体"/>
                <w:spacing w:val="-9"/>
                <w:sz w:val="24"/>
              </w:rPr>
              <w:t>培</w:t>
            </w:r>
            <w:r>
              <w:rPr>
                <w:rFonts w:ascii="宋体" w:hAnsi="宋体" w:cs="宋体"/>
                <w:spacing w:val="6"/>
                <w:sz w:val="24"/>
              </w:rPr>
              <w:t xml:space="preserve">  </w:t>
            </w:r>
            <w:r>
              <w:rPr>
                <w:rFonts w:ascii="宋体" w:hAnsi="宋体" w:cs="宋体"/>
                <w:spacing w:val="-9"/>
                <w:sz w:val="24"/>
              </w:rPr>
              <w:t>训</w:t>
            </w:r>
            <w:r>
              <w:rPr>
                <w:rFonts w:ascii="宋体" w:hAnsi="宋体" w:cs="宋体"/>
                <w:spacing w:val="6"/>
                <w:sz w:val="24"/>
              </w:rPr>
              <w:t xml:space="preserve">  </w:t>
            </w:r>
            <w:r>
              <w:rPr>
                <w:rFonts w:ascii="宋体" w:hAnsi="宋体" w:cs="宋体"/>
                <w:spacing w:val="-9"/>
                <w:sz w:val="24"/>
              </w:rPr>
              <w:t>项</w:t>
            </w:r>
            <w:r>
              <w:rPr>
                <w:rFonts w:ascii="宋体" w:hAnsi="宋体" w:cs="宋体"/>
                <w:spacing w:val="27"/>
                <w:sz w:val="24"/>
              </w:rPr>
              <w:t xml:space="preserve">  </w:t>
            </w:r>
            <w:r>
              <w:rPr>
                <w:rFonts w:ascii="宋体" w:hAnsi="宋体" w:cs="宋体"/>
                <w:spacing w:val="-9"/>
                <w:sz w:val="24"/>
              </w:rPr>
              <w:t>目</w:t>
            </w:r>
          </w:p>
        </w:tc>
        <w:tc>
          <w:tcPr>
            <w:tcW w:w="1878" w:type="dxa"/>
            <w:vAlign w:val="center"/>
          </w:tcPr>
          <w:p>
            <w:pPr>
              <w:tabs>
                <w:tab w:val="left" w:pos="210"/>
              </w:tabs>
              <w:spacing w:before="164" w:line="220" w:lineRule="auto"/>
              <w:jc w:val="center"/>
              <w:rPr>
                <w:rFonts w:ascii="宋体" w:hAnsi="宋体" w:cs="宋体"/>
                <w:sz w:val="24"/>
              </w:rPr>
            </w:pPr>
            <w:r>
              <w:rPr>
                <w:rFonts w:ascii="宋体" w:hAnsi="宋体" w:cs="宋体"/>
                <w:spacing w:val="-3"/>
                <w:sz w:val="24"/>
              </w:rPr>
              <w:t>培训内容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1658" w:type="dxa"/>
            <w:vAlign w:val="center"/>
          </w:tcPr>
          <w:p>
            <w:pPr>
              <w:tabs>
                <w:tab w:val="left" w:pos="210"/>
              </w:tabs>
              <w:spacing w:before="78" w:line="220" w:lineRule="auto"/>
              <w:jc w:val="center"/>
              <w:rPr>
                <w:rFonts w:ascii="宋体" w:hAnsi="宋体" w:cs="宋体"/>
                <w:sz w:val="24"/>
              </w:rPr>
            </w:pPr>
            <w:r>
              <w:rPr>
                <w:rFonts w:ascii="宋体" w:hAnsi="宋体" w:cs="宋体"/>
                <w:spacing w:val="-4"/>
                <w:sz w:val="24"/>
              </w:rPr>
              <w:t>体育类</w:t>
            </w:r>
          </w:p>
        </w:tc>
        <w:tc>
          <w:tcPr>
            <w:tcW w:w="5614" w:type="dxa"/>
            <w:vAlign w:val="center"/>
          </w:tcPr>
          <w:p>
            <w:pPr>
              <w:tabs>
                <w:tab w:val="left" w:pos="210"/>
              </w:tabs>
              <w:spacing w:before="78" w:line="217" w:lineRule="auto"/>
              <w:jc w:val="center"/>
              <w:rPr>
                <w:rFonts w:ascii="宋体" w:hAnsi="宋体" w:cs="宋体"/>
                <w:sz w:val="24"/>
              </w:rPr>
            </w:pPr>
            <w:r>
              <w:rPr>
                <w:rFonts w:ascii="Wingdings" w:hAnsi="Wingdings" w:eastAsia="Wingdings" w:cs="Wingdings"/>
                <w:spacing w:val="-2"/>
                <w:sz w:val="24"/>
              </w:rPr>
              <w:t></w:t>
            </w:r>
            <w:r>
              <w:rPr>
                <w:rFonts w:ascii="宋体" w:hAnsi="宋体" w:cs="宋体"/>
                <w:spacing w:val="-2"/>
                <w:sz w:val="24"/>
              </w:rPr>
              <w:t xml:space="preserve">是   </w:t>
            </w:r>
            <w:r>
              <w:rPr>
                <w:rFonts w:ascii="Wingdings" w:hAnsi="Wingdings" w:eastAsia="Wingdings" w:cs="Wingdings"/>
                <w:spacing w:val="-2"/>
                <w:sz w:val="24"/>
              </w:rPr>
              <w:t></w:t>
            </w:r>
            <w:r>
              <w:rPr>
                <w:rFonts w:ascii="宋体" w:hAnsi="宋体" w:cs="宋体"/>
                <w:spacing w:val="-2"/>
                <w:sz w:val="24"/>
              </w:rPr>
              <w:t>否</w:t>
            </w:r>
            <w:r>
              <w:rPr>
                <w:rFonts w:ascii="宋体" w:hAnsi="宋体" w:cs="宋体"/>
                <w:spacing w:val="7"/>
                <w:sz w:val="24"/>
              </w:rPr>
              <w:t xml:space="preserve">  </w:t>
            </w:r>
            <w:r>
              <w:rPr>
                <w:rFonts w:ascii="宋体" w:hAnsi="宋体" w:cs="宋体"/>
                <w:spacing w:val="-2"/>
                <w:sz w:val="24"/>
              </w:rPr>
              <w:t>属于高危类体育培训项目</w:t>
            </w:r>
          </w:p>
        </w:tc>
        <w:tc>
          <w:tcPr>
            <w:tcW w:w="1878" w:type="dxa"/>
            <w:vAlign w:val="center"/>
          </w:tcPr>
          <w:p>
            <w:pPr>
              <w:pStyle w:val="20"/>
              <w:tabs>
                <w:tab w:val="left" w:pos="210"/>
              </w:tabs>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1658" w:type="dxa"/>
            <w:vAlign w:val="center"/>
          </w:tcPr>
          <w:p>
            <w:pPr>
              <w:tabs>
                <w:tab w:val="left" w:pos="210"/>
              </w:tabs>
              <w:spacing w:before="78" w:line="220" w:lineRule="auto"/>
              <w:jc w:val="center"/>
              <w:rPr>
                <w:rFonts w:ascii="宋体" w:hAnsi="宋体" w:cs="宋体"/>
                <w:sz w:val="24"/>
              </w:rPr>
            </w:pPr>
            <w:r>
              <w:rPr>
                <w:rFonts w:ascii="宋体" w:hAnsi="宋体" w:cs="宋体"/>
                <w:spacing w:val="-3"/>
                <w:sz w:val="24"/>
              </w:rPr>
              <w:t>文化艺术类</w:t>
            </w:r>
          </w:p>
        </w:tc>
        <w:tc>
          <w:tcPr>
            <w:tcW w:w="5614" w:type="dxa"/>
            <w:vAlign w:val="center"/>
          </w:tcPr>
          <w:p>
            <w:pPr>
              <w:pStyle w:val="20"/>
              <w:tabs>
                <w:tab w:val="left" w:pos="210"/>
              </w:tabs>
              <w:jc w:val="center"/>
            </w:pPr>
          </w:p>
        </w:tc>
        <w:tc>
          <w:tcPr>
            <w:tcW w:w="1878" w:type="dxa"/>
            <w:vAlign w:val="center"/>
          </w:tcPr>
          <w:p>
            <w:pPr>
              <w:pStyle w:val="20"/>
              <w:tabs>
                <w:tab w:val="left" w:pos="210"/>
              </w:tabs>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1658" w:type="dxa"/>
            <w:vAlign w:val="center"/>
          </w:tcPr>
          <w:p>
            <w:pPr>
              <w:tabs>
                <w:tab w:val="left" w:pos="210"/>
              </w:tabs>
              <w:spacing w:before="78" w:line="219" w:lineRule="auto"/>
              <w:jc w:val="center"/>
              <w:rPr>
                <w:rFonts w:ascii="宋体" w:hAnsi="宋体" w:cs="宋体"/>
                <w:sz w:val="24"/>
              </w:rPr>
            </w:pPr>
            <w:r>
              <w:rPr>
                <w:rFonts w:ascii="宋体" w:hAnsi="宋体" w:cs="宋体"/>
                <w:spacing w:val="-4"/>
                <w:sz w:val="24"/>
              </w:rPr>
              <w:t>科技类</w:t>
            </w:r>
          </w:p>
        </w:tc>
        <w:tc>
          <w:tcPr>
            <w:tcW w:w="5614" w:type="dxa"/>
            <w:vAlign w:val="center"/>
          </w:tcPr>
          <w:p>
            <w:pPr>
              <w:pStyle w:val="20"/>
              <w:tabs>
                <w:tab w:val="left" w:pos="210"/>
              </w:tabs>
              <w:jc w:val="center"/>
            </w:pPr>
          </w:p>
        </w:tc>
        <w:tc>
          <w:tcPr>
            <w:tcW w:w="1878" w:type="dxa"/>
            <w:vAlign w:val="center"/>
          </w:tcPr>
          <w:p>
            <w:pPr>
              <w:pStyle w:val="20"/>
              <w:tabs>
                <w:tab w:val="left" w:pos="210"/>
              </w:tabs>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1658" w:type="dxa"/>
            <w:vAlign w:val="center"/>
          </w:tcPr>
          <w:p>
            <w:pPr>
              <w:tabs>
                <w:tab w:val="left" w:pos="210"/>
              </w:tabs>
              <w:spacing w:before="78" w:line="220" w:lineRule="auto"/>
              <w:jc w:val="center"/>
              <w:rPr>
                <w:rFonts w:ascii="宋体" w:hAnsi="宋体" w:cs="宋体"/>
                <w:sz w:val="24"/>
              </w:rPr>
            </w:pPr>
            <w:r>
              <w:rPr>
                <w:rFonts w:ascii="宋体" w:hAnsi="宋体" w:cs="宋体"/>
                <w:spacing w:val="-4"/>
                <w:sz w:val="24"/>
              </w:rPr>
              <w:t>其他类</w:t>
            </w:r>
          </w:p>
        </w:tc>
        <w:tc>
          <w:tcPr>
            <w:tcW w:w="5614" w:type="dxa"/>
            <w:vAlign w:val="center"/>
          </w:tcPr>
          <w:p>
            <w:pPr>
              <w:pStyle w:val="20"/>
              <w:tabs>
                <w:tab w:val="left" w:pos="210"/>
              </w:tabs>
              <w:jc w:val="center"/>
            </w:pPr>
          </w:p>
        </w:tc>
        <w:tc>
          <w:tcPr>
            <w:tcW w:w="1878" w:type="dxa"/>
            <w:vAlign w:val="center"/>
          </w:tcPr>
          <w:p>
            <w:pPr>
              <w:pStyle w:val="20"/>
              <w:tabs>
                <w:tab w:val="left" w:pos="210"/>
              </w:tabs>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7" w:hRule="atLeast"/>
        </w:trPr>
        <w:tc>
          <w:tcPr>
            <w:tcW w:w="9150" w:type="dxa"/>
            <w:gridSpan w:val="3"/>
          </w:tcPr>
          <w:p>
            <w:pPr>
              <w:spacing w:before="315" w:line="220" w:lineRule="auto"/>
              <w:ind w:left="117"/>
              <w:rPr>
                <w:rFonts w:ascii="宋体" w:hAnsi="宋体" w:cs="宋体"/>
                <w:sz w:val="24"/>
              </w:rPr>
            </w:pPr>
            <w:r>
              <w:rPr>
                <w:rFonts w:ascii="宋体" w:hAnsi="宋体" w:cs="宋体"/>
                <w:spacing w:val="-4"/>
                <w:sz w:val="24"/>
              </w:rPr>
              <w:t>承诺：</w:t>
            </w:r>
          </w:p>
          <w:p>
            <w:pPr>
              <w:spacing w:before="26" w:line="219" w:lineRule="auto"/>
              <w:ind w:left="598"/>
              <w:rPr>
                <w:rFonts w:ascii="宋体" w:hAnsi="宋体" w:cs="宋体"/>
                <w:sz w:val="24"/>
              </w:rPr>
            </w:pPr>
            <w:r>
              <w:rPr>
                <w:rFonts w:ascii="宋体" w:hAnsi="宋体" w:cs="宋体"/>
                <w:sz w:val="24"/>
              </w:rPr>
              <w:t>本人（本机构）对本表填报内容和相关办学申报材</w:t>
            </w:r>
            <w:r>
              <w:rPr>
                <w:rFonts w:ascii="宋体" w:hAnsi="宋体" w:cs="宋体"/>
                <w:spacing w:val="-1"/>
                <w:sz w:val="24"/>
              </w:rPr>
              <w:t>料的真实性、有效性负责。</w:t>
            </w:r>
          </w:p>
          <w:p>
            <w:pPr>
              <w:pStyle w:val="20"/>
              <w:spacing w:line="250" w:lineRule="auto"/>
              <w:rPr>
                <w:lang w:eastAsia="zh-CN"/>
              </w:rPr>
            </w:pPr>
          </w:p>
          <w:p>
            <w:pPr>
              <w:pStyle w:val="20"/>
              <w:spacing w:line="250" w:lineRule="auto"/>
              <w:rPr>
                <w:lang w:eastAsia="zh-CN"/>
              </w:rPr>
            </w:pPr>
          </w:p>
          <w:p>
            <w:pPr>
              <w:pStyle w:val="20"/>
              <w:spacing w:line="250" w:lineRule="auto"/>
              <w:rPr>
                <w:lang w:eastAsia="zh-CN"/>
              </w:rPr>
            </w:pPr>
          </w:p>
          <w:p>
            <w:pPr>
              <w:pStyle w:val="20"/>
              <w:spacing w:line="250" w:lineRule="auto"/>
              <w:rPr>
                <w:lang w:eastAsia="zh-CN"/>
              </w:rPr>
            </w:pPr>
          </w:p>
          <w:p>
            <w:pPr>
              <w:pStyle w:val="20"/>
              <w:spacing w:line="250" w:lineRule="auto"/>
              <w:rPr>
                <w:lang w:eastAsia="zh-CN"/>
              </w:rPr>
            </w:pPr>
          </w:p>
          <w:p>
            <w:pPr>
              <w:pStyle w:val="20"/>
              <w:spacing w:line="250" w:lineRule="auto"/>
              <w:rPr>
                <w:lang w:eastAsia="zh-CN"/>
              </w:rPr>
            </w:pPr>
          </w:p>
          <w:p/>
          <w:p>
            <w:pPr>
              <w:pStyle w:val="20"/>
              <w:spacing w:line="251" w:lineRule="auto"/>
              <w:rPr>
                <w:lang w:eastAsia="zh-CN"/>
              </w:rPr>
            </w:pPr>
          </w:p>
          <w:p>
            <w:pPr>
              <w:pStyle w:val="20"/>
              <w:spacing w:line="251" w:lineRule="auto"/>
              <w:rPr>
                <w:lang w:eastAsia="zh-CN"/>
              </w:rPr>
            </w:pPr>
          </w:p>
          <w:p>
            <w:pPr>
              <w:spacing w:before="78" w:line="219" w:lineRule="auto"/>
              <w:ind w:left="5277"/>
              <w:rPr>
                <w:rFonts w:ascii="宋体" w:hAnsi="宋体" w:cs="宋体"/>
                <w:sz w:val="24"/>
              </w:rPr>
            </w:pPr>
            <w:r>
              <w:rPr>
                <w:rFonts w:ascii="宋体" w:hAnsi="宋体" w:cs="宋体"/>
                <w:spacing w:val="-2"/>
                <w:sz w:val="24"/>
              </w:rPr>
              <w:t>举办者（签章</w:t>
            </w:r>
            <w:r>
              <w:rPr>
                <w:rFonts w:ascii="宋体" w:hAnsi="宋体" w:cs="宋体"/>
                <w:spacing w:val="-62"/>
                <w:w w:val="97"/>
                <w:sz w:val="24"/>
              </w:rPr>
              <w:t>）：</w:t>
            </w:r>
          </w:p>
          <w:p>
            <w:pPr>
              <w:pStyle w:val="20"/>
              <w:spacing w:line="267" w:lineRule="auto"/>
              <w:rPr>
                <w:lang w:eastAsia="zh-CN"/>
              </w:rPr>
            </w:pPr>
          </w:p>
          <w:p>
            <w:pPr>
              <w:pStyle w:val="20"/>
              <w:spacing w:line="267" w:lineRule="auto"/>
              <w:rPr>
                <w:lang w:eastAsia="zh-CN"/>
              </w:rPr>
            </w:pPr>
          </w:p>
          <w:p>
            <w:pPr>
              <w:spacing w:before="78" w:line="207" w:lineRule="auto"/>
              <w:ind w:left="6235"/>
              <w:rPr>
                <w:rFonts w:ascii="宋体" w:hAnsi="宋体" w:cs="宋体"/>
                <w:sz w:val="24"/>
              </w:rPr>
            </w:pPr>
            <w:r>
              <w:rPr>
                <w:rFonts w:ascii="宋体" w:hAnsi="宋体" w:cs="宋体"/>
                <w:spacing w:val="-9"/>
                <w:sz w:val="24"/>
              </w:rPr>
              <w:t>年</w:t>
            </w:r>
            <w:r>
              <w:rPr>
                <w:rFonts w:ascii="宋体" w:hAnsi="宋体" w:cs="宋体"/>
                <w:spacing w:val="3"/>
                <w:sz w:val="24"/>
              </w:rPr>
              <w:t xml:space="preserve">     </w:t>
            </w:r>
            <w:r>
              <w:rPr>
                <w:rFonts w:ascii="宋体" w:hAnsi="宋体" w:cs="宋体"/>
                <w:spacing w:val="-9"/>
                <w:sz w:val="24"/>
              </w:rPr>
              <w:t>月</w:t>
            </w:r>
            <w:r>
              <w:rPr>
                <w:rFonts w:ascii="宋体" w:hAnsi="宋体" w:cs="宋体"/>
                <w:spacing w:val="10"/>
                <w:sz w:val="24"/>
              </w:rPr>
              <w:t xml:space="preserve">     </w:t>
            </w:r>
            <w:r>
              <w:rPr>
                <w:rFonts w:ascii="宋体" w:hAnsi="宋体" w:cs="宋体"/>
                <w:spacing w:val="-9"/>
                <w:sz w:val="24"/>
              </w:rPr>
              <w:t>日</w:t>
            </w:r>
          </w:p>
        </w:tc>
      </w:tr>
    </w:tbl>
    <w:p>
      <w:pPr>
        <w:spacing w:line="600" w:lineRule="exact"/>
        <w:rPr>
          <w:rFonts w:hint="eastAsia" w:ascii="Times New Roman" w:hAnsi="Times New Roman" w:eastAsia="黑体"/>
          <w:bCs/>
          <w:sz w:val="32"/>
          <w:szCs w:val="32"/>
        </w:rPr>
        <w:sectPr>
          <w:footerReference r:id="rId7" w:type="default"/>
          <w:pgSz w:w="11906" w:h="16839"/>
          <w:pgMar w:top="1431" w:right="1445" w:bottom="1266" w:left="1305" w:header="0" w:footer="1013" w:gutter="0"/>
          <w:cols w:space="720" w:num="1"/>
        </w:sectPr>
      </w:pPr>
    </w:p>
    <w:p>
      <w:pPr>
        <w:spacing w:line="600" w:lineRule="exact"/>
        <w:rPr>
          <w:rFonts w:ascii="黑体" w:hAnsi="黑体" w:eastAsia="黑体"/>
          <w:bCs/>
          <w:sz w:val="28"/>
          <w:szCs w:val="28"/>
        </w:rPr>
      </w:pPr>
      <w:r>
        <w:rPr>
          <w:rFonts w:hint="eastAsia" w:ascii="黑体" w:hAnsi="黑体" w:eastAsia="黑体"/>
          <w:bCs/>
          <w:sz w:val="32"/>
          <w:szCs w:val="32"/>
        </w:rPr>
        <w:t>附件2</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湖南省非学科类校外培训机构从业人员明细表</w:t>
      </w:r>
    </w:p>
    <w:p>
      <w:pPr>
        <w:spacing w:before="78"/>
        <w:ind w:left="200"/>
        <w:rPr>
          <w:rFonts w:hint="eastAsia" w:ascii="宋体" w:hAnsi="宋体" w:cs="宋体"/>
          <w:spacing w:val="-2"/>
          <w:sz w:val="24"/>
        </w:rPr>
      </w:pPr>
    </w:p>
    <w:p>
      <w:pPr>
        <w:spacing w:before="78"/>
        <w:ind w:left="200"/>
      </w:pPr>
      <w:r>
        <w:rPr>
          <w:rFonts w:ascii="宋体" w:hAnsi="宋体" w:cs="宋体"/>
          <w:spacing w:val="-2"/>
          <w:sz w:val="24"/>
        </w:rPr>
        <w:t>机构名称：</w:t>
      </w:r>
      <w:r>
        <w:rPr>
          <w:rFonts w:hint="eastAsia" w:ascii="宋体" w:hAnsi="宋体" w:cs="宋体"/>
          <w:spacing w:val="-2"/>
          <w:sz w:val="24"/>
        </w:rPr>
        <w:t xml:space="preserve">                                    举办者（签章）：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315"/>
        <w:gridCol w:w="660"/>
        <w:gridCol w:w="745"/>
        <w:gridCol w:w="1842"/>
        <w:gridCol w:w="1245"/>
        <w:gridCol w:w="1811"/>
        <w:gridCol w:w="2280"/>
        <w:gridCol w:w="1050"/>
        <w:gridCol w:w="204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序号</w:t>
            </w:r>
          </w:p>
        </w:tc>
        <w:tc>
          <w:tcPr>
            <w:tcW w:w="13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姓</w:t>
            </w:r>
            <w:r>
              <w:rPr>
                <w:rFonts w:hint="eastAsia" w:ascii="Times New Roman" w:hAnsi="Times New Roman"/>
                <w:sz w:val="24"/>
              </w:rPr>
              <w:t>　</w:t>
            </w:r>
            <w:r>
              <w:rPr>
                <w:rFonts w:ascii="Times New Roman" w:hAnsi="Times New Roman"/>
                <w:sz w:val="24"/>
              </w:rPr>
              <w:t>名</w:t>
            </w:r>
          </w:p>
        </w:tc>
        <w:tc>
          <w:tcPr>
            <w:tcW w:w="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性别</w:t>
            </w:r>
          </w:p>
        </w:tc>
        <w:tc>
          <w:tcPr>
            <w:tcW w:w="7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国籍</w:t>
            </w:r>
          </w:p>
        </w:tc>
        <w:tc>
          <w:tcPr>
            <w:tcW w:w="18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证件号码</w:t>
            </w:r>
          </w:p>
        </w:tc>
        <w:tc>
          <w:tcPr>
            <w:tcW w:w="12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从业岗位</w:t>
            </w:r>
          </w:p>
        </w:tc>
        <w:tc>
          <w:tcPr>
            <w:tcW w:w="181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学历及职称</w:t>
            </w:r>
          </w:p>
        </w:tc>
        <w:tc>
          <w:tcPr>
            <w:tcW w:w="22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资格证书（职业能力</w:t>
            </w:r>
          </w:p>
          <w:p>
            <w:pPr>
              <w:spacing w:line="400" w:lineRule="exact"/>
              <w:jc w:val="center"/>
              <w:rPr>
                <w:rFonts w:ascii="Times New Roman" w:hAnsi="Times New Roman"/>
                <w:sz w:val="24"/>
              </w:rPr>
            </w:pPr>
            <w:r>
              <w:rPr>
                <w:rFonts w:ascii="Times New Roman" w:hAnsi="Times New Roman"/>
                <w:sz w:val="24"/>
              </w:rPr>
              <w:t>证明）名称及编号</w:t>
            </w:r>
          </w:p>
        </w:tc>
        <w:tc>
          <w:tcPr>
            <w:tcW w:w="10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sz w:val="24"/>
              </w:rPr>
            </w:pPr>
            <w:r>
              <w:rPr>
                <w:rFonts w:ascii="Times New Roman" w:hAnsi="Times New Roman"/>
                <w:sz w:val="24"/>
              </w:rPr>
              <w:t>教学</w:t>
            </w:r>
          </w:p>
          <w:p>
            <w:pPr>
              <w:spacing w:line="400" w:lineRule="exact"/>
              <w:jc w:val="center"/>
              <w:rPr>
                <w:rFonts w:ascii="Times New Roman" w:hAnsi="Times New Roman"/>
                <w:sz w:val="24"/>
              </w:rPr>
            </w:pPr>
            <w:r>
              <w:rPr>
                <w:rFonts w:ascii="Times New Roman" w:hAnsi="Times New Roman"/>
                <w:sz w:val="24"/>
              </w:rPr>
              <w:t>科目</w:t>
            </w:r>
          </w:p>
        </w:tc>
        <w:tc>
          <w:tcPr>
            <w:tcW w:w="20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常住地址</w:t>
            </w:r>
          </w:p>
        </w:tc>
        <w:tc>
          <w:tcPr>
            <w:tcW w:w="9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sz w:val="24"/>
              </w:rPr>
            </w:pPr>
            <w:r>
              <w:rPr>
                <w:rFonts w:ascii="Times New Roman" w:hAnsi="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3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6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7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4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2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81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28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105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c>
          <w:tcPr>
            <w:tcW w:w="2044" w:type="dxa"/>
            <w:tcBorders>
              <w:top w:val="single" w:color="auto" w:sz="4" w:space="0"/>
              <w:left w:val="single" w:color="auto" w:sz="4" w:space="0"/>
              <w:bottom w:val="single" w:color="auto" w:sz="4" w:space="0"/>
              <w:right w:val="single" w:color="auto" w:sz="4" w:space="0"/>
            </w:tcBorders>
          </w:tcPr>
          <w:p>
            <w:pPr>
              <w:spacing w:line="480" w:lineRule="exact"/>
              <w:jc w:val="left"/>
              <w:rPr>
                <w:rFonts w:ascii="Times New Roman" w:hAnsi="Times New Roman"/>
                <w:sz w:val="24"/>
              </w:rPr>
            </w:pPr>
          </w:p>
        </w:tc>
        <w:tc>
          <w:tcPr>
            <w:tcW w:w="94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w:hAnsi="Times New Roman"/>
                <w:sz w:val="24"/>
              </w:rPr>
            </w:pPr>
          </w:p>
        </w:tc>
      </w:tr>
    </w:tbl>
    <w:p>
      <w:pPr>
        <w:spacing w:line="360" w:lineRule="exact"/>
        <w:jc w:val="left"/>
        <w:rPr>
          <w:rFonts w:ascii="Times New Roman" w:hAnsi="Times New Roman"/>
          <w:kern w:val="0"/>
          <w:sz w:val="24"/>
        </w:rPr>
      </w:pPr>
      <w:r>
        <w:rPr>
          <w:rFonts w:ascii="Times New Roman" w:hAnsi="Times New Roman"/>
          <w:kern w:val="0"/>
          <w:sz w:val="24"/>
        </w:rPr>
        <w:t xml:space="preserve">说明：1.此表所称从业人员包括培训机构的教学、教研、管理、财务、助教、安全保卫等人员； </w:t>
      </w:r>
    </w:p>
    <w:p>
      <w:pPr>
        <w:spacing w:line="360" w:lineRule="exact"/>
        <w:jc w:val="left"/>
        <w:rPr>
          <w:rFonts w:ascii="Times New Roman" w:hAnsi="Times New Roman"/>
          <w:kern w:val="0"/>
          <w:sz w:val="24"/>
        </w:rPr>
      </w:pPr>
      <w:r>
        <w:rPr>
          <w:rFonts w:ascii="Times New Roman" w:hAnsi="Times New Roman"/>
          <w:kern w:val="0"/>
          <w:sz w:val="24"/>
        </w:rPr>
        <w:t xml:space="preserve">      2.如果某从业人员同时在多家培训机构或一家培训机构的多个分支机构从业，应在备注栏中注明；</w:t>
      </w:r>
    </w:p>
    <w:p>
      <w:pPr>
        <w:spacing w:line="360" w:lineRule="exact"/>
        <w:ind w:firstLine="720" w:firstLineChars="300"/>
        <w:rPr>
          <w:rFonts w:ascii="Times New Roman" w:hAnsi="Times New Roman"/>
          <w:sz w:val="24"/>
        </w:rPr>
      </w:pPr>
      <w:r>
        <w:rPr>
          <w:rFonts w:ascii="Times New Roman" w:hAnsi="Times New Roman"/>
          <w:kern w:val="0"/>
          <w:sz w:val="24"/>
        </w:rPr>
        <w:t>3.此表后附以上人员</w:t>
      </w:r>
      <w:r>
        <w:rPr>
          <w:rFonts w:ascii="Times New Roman" w:hAnsi="Times New Roman"/>
          <w:sz w:val="24"/>
        </w:rPr>
        <w:t>身份证明、学历证、相关从业资质证明、劳动合同等复印件。</w:t>
      </w:r>
    </w:p>
    <w:p>
      <w:pPr>
        <w:rPr>
          <w:rFonts w:ascii="Times New Roman" w:hAnsi="Times New Roman"/>
          <w:sz w:val="24"/>
        </w:rPr>
        <w:sectPr>
          <w:footerReference r:id="rId8" w:type="default"/>
          <w:pgSz w:w="16839" w:h="11906" w:orient="landscape"/>
          <w:pgMar w:top="1304" w:right="1431" w:bottom="1304" w:left="1235" w:header="0" w:footer="971" w:gutter="0"/>
          <w:cols w:space="720" w:num="1"/>
        </w:sectPr>
      </w:pPr>
    </w:p>
    <w:p>
      <w:pPr>
        <w:snapToGrid w:val="0"/>
        <w:rPr>
          <w:rFonts w:hint="eastAsia" w:ascii="Times New Roman" w:hAnsi="Times New Roman" w:eastAsia="黑体"/>
          <w:sz w:val="32"/>
          <w:szCs w:val="32"/>
        </w:rPr>
      </w:pPr>
      <w:r>
        <w:rPr>
          <w:rFonts w:ascii="黑体" w:hAnsi="黑体" w:eastAsia="黑体" w:cs="黑体"/>
          <w:spacing w:val="-4"/>
          <w:sz w:val="32"/>
          <w:szCs w:val="32"/>
        </w:rPr>
        <w:t>附</w:t>
      </w:r>
      <w:r>
        <w:rPr>
          <w:rFonts w:hint="eastAsia" w:ascii="黑体" w:hAnsi="黑体" w:eastAsia="黑体" w:cs="黑体"/>
          <w:spacing w:val="-4"/>
          <w:sz w:val="32"/>
          <w:szCs w:val="32"/>
        </w:rPr>
        <w:t>件</w:t>
      </w:r>
      <w:r>
        <w:rPr>
          <w:rFonts w:hint="eastAsia" w:ascii="黑体" w:hAnsi="黑体" w:eastAsia="黑体" w:cs="黑体"/>
          <w:spacing w:val="-61"/>
          <w:sz w:val="32"/>
          <w:szCs w:val="32"/>
        </w:rPr>
        <w:t>3</w:t>
      </w:r>
    </w:p>
    <w:p>
      <w:pPr>
        <w:snapToGrid w:val="0"/>
        <w:rPr>
          <w:rFonts w:ascii="Arial"/>
        </w:rPr>
      </w:pPr>
    </w:p>
    <w:p>
      <w:pPr>
        <w:snapToGrid w:val="0"/>
        <w:jc w:val="center"/>
        <w:rPr>
          <w:rFonts w:hint="eastAsia" w:ascii="方正小标宋简体" w:hAnsi="方正公文小标宋" w:eastAsia="方正小标宋简体" w:cs="方正公文小标宋"/>
          <w:spacing w:val="9"/>
          <w:sz w:val="44"/>
          <w:szCs w:val="44"/>
        </w:rPr>
      </w:pPr>
      <w:r>
        <w:rPr>
          <w:rFonts w:hint="eastAsia" w:ascii="方正小标宋简体" w:hAnsi="方正公文小标宋" w:eastAsia="方正小标宋简体" w:cs="方正公文小标宋"/>
          <w:spacing w:val="9"/>
          <w:sz w:val="44"/>
          <w:szCs w:val="44"/>
        </w:rPr>
        <w:t>湖南省非学科类校外培训机构</w:t>
      </w:r>
    </w:p>
    <w:p>
      <w:pPr>
        <w:snapToGrid w:val="0"/>
        <w:jc w:val="center"/>
        <w:rPr>
          <w:rFonts w:hint="eastAsia"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pacing w:val="9"/>
          <w:sz w:val="44"/>
          <w:szCs w:val="44"/>
        </w:rPr>
        <w:t>培训材料备案表</w:t>
      </w:r>
    </w:p>
    <w:p>
      <w:pPr>
        <w:snapToGrid w:val="0"/>
        <w:rPr>
          <w:rFonts w:ascii="Arial"/>
        </w:rPr>
      </w:pPr>
    </w:p>
    <w:p>
      <w:pPr>
        <w:snapToGrid w:val="0"/>
        <w:rPr>
          <w:rFonts w:ascii="宋体" w:hAnsi="宋体" w:cs="宋体"/>
          <w:sz w:val="24"/>
        </w:rPr>
      </w:pPr>
      <w:r>
        <w:rPr>
          <w:rFonts w:ascii="宋体" w:hAnsi="宋体" w:cs="宋体"/>
          <w:spacing w:val="-1"/>
          <w:sz w:val="24"/>
        </w:rPr>
        <w:t>机构名称：                  举办者（签章</w:t>
      </w:r>
      <w:r>
        <w:rPr>
          <w:rFonts w:ascii="宋体" w:hAnsi="宋体" w:cs="宋体"/>
          <w:sz w:val="24"/>
        </w:rPr>
        <w:t xml:space="preserve">）：               </w:t>
      </w:r>
      <w:r>
        <w:rPr>
          <w:rFonts w:ascii="宋体" w:hAnsi="宋体" w:cs="宋体"/>
          <w:spacing w:val="-2"/>
          <w:sz w:val="24"/>
        </w:rPr>
        <w:t>年</w:t>
      </w:r>
      <w:r>
        <w:rPr>
          <w:rFonts w:ascii="宋体" w:hAnsi="宋体" w:cs="宋体"/>
          <w:spacing w:val="6"/>
          <w:sz w:val="24"/>
        </w:rPr>
        <w:t xml:space="preserve">    </w:t>
      </w:r>
      <w:r>
        <w:rPr>
          <w:rFonts w:ascii="宋体" w:hAnsi="宋体" w:cs="宋体"/>
          <w:spacing w:val="-2"/>
          <w:sz w:val="24"/>
        </w:rPr>
        <w:t>月</w:t>
      </w:r>
      <w:r>
        <w:rPr>
          <w:rFonts w:ascii="宋体" w:hAnsi="宋体" w:cs="宋体"/>
          <w:spacing w:val="13"/>
          <w:sz w:val="24"/>
        </w:rPr>
        <w:t xml:space="preserve">    </w:t>
      </w:r>
      <w:r>
        <w:rPr>
          <w:rFonts w:ascii="宋体" w:hAnsi="宋体" w:cs="宋体"/>
          <w:spacing w:val="-2"/>
          <w:sz w:val="24"/>
        </w:rPr>
        <w:t>日</w:t>
      </w:r>
    </w:p>
    <w:p>
      <w:pPr>
        <w:spacing w:line="39" w:lineRule="exact"/>
      </w:pPr>
    </w:p>
    <w:tbl>
      <w:tblPr>
        <w:tblStyle w:val="8"/>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3360"/>
        <w:gridCol w:w="2857"/>
        <w:gridCol w:w="1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113" w:type="dxa"/>
          </w:tcPr>
          <w:p>
            <w:pPr>
              <w:spacing w:before="298" w:line="222" w:lineRule="auto"/>
              <w:ind w:left="321"/>
              <w:rPr>
                <w:rFonts w:ascii="宋体" w:hAnsi="宋体" w:cs="宋体"/>
                <w:sz w:val="24"/>
              </w:rPr>
            </w:pPr>
            <w:r>
              <w:rPr>
                <w:rFonts w:ascii="宋体" w:hAnsi="宋体" w:cs="宋体"/>
                <w:spacing w:val="-5"/>
                <w:sz w:val="24"/>
              </w:rPr>
              <w:t>序号</w:t>
            </w:r>
          </w:p>
        </w:tc>
        <w:tc>
          <w:tcPr>
            <w:tcW w:w="3360" w:type="dxa"/>
          </w:tcPr>
          <w:p>
            <w:pPr>
              <w:spacing w:before="299" w:line="219" w:lineRule="auto"/>
              <w:ind w:left="967"/>
              <w:rPr>
                <w:rFonts w:ascii="宋体" w:hAnsi="宋体" w:cs="宋体"/>
                <w:sz w:val="24"/>
              </w:rPr>
            </w:pPr>
            <w:r>
              <w:rPr>
                <w:rFonts w:ascii="宋体" w:hAnsi="宋体" w:cs="宋体"/>
                <w:spacing w:val="-2"/>
                <w:sz w:val="24"/>
              </w:rPr>
              <w:t>培训材料名称</w:t>
            </w:r>
          </w:p>
        </w:tc>
        <w:tc>
          <w:tcPr>
            <w:tcW w:w="2857" w:type="dxa"/>
          </w:tcPr>
          <w:p>
            <w:pPr>
              <w:spacing w:before="299" w:line="219" w:lineRule="auto"/>
              <w:ind w:left="860"/>
              <w:rPr>
                <w:rFonts w:ascii="宋体" w:hAnsi="宋体" w:cs="宋体"/>
                <w:sz w:val="24"/>
              </w:rPr>
            </w:pPr>
            <w:r>
              <w:rPr>
                <w:rFonts w:ascii="宋体" w:hAnsi="宋体" w:cs="宋体"/>
                <w:spacing w:val="-7"/>
                <w:sz w:val="24"/>
              </w:rPr>
              <w:t>图书出版号</w:t>
            </w:r>
          </w:p>
        </w:tc>
        <w:tc>
          <w:tcPr>
            <w:tcW w:w="1962" w:type="dxa"/>
          </w:tcPr>
          <w:p>
            <w:pPr>
              <w:spacing w:before="298" w:line="222" w:lineRule="auto"/>
              <w:ind w:left="749"/>
              <w:rPr>
                <w:rFonts w:ascii="宋体" w:hAnsi="宋体" w:cs="宋体"/>
                <w:sz w:val="24"/>
              </w:rPr>
            </w:pPr>
            <w:r>
              <w:rPr>
                <w:rFonts w:ascii="宋体" w:hAnsi="宋体" w:cs="宋体"/>
                <w:spacing w:val="-7"/>
                <w:sz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1113" w:type="dxa"/>
          </w:tcPr>
          <w:p>
            <w:pPr>
              <w:pStyle w:val="20"/>
            </w:pPr>
          </w:p>
        </w:tc>
        <w:tc>
          <w:tcPr>
            <w:tcW w:w="3360" w:type="dxa"/>
          </w:tcPr>
          <w:p>
            <w:pPr>
              <w:pStyle w:val="20"/>
            </w:pPr>
          </w:p>
        </w:tc>
        <w:tc>
          <w:tcPr>
            <w:tcW w:w="2857" w:type="dxa"/>
          </w:tcPr>
          <w:p>
            <w:pPr>
              <w:pStyle w:val="20"/>
            </w:pPr>
          </w:p>
        </w:tc>
        <w:tc>
          <w:tcPr>
            <w:tcW w:w="1962" w:type="dxa"/>
          </w:tcPr>
          <w:p>
            <w:pPr>
              <w:pStyle w:val="20"/>
            </w:pPr>
          </w:p>
        </w:tc>
      </w:tr>
    </w:tbl>
    <w:p>
      <w:pPr>
        <w:spacing w:line="270" w:lineRule="auto"/>
        <w:rPr>
          <w:rFonts w:ascii="Arial"/>
        </w:rPr>
      </w:pPr>
    </w:p>
    <w:p>
      <w:pPr>
        <w:pStyle w:val="21"/>
        <w:shd w:val="clear" w:color="auto" w:fill="auto"/>
        <w:spacing w:before="0" w:line="400" w:lineRule="exact"/>
        <w:ind w:left="142" w:firstLine="0"/>
        <w:jc w:val="left"/>
        <w:rPr>
          <w:rFonts w:ascii="Times New Roman" w:hAnsi="Times New Roman" w:eastAsia="宋体" w:cs="Times New Roman"/>
          <w:spacing w:val="0"/>
          <w:sz w:val="24"/>
          <w:szCs w:val="24"/>
        </w:rPr>
      </w:pPr>
      <w:r>
        <w:rPr>
          <w:rFonts w:ascii="Times New Roman" w:hAnsi="Times New Roman" w:eastAsia="宋体" w:cs="Times New Roman"/>
          <w:spacing w:val="0"/>
          <w:sz w:val="24"/>
          <w:szCs w:val="24"/>
        </w:rPr>
        <w:t>说明：1.此表填写的是一个机构采用的所有的培训教材；</w:t>
      </w:r>
    </w:p>
    <w:p>
      <w:pPr>
        <w:pStyle w:val="21"/>
        <w:shd w:val="clear" w:color="auto" w:fill="auto"/>
        <w:spacing w:before="0" w:line="400" w:lineRule="exact"/>
        <w:ind w:left="142" w:firstLine="720" w:firstLineChars="300"/>
        <w:jc w:val="left"/>
        <w:rPr>
          <w:rFonts w:ascii="Times New Roman" w:hAnsi="Times New Roman" w:eastAsia="宋体" w:cs="Times New Roman"/>
          <w:spacing w:val="0"/>
          <w:sz w:val="24"/>
          <w:szCs w:val="24"/>
        </w:rPr>
      </w:pPr>
      <w:r>
        <w:rPr>
          <w:rFonts w:ascii="Times New Roman" w:hAnsi="Times New Roman" w:eastAsia="宋体" w:cs="Times New Roman"/>
          <w:spacing w:val="0"/>
          <w:sz w:val="24"/>
          <w:szCs w:val="24"/>
        </w:rPr>
        <w:t>2.自编教材无图书出版号可填无并在“备注”栏注明；</w:t>
      </w:r>
    </w:p>
    <w:p>
      <w:pPr>
        <w:pStyle w:val="21"/>
        <w:shd w:val="clear" w:color="auto" w:fill="auto"/>
        <w:spacing w:before="0" w:line="400" w:lineRule="exact"/>
        <w:ind w:left="142" w:firstLine="720" w:firstLineChars="300"/>
        <w:jc w:val="left"/>
        <w:rPr>
          <w:rFonts w:hint="eastAsia" w:ascii="Times New Roman" w:hAnsi="Times New Roman" w:eastAsia="宋体" w:cs="Times New Roman"/>
          <w:spacing w:val="0"/>
          <w:sz w:val="24"/>
          <w:szCs w:val="24"/>
        </w:rPr>
      </w:pPr>
      <w:r>
        <w:rPr>
          <w:rFonts w:ascii="Times New Roman" w:hAnsi="Times New Roman" w:eastAsia="宋体" w:cs="Times New Roman"/>
          <w:spacing w:val="0"/>
          <w:sz w:val="24"/>
          <w:szCs w:val="24"/>
        </w:rPr>
        <w:t>3.此表后附培训机构的培训计划、课程设置和教学大纲</w:t>
      </w:r>
      <w:r>
        <w:rPr>
          <w:rFonts w:hint="eastAsia" w:ascii="Times New Roman" w:hAnsi="Times New Roman" w:eastAsia="宋体" w:cs="Times New Roman"/>
          <w:spacing w:val="0"/>
          <w:sz w:val="24"/>
          <w:szCs w:val="24"/>
        </w:rPr>
        <w:t>。</w:t>
      </w:r>
    </w:p>
    <w:p>
      <w:pPr>
        <w:pStyle w:val="21"/>
        <w:shd w:val="clear" w:color="auto" w:fill="auto"/>
        <w:spacing w:before="0" w:line="400" w:lineRule="exact"/>
        <w:ind w:left="142" w:firstLine="900" w:firstLineChars="300"/>
        <w:jc w:val="left"/>
        <w:rPr>
          <w:rFonts w:ascii="宋体" w:hAnsi="宋体" w:eastAsia="宋体" w:cs="宋体"/>
          <w:sz w:val="24"/>
          <w:szCs w:val="24"/>
        </w:rPr>
      </w:pPr>
    </w:p>
    <w:p>
      <w:pPr>
        <w:spacing w:line="219" w:lineRule="auto"/>
        <w:rPr>
          <w:rFonts w:ascii="宋体" w:hAnsi="宋体" w:cs="宋体"/>
          <w:sz w:val="24"/>
        </w:rPr>
        <w:sectPr>
          <w:pgSz w:w="11906" w:h="16839"/>
          <w:pgMar w:top="1431" w:right="1304" w:bottom="1235" w:left="1304" w:header="0" w:footer="971" w:gutter="0"/>
          <w:cols w:space="720" w:num="1"/>
        </w:sectPr>
      </w:pPr>
    </w:p>
    <w:p>
      <w:pPr>
        <w:spacing w:line="600" w:lineRule="exact"/>
        <w:jc w:val="left"/>
        <w:rPr>
          <w:rFonts w:ascii="Times New Roman" w:hAnsi="Times New Roman" w:eastAsia="黑体"/>
          <w:bCs/>
          <w:sz w:val="28"/>
          <w:szCs w:val="28"/>
        </w:rPr>
      </w:pPr>
      <w:r>
        <w:rPr>
          <w:rFonts w:hint="eastAsia" w:ascii="Times New Roman" w:hAnsi="Times New Roman" w:eastAsia="黑体"/>
          <w:bCs/>
          <w:sz w:val="32"/>
          <w:szCs w:val="32"/>
        </w:rPr>
        <w:t>附件4</w:t>
      </w:r>
      <w:r>
        <w:rPr>
          <w:rFonts w:ascii="Times New Roman" w:hAnsi="Times New Roman" w:eastAsia="黑体"/>
          <w:bCs/>
          <w:sz w:val="32"/>
          <w:szCs w:val="32"/>
        </w:rPr>
        <w:t>（1）</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培训机构党员名单</w:t>
      </w:r>
    </w:p>
    <w:p>
      <w:pPr>
        <w:rPr>
          <w:rFonts w:ascii="Times New Roman" w:hAnsi="Times New Roman"/>
        </w:rPr>
      </w:pPr>
    </w:p>
    <w:tbl>
      <w:tblPr>
        <w:tblStyle w:val="8"/>
        <w:tblW w:w="0" w:type="auto"/>
        <w:tblInd w:w="0" w:type="dxa"/>
        <w:tblLayout w:type="fixed"/>
        <w:tblCellMar>
          <w:top w:w="0" w:type="dxa"/>
          <w:left w:w="108" w:type="dxa"/>
          <w:bottom w:w="0" w:type="dxa"/>
          <w:right w:w="108" w:type="dxa"/>
        </w:tblCellMar>
      </w:tblPr>
      <w:tblGrid>
        <w:gridCol w:w="617"/>
        <w:gridCol w:w="1166"/>
        <w:gridCol w:w="779"/>
        <w:gridCol w:w="779"/>
        <w:gridCol w:w="2396"/>
        <w:gridCol w:w="2014"/>
        <w:gridCol w:w="1298"/>
        <w:gridCol w:w="1428"/>
        <w:gridCol w:w="1038"/>
        <w:gridCol w:w="2207"/>
      </w:tblGrid>
      <w:tr>
        <w:tblPrEx>
          <w:tblCellMar>
            <w:top w:w="0" w:type="dxa"/>
            <w:left w:w="108" w:type="dxa"/>
            <w:bottom w:w="0" w:type="dxa"/>
            <w:right w:w="108" w:type="dxa"/>
          </w:tblCellMar>
        </w:tblPrEx>
        <w:trPr>
          <w:trHeight w:val="720"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序号</w:t>
            </w: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姓名</w:t>
            </w: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性别</w:t>
            </w: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民族</w:t>
            </w: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身份证号码</w:t>
            </w: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手机号码</w:t>
            </w: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党内职务</w:t>
            </w: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机构内职务</w:t>
            </w: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入党</w:t>
            </w:r>
          </w:p>
          <w:p>
            <w:pPr>
              <w:snapToGrid w:val="0"/>
              <w:jc w:val="center"/>
              <w:rPr>
                <w:rFonts w:ascii="Times New Roman" w:hAnsi="Times New Roman"/>
                <w:sz w:val="24"/>
              </w:rPr>
            </w:pPr>
            <w:r>
              <w:rPr>
                <w:rFonts w:ascii="Times New Roman" w:hAnsi="Times New Roman"/>
                <w:sz w:val="24"/>
              </w:rPr>
              <w:t>时间</w:t>
            </w: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r>
              <w:rPr>
                <w:rFonts w:ascii="Times New Roman" w:hAnsi="Times New Roman"/>
                <w:sz w:val="24"/>
              </w:rPr>
              <w:t>组织关系</w:t>
            </w:r>
          </w:p>
          <w:p>
            <w:pPr>
              <w:snapToGrid w:val="0"/>
              <w:jc w:val="center"/>
              <w:rPr>
                <w:rFonts w:ascii="Times New Roman" w:hAnsi="Times New Roman"/>
                <w:sz w:val="24"/>
              </w:rPr>
            </w:pPr>
            <w:r>
              <w:rPr>
                <w:rFonts w:ascii="Times New Roman" w:hAnsi="Times New Roman"/>
                <w:sz w:val="24"/>
              </w:rPr>
              <w:t>所在党支部</w:t>
            </w: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sz w:val="24"/>
              </w:rPr>
            </w:pPr>
          </w:p>
        </w:tc>
        <w:tc>
          <w:tcPr>
            <w:tcW w:w="116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77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396"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014"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29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42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1038"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c>
          <w:tcPr>
            <w:tcW w:w="220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sz w:val="24"/>
              </w:rPr>
            </w:pPr>
          </w:p>
        </w:tc>
      </w:tr>
    </w:tbl>
    <w:p>
      <w:pPr>
        <w:pStyle w:val="21"/>
        <w:shd w:val="clear" w:color="auto" w:fill="auto"/>
        <w:snapToGrid w:val="0"/>
        <w:spacing w:before="0" w:line="240" w:lineRule="auto"/>
        <w:ind w:left="142" w:firstLine="0"/>
        <w:jc w:val="left"/>
        <w:rPr>
          <w:rFonts w:ascii="Times New Roman" w:hAnsi="Times New Roman" w:eastAsia="宋体" w:cs="Times New Roman"/>
          <w:spacing w:val="0"/>
          <w:sz w:val="24"/>
          <w:szCs w:val="24"/>
        </w:rPr>
      </w:pPr>
    </w:p>
    <w:p>
      <w:pPr>
        <w:pStyle w:val="21"/>
        <w:shd w:val="clear" w:color="auto" w:fill="auto"/>
        <w:snapToGrid w:val="0"/>
        <w:spacing w:before="0" w:line="240" w:lineRule="auto"/>
        <w:ind w:left="142" w:firstLine="0"/>
        <w:jc w:val="left"/>
        <w:rPr>
          <w:rFonts w:ascii="Times New Roman" w:hAnsi="Times New Roman" w:eastAsia="宋体" w:cs="Times New Roman"/>
        </w:rPr>
      </w:pPr>
      <w:r>
        <w:rPr>
          <w:rFonts w:ascii="Times New Roman" w:hAnsi="Times New Roman" w:eastAsia="宋体" w:cs="Times New Roman"/>
          <w:spacing w:val="0"/>
          <w:sz w:val="24"/>
          <w:szCs w:val="24"/>
        </w:rPr>
        <w:t>说明：若培训机构从业人员中没有党员，则在第一行填“无”。</w:t>
      </w:r>
    </w:p>
    <w:p>
      <w:pPr>
        <w:pStyle w:val="4"/>
        <w:snapToGrid w:val="0"/>
        <w:spacing w:line="240" w:lineRule="auto"/>
        <w:ind w:firstLine="0" w:firstLineChars="0"/>
        <w:rPr>
          <w:rFonts w:hint="default" w:ascii="Times New Roman" w:hAnsi="Times New Roman" w:eastAsia="宋体"/>
        </w:rPr>
        <w:sectPr>
          <w:pgSz w:w="16838" w:h="11906" w:orient="landscape"/>
          <w:pgMar w:top="1218" w:right="1701" w:bottom="1418" w:left="1418" w:header="851" w:footer="992" w:gutter="0"/>
          <w:cols w:space="720" w:num="1"/>
          <w:docGrid w:type="linesAndChars" w:linePitch="312" w:charSpace="0"/>
        </w:sectPr>
      </w:pPr>
    </w:p>
    <w:p>
      <w:pPr>
        <w:spacing w:line="600" w:lineRule="exact"/>
        <w:jc w:val="left"/>
        <w:rPr>
          <w:rFonts w:ascii="Times New Roman" w:hAnsi="Times New Roman" w:eastAsia="黑体"/>
          <w:bCs/>
          <w:sz w:val="32"/>
          <w:szCs w:val="32"/>
        </w:rPr>
      </w:pPr>
      <w:r>
        <w:rPr>
          <w:rFonts w:hint="eastAsia" w:ascii="Times New Roman" w:hAnsi="Times New Roman" w:eastAsia="黑体"/>
          <w:bCs/>
          <w:sz w:val="32"/>
          <w:szCs w:val="32"/>
        </w:rPr>
        <w:t>附件4</w:t>
      </w:r>
      <w:r>
        <w:rPr>
          <w:rFonts w:ascii="Times New Roman" w:hAnsi="Times New Roman" w:eastAsia="黑体"/>
          <w:bCs/>
          <w:sz w:val="32"/>
          <w:szCs w:val="32"/>
        </w:rPr>
        <w:t>（2）</w:t>
      </w:r>
    </w:p>
    <w:p>
      <w:pPr>
        <w:pStyle w:val="4"/>
        <w:ind w:firstLine="420"/>
        <w:rPr>
          <w:rFonts w:hint="default" w:ascii="Times New Roman" w:hAnsi="Times New Roman"/>
        </w:rPr>
      </w:pP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Hans"/>
        </w:rPr>
        <w:t>**机构</w:t>
      </w:r>
      <w:r>
        <w:rPr>
          <w:rFonts w:hint="eastAsia" w:ascii="方正小标宋简体" w:hAnsi="Times New Roman" w:eastAsia="方正小标宋简体"/>
          <w:sz w:val="44"/>
          <w:szCs w:val="44"/>
        </w:rPr>
        <w:t>党建工作计划书</w:t>
      </w:r>
    </w:p>
    <w:p>
      <w:pPr>
        <w:spacing w:line="460" w:lineRule="exact"/>
        <w:jc w:val="center"/>
        <w:rPr>
          <w:rFonts w:ascii="Times New Roman" w:hAnsi="Times New Roman" w:eastAsia="仿宋_GB2312"/>
          <w:bCs/>
          <w:sz w:val="32"/>
          <w:szCs w:val="32"/>
        </w:rPr>
      </w:pPr>
      <w:r>
        <w:rPr>
          <w:rFonts w:ascii="Times New Roman" w:hAnsi="Times New Roman" w:eastAsia="仿宋_GB2312"/>
          <w:bCs/>
          <w:sz w:val="32"/>
          <w:szCs w:val="32"/>
        </w:rPr>
        <w:t>（机构现有党员3人及以上）</w:t>
      </w:r>
    </w:p>
    <w:p>
      <w:pPr>
        <w:spacing w:line="460" w:lineRule="exact"/>
        <w:rPr>
          <w:rFonts w:ascii="Times New Roman" w:hAnsi="Times New Roman" w:eastAsia="仿宋_GB2312"/>
          <w:bCs/>
          <w:sz w:val="32"/>
          <w:szCs w:val="32"/>
        </w:rPr>
      </w:pPr>
    </w:p>
    <w:p>
      <w:pPr>
        <w:spacing w:line="4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依据《中华人民共和国民办教育促进法》第九条、《中华人民共和国民办教育促进法实施条例》第四条关于党的建设工作相关规定，</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（机构名称）将按照《中国共产党章程》，以及有关党的建设各项政策规定，依法依规开展党的活动，加强党的建设工作，实现党的组织和党的工作有效覆盖。</w:t>
      </w:r>
    </w:p>
    <w:p>
      <w:pPr>
        <w:spacing w:line="4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（机构名称）现有党员**人，其中正式党员**人。根据校外培训机构党的建设有关规定，现已单独成立党组织：</w:t>
      </w:r>
      <w:r>
        <w:rPr>
          <w:rFonts w:ascii="Times New Roman" w:hAnsi="Times New Roman" w:eastAsia="仿宋_GB2312"/>
          <w:bCs/>
          <w:sz w:val="32"/>
          <w:szCs w:val="32"/>
          <w:lang w:eastAsia="zh-Hans"/>
        </w:rPr>
        <w:t>**</w:t>
      </w:r>
      <w:r>
        <w:rPr>
          <w:rFonts w:ascii="Times New Roman" w:hAnsi="Times New Roman" w:eastAsia="仿宋_GB2312"/>
          <w:bCs/>
          <w:sz w:val="32"/>
          <w:szCs w:val="32"/>
        </w:rPr>
        <w:t>（甲）党支部，</w:t>
      </w:r>
      <w:r>
        <w:rPr>
          <w:rFonts w:ascii="Times New Roman" w:hAnsi="Times New Roman" w:eastAsia="仿宋_GB2312"/>
          <w:bCs/>
          <w:sz w:val="32"/>
          <w:szCs w:val="32"/>
          <w:lang w:eastAsia="zh-Hans"/>
        </w:rPr>
        <w:t>**</w:t>
      </w:r>
      <w:r>
        <w:rPr>
          <w:rFonts w:ascii="Times New Roman" w:hAnsi="Times New Roman" w:eastAsia="仿宋_GB2312"/>
          <w:bCs/>
          <w:sz w:val="32"/>
          <w:szCs w:val="32"/>
        </w:rPr>
        <w:t>（甲）党支部隶属的上级党组织是：</w:t>
      </w:r>
      <w:r>
        <w:rPr>
          <w:rFonts w:ascii="Times New Roman" w:hAnsi="Times New Roman" w:eastAsia="仿宋_GB2312"/>
          <w:bCs/>
          <w:sz w:val="32"/>
          <w:szCs w:val="32"/>
          <w:lang w:eastAsia="zh-Hans"/>
        </w:rPr>
        <w:t>**</w:t>
      </w:r>
      <w:r>
        <w:rPr>
          <w:rFonts w:ascii="Times New Roman" w:hAnsi="Times New Roman" w:eastAsia="仿宋_GB2312"/>
          <w:bCs/>
          <w:sz w:val="32"/>
          <w:szCs w:val="32"/>
        </w:rPr>
        <w:t>（乙）。</w:t>
      </w:r>
    </w:p>
    <w:p>
      <w:pPr>
        <w:spacing w:line="4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下一步，</w:t>
      </w:r>
      <w:r>
        <w:rPr>
          <w:rFonts w:ascii="Times New Roman" w:hAnsi="Times New Roman" w:eastAsia="仿宋_GB2312"/>
          <w:bCs/>
          <w:sz w:val="32"/>
          <w:szCs w:val="32"/>
          <w:lang w:eastAsia="zh-Hans"/>
        </w:rPr>
        <w:t>**</w:t>
      </w:r>
      <w:r>
        <w:rPr>
          <w:rFonts w:ascii="Times New Roman" w:hAnsi="Times New Roman" w:eastAsia="仿宋_GB2312"/>
          <w:bCs/>
          <w:sz w:val="32"/>
          <w:szCs w:val="32"/>
        </w:rPr>
        <w:t>（甲）党支部（校外培训机构的党组织）将在</w:t>
      </w:r>
      <w:r>
        <w:rPr>
          <w:rFonts w:ascii="Times New Roman" w:hAnsi="Times New Roman" w:eastAsia="仿宋_GB2312"/>
          <w:bCs/>
          <w:sz w:val="32"/>
          <w:szCs w:val="32"/>
          <w:lang w:eastAsia="zh-Hans"/>
        </w:rPr>
        <w:t>**</w:t>
      </w:r>
      <w:r>
        <w:rPr>
          <w:rFonts w:ascii="Times New Roman" w:hAnsi="Times New Roman" w:eastAsia="仿宋_GB2312"/>
          <w:bCs/>
          <w:sz w:val="32"/>
          <w:szCs w:val="32"/>
        </w:rPr>
        <w:t>（乙）（上级党组织名称）的领导和指导下，全面落实党中央及上级党组织关于校外培训机构党建工作各项要求，将党的建设工作和校外培训业务管理融合开展，全面落实立德树人根本任务，促进学生身心健康发展。</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举办者：（签名+盖章）</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年  月  日</w:t>
      </w:r>
    </w:p>
    <w:p>
      <w:pPr>
        <w:spacing w:line="460" w:lineRule="exact"/>
        <w:ind w:firstLine="480" w:firstLineChars="200"/>
        <w:jc w:val="left"/>
        <w:rPr>
          <w:rFonts w:ascii="Times New Roman" w:hAnsi="Times New Roman" w:eastAsia="仿宋_GB2312"/>
          <w:sz w:val="24"/>
        </w:rPr>
      </w:pPr>
      <w:r>
        <w:rPr>
          <w:rFonts w:ascii="Times New Roman" w:hAnsi="Times New Roman" w:eastAsia="仿宋_GB2312"/>
          <w:sz w:val="24"/>
        </w:rPr>
        <w:t>备注（正式提交时删去本段备注）：</w:t>
      </w:r>
    </w:p>
    <w:p>
      <w:pPr>
        <w:spacing w:line="460" w:lineRule="exact"/>
        <w:ind w:firstLine="480" w:firstLineChars="200"/>
        <w:jc w:val="left"/>
        <w:rPr>
          <w:rFonts w:ascii="Times New Roman" w:hAnsi="Times New Roman" w:eastAsia="仿宋_GB2312"/>
          <w:sz w:val="24"/>
        </w:rPr>
      </w:pPr>
      <w:r>
        <w:rPr>
          <w:rFonts w:ascii="Times New Roman" w:hAnsi="Times New Roman" w:eastAsia="仿宋_GB2312"/>
          <w:sz w:val="24"/>
        </w:rPr>
        <w:t>举办者为社会组织的，签名处为：法定代表人签名+盖公章；举办者为自然人的，签名处为：个人签名+盖指模。</w:t>
      </w:r>
    </w:p>
    <w:p>
      <w:pPr>
        <w:spacing w:line="460" w:lineRule="exact"/>
        <w:ind w:firstLine="640" w:firstLineChars="200"/>
        <w:rPr>
          <w:rFonts w:hint="eastAsia" w:ascii="Times New Roman" w:hAnsi="Times New Roman" w:eastAsia="仿宋_GB2312"/>
          <w:sz w:val="32"/>
          <w:szCs w:val="32"/>
        </w:rPr>
      </w:pPr>
    </w:p>
    <w:p>
      <w:pPr>
        <w:spacing w:line="560" w:lineRule="exact"/>
        <w:jc w:val="center"/>
        <w:rPr>
          <w:rFonts w:ascii="Times New Roman" w:hAnsi="Times New Roman" w:eastAsia="Arial Unicode MS"/>
          <w:sz w:val="44"/>
          <w:szCs w:val="44"/>
          <w:lang w:eastAsia="zh-Hans"/>
        </w:rPr>
      </w:pPr>
      <w:r>
        <w:rPr>
          <w:rFonts w:ascii="Times New Roman" w:hAnsi="Times New Roman" w:eastAsia="仿宋_GB2312"/>
          <w:sz w:val="24"/>
        </w:rPr>
        <w:br w:type="page"/>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Hans"/>
        </w:rPr>
        <w:t>**机构</w:t>
      </w:r>
      <w:r>
        <w:rPr>
          <w:rFonts w:hint="eastAsia" w:ascii="方正小标宋简体" w:hAnsi="Times New Roman" w:eastAsia="方正小标宋简体"/>
          <w:sz w:val="44"/>
          <w:szCs w:val="44"/>
        </w:rPr>
        <w:t>党建工作计划书</w:t>
      </w:r>
    </w:p>
    <w:p>
      <w:pPr>
        <w:spacing w:line="500" w:lineRule="exact"/>
        <w:jc w:val="center"/>
        <w:rPr>
          <w:rFonts w:ascii="Times New Roman" w:hAnsi="Times New Roman" w:eastAsia="仿宋_GB2312"/>
          <w:bCs/>
          <w:sz w:val="32"/>
          <w:szCs w:val="32"/>
        </w:rPr>
      </w:pPr>
      <w:r>
        <w:rPr>
          <w:rFonts w:ascii="Times New Roman" w:hAnsi="Times New Roman" w:eastAsia="仿宋_GB2312"/>
          <w:bCs/>
          <w:sz w:val="32"/>
          <w:szCs w:val="32"/>
        </w:rPr>
        <w:t>（机构现有党员1－2人）</w:t>
      </w:r>
    </w:p>
    <w:p>
      <w:pPr>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依据《中华人民共和国民办教育促进法》第九条、《中华人民共和国民办教育促进法实施条例》第四条关于党的建设工作相关规定，</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（机构名称）将按照《中国共产党章程》，以及有关党的建设各项政策规定，依法依规开展党的活动，加强党的建设工作，实现党的组织和党的工作有效覆盖。</w:t>
      </w:r>
    </w:p>
    <w:p>
      <w:pPr>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（机构名称）现有党员**人，其中正式党员**人。根据校外培训机构党的建设有关规定，</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（机构名称）的党建工作现已全面纳入联合党支部</w:t>
      </w:r>
      <w:r>
        <w:rPr>
          <w:rFonts w:ascii="Times New Roman" w:hAnsi="Times New Roman" w:eastAsia="仿宋_GB2312"/>
          <w:bCs/>
          <w:sz w:val="32"/>
          <w:szCs w:val="32"/>
          <w:lang w:eastAsia="zh-Hans"/>
        </w:rPr>
        <w:t>**</w:t>
      </w:r>
      <w:r>
        <w:rPr>
          <w:rFonts w:ascii="Times New Roman" w:hAnsi="Times New Roman" w:eastAsia="仿宋_GB2312"/>
          <w:bCs/>
          <w:sz w:val="32"/>
          <w:szCs w:val="32"/>
        </w:rPr>
        <w:t>（甲）党支部的管理，</w:t>
      </w:r>
      <w:r>
        <w:rPr>
          <w:rFonts w:ascii="Times New Roman" w:hAnsi="Times New Roman" w:eastAsia="仿宋_GB2312"/>
          <w:bCs/>
          <w:sz w:val="32"/>
          <w:szCs w:val="32"/>
          <w:lang w:eastAsia="zh-Hans"/>
        </w:rPr>
        <w:t>**</w:t>
      </w:r>
      <w:r>
        <w:rPr>
          <w:rFonts w:ascii="Times New Roman" w:hAnsi="Times New Roman" w:eastAsia="仿宋_GB2312"/>
          <w:bCs/>
          <w:sz w:val="32"/>
          <w:szCs w:val="32"/>
        </w:rPr>
        <w:t>（甲）党支部隶属的上级党组织是：</w:t>
      </w:r>
      <w:r>
        <w:rPr>
          <w:rFonts w:ascii="Times New Roman" w:hAnsi="Times New Roman" w:eastAsia="仿宋_GB2312"/>
          <w:bCs/>
          <w:sz w:val="32"/>
          <w:szCs w:val="32"/>
          <w:lang w:eastAsia="zh-Hans"/>
        </w:rPr>
        <w:t>**</w:t>
      </w:r>
      <w:r>
        <w:rPr>
          <w:rFonts w:ascii="Times New Roman" w:hAnsi="Times New Roman" w:eastAsia="仿宋_GB2312"/>
          <w:bCs/>
          <w:sz w:val="32"/>
          <w:szCs w:val="32"/>
        </w:rPr>
        <w:t>（乙）。</w:t>
      </w:r>
    </w:p>
    <w:p>
      <w:pPr>
        <w:spacing w:line="5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下一步，</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（机构名称）将在</w:t>
      </w:r>
      <w:r>
        <w:rPr>
          <w:rFonts w:ascii="Times New Roman" w:hAnsi="Times New Roman" w:eastAsia="仿宋_GB2312"/>
          <w:bCs/>
          <w:sz w:val="32"/>
          <w:szCs w:val="32"/>
          <w:lang w:eastAsia="zh-Hans"/>
        </w:rPr>
        <w:t>**</w:t>
      </w:r>
      <w:r>
        <w:rPr>
          <w:rFonts w:ascii="Times New Roman" w:hAnsi="Times New Roman" w:eastAsia="仿宋_GB2312"/>
          <w:bCs/>
          <w:sz w:val="32"/>
          <w:szCs w:val="32"/>
        </w:rPr>
        <w:t>（甲）党支部、</w:t>
      </w:r>
      <w:r>
        <w:rPr>
          <w:rFonts w:ascii="Times New Roman" w:hAnsi="Times New Roman" w:eastAsia="仿宋_GB2312"/>
          <w:bCs/>
          <w:sz w:val="32"/>
          <w:szCs w:val="32"/>
          <w:lang w:eastAsia="zh-Hans"/>
        </w:rPr>
        <w:t>**</w:t>
      </w:r>
      <w:r>
        <w:rPr>
          <w:rFonts w:ascii="Times New Roman" w:hAnsi="Times New Roman" w:eastAsia="仿宋_GB2312"/>
          <w:bCs/>
          <w:sz w:val="32"/>
          <w:szCs w:val="32"/>
        </w:rPr>
        <w:t>（乙）（上级党组织名称）的领导和指导下，全面落实党中央及上级党组织关于校外培训机构党建工作各项要求，将党的建设工作和校外培训业务管理融合开展，全面落实立德树人根本任务，促进学生身心健康发展。</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举办者：（签名+盖章）</w:t>
      </w:r>
    </w:p>
    <w:p>
      <w:pPr>
        <w:spacing w:line="5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年  月  日</w:t>
      </w:r>
    </w:p>
    <w:p>
      <w:pPr>
        <w:spacing w:line="500" w:lineRule="exact"/>
        <w:ind w:firstLine="480" w:firstLineChars="200"/>
        <w:jc w:val="left"/>
        <w:rPr>
          <w:rFonts w:ascii="Times New Roman" w:hAnsi="Times New Roman" w:eastAsia="仿宋_GB2312"/>
          <w:sz w:val="24"/>
        </w:rPr>
      </w:pPr>
      <w:r>
        <w:rPr>
          <w:rFonts w:ascii="Times New Roman" w:hAnsi="Times New Roman" w:eastAsia="仿宋_GB2312"/>
          <w:sz w:val="24"/>
        </w:rPr>
        <w:t>备注（正式提交时删去本段备注）：</w:t>
      </w:r>
    </w:p>
    <w:p>
      <w:pPr>
        <w:spacing w:line="500" w:lineRule="exact"/>
        <w:ind w:firstLine="480" w:firstLineChars="200"/>
        <w:jc w:val="left"/>
        <w:rPr>
          <w:rFonts w:ascii="Times New Roman" w:hAnsi="Times New Roman" w:eastAsia="仿宋_GB2312"/>
          <w:sz w:val="24"/>
        </w:rPr>
      </w:pPr>
      <w:r>
        <w:rPr>
          <w:rFonts w:ascii="Times New Roman" w:hAnsi="Times New Roman" w:eastAsia="仿宋_GB2312"/>
          <w:sz w:val="24"/>
        </w:rPr>
        <w:t>举办者为社会组织的，签名处为：法定代表人签名+盖公章；举办者为自然人的，签名处为：个人签名+盖指模。</w:t>
      </w:r>
    </w:p>
    <w:p>
      <w:pPr>
        <w:spacing w:line="500" w:lineRule="exact"/>
        <w:ind w:firstLine="640" w:firstLineChars="200"/>
        <w:rPr>
          <w:rFonts w:hint="eastAsia" w:ascii="Times New Roman" w:hAnsi="Times New Roman" w:eastAsia="仿宋_GB2312"/>
          <w:sz w:val="32"/>
          <w:szCs w:val="32"/>
        </w:rPr>
      </w:pPr>
    </w:p>
    <w:p>
      <w:pPr>
        <w:spacing w:line="560" w:lineRule="exact"/>
        <w:jc w:val="center"/>
        <w:rPr>
          <w:rFonts w:ascii="Times New Roman" w:hAnsi="Times New Roman" w:eastAsia="仿宋_GB2312"/>
          <w:sz w:val="24"/>
        </w:rPr>
      </w:pPr>
      <w:r>
        <w:rPr>
          <w:rFonts w:ascii="Times New Roman" w:hAnsi="Times New Roman" w:eastAsia="仿宋_GB2312"/>
          <w:sz w:val="24"/>
        </w:rPr>
        <w:br w:type="page"/>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Hans"/>
        </w:rPr>
        <w:t>**机构</w:t>
      </w:r>
      <w:r>
        <w:rPr>
          <w:rFonts w:hint="eastAsia" w:ascii="方正小标宋简体" w:hAnsi="Times New Roman" w:eastAsia="方正小标宋简体"/>
          <w:sz w:val="44"/>
          <w:szCs w:val="44"/>
        </w:rPr>
        <w:t>党建工作计划书</w:t>
      </w:r>
    </w:p>
    <w:p>
      <w:pPr>
        <w:spacing w:line="480" w:lineRule="exact"/>
        <w:jc w:val="center"/>
        <w:rPr>
          <w:rFonts w:ascii="Times New Roman" w:hAnsi="Times New Roman" w:eastAsia="仿宋_GB2312"/>
          <w:bCs/>
          <w:sz w:val="32"/>
          <w:szCs w:val="32"/>
        </w:rPr>
      </w:pPr>
      <w:r>
        <w:rPr>
          <w:rFonts w:ascii="Times New Roman" w:hAnsi="Times New Roman" w:eastAsia="仿宋_GB2312"/>
          <w:bCs/>
          <w:sz w:val="32"/>
          <w:szCs w:val="32"/>
        </w:rPr>
        <w:t>（机构现无党员）</w:t>
      </w:r>
    </w:p>
    <w:p>
      <w:pPr>
        <w:spacing w:line="480" w:lineRule="exact"/>
        <w:ind w:firstLine="640" w:firstLineChars="200"/>
        <w:rPr>
          <w:rFonts w:ascii="Times New Roman" w:hAnsi="Times New Roman" w:eastAsia="仿宋_GB2312"/>
          <w:bCs/>
          <w:sz w:val="32"/>
          <w:szCs w:val="32"/>
        </w:rPr>
      </w:pPr>
    </w:p>
    <w:p>
      <w:pPr>
        <w:spacing w:line="4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依据《中华人民共和国民办教育促进法》第九条、《中华人民共和国民办教育促进法实施条例》第四条关于党的建设工作相关规定，</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（机构名称）将按照《中国共产党章程》，以及有关党的建设各项政策规定，依法依规开展党的活动，加强党的建设工作，实现党的组织和党的工作有效覆盖。</w:t>
      </w:r>
    </w:p>
    <w:p>
      <w:pPr>
        <w:spacing w:line="4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目前，</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（机构名称）暂时无党员。根据校外培训机构党的建设有关规定，</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（机构名称）已在上级党组织</w:t>
      </w:r>
      <w:r>
        <w:rPr>
          <w:rFonts w:ascii="Times New Roman" w:hAnsi="Times New Roman" w:eastAsia="仿宋_GB2312"/>
          <w:bCs/>
          <w:sz w:val="32"/>
          <w:szCs w:val="32"/>
          <w:lang w:eastAsia="zh-Hans"/>
        </w:rPr>
        <w:t>**</w:t>
      </w:r>
      <w:r>
        <w:rPr>
          <w:rFonts w:ascii="Times New Roman" w:hAnsi="Times New Roman" w:eastAsia="仿宋_GB2312"/>
          <w:bCs/>
          <w:sz w:val="32"/>
          <w:szCs w:val="32"/>
        </w:rPr>
        <w:t>的指导下，明确通过选派党建工作指导员</w:t>
      </w:r>
      <w:r>
        <w:rPr>
          <w:rFonts w:ascii="Times New Roman" w:hAnsi="Times New Roman" w:eastAsia="仿宋_GB2312"/>
          <w:bCs/>
          <w:sz w:val="32"/>
          <w:szCs w:val="32"/>
        </w:rPr>
        <w:sym w:font="Wingdings 2" w:char="00A3"/>
      </w:r>
      <w:r>
        <w:rPr>
          <w:rFonts w:hint="eastAsia" w:ascii="Times New Roman" w:hAnsi="Times New Roman" w:eastAsia="仿宋_GB2312"/>
          <w:bCs/>
          <w:sz w:val="32"/>
          <w:szCs w:val="32"/>
        </w:rPr>
        <w:t>/</w:t>
      </w:r>
      <w:r>
        <w:rPr>
          <w:rFonts w:ascii="Times New Roman" w:hAnsi="Times New Roman" w:eastAsia="仿宋_GB2312"/>
          <w:bCs/>
          <w:sz w:val="32"/>
          <w:szCs w:val="32"/>
        </w:rPr>
        <w:t>组建群团组织**</w:t>
      </w:r>
      <w:r>
        <w:rPr>
          <w:rFonts w:ascii="Times New Roman" w:hAnsi="Times New Roman" w:eastAsia="仿宋_GB2312"/>
          <w:bCs/>
          <w:sz w:val="32"/>
          <w:szCs w:val="32"/>
        </w:rPr>
        <w:sym w:font="Wingdings 2" w:char="00A3"/>
      </w:r>
      <w:r>
        <w:rPr>
          <w:rFonts w:ascii="Times New Roman" w:hAnsi="Times New Roman" w:eastAsia="仿宋_GB2312"/>
          <w:bCs/>
          <w:sz w:val="32"/>
          <w:szCs w:val="32"/>
        </w:rPr>
        <w:t>的方式，实现党的工作覆盖。</w:t>
      </w:r>
    </w:p>
    <w:p>
      <w:pPr>
        <w:spacing w:line="48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下一步，</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（机构名称）将在</w:t>
      </w:r>
      <w:r>
        <w:rPr>
          <w:rFonts w:ascii="Times New Roman" w:hAnsi="Times New Roman" w:eastAsia="仿宋_GB2312"/>
          <w:bCs/>
          <w:sz w:val="32"/>
          <w:szCs w:val="32"/>
          <w:lang w:eastAsia="zh-Hans"/>
        </w:rPr>
        <w:t>**</w:t>
      </w:r>
      <w:r>
        <w:rPr>
          <w:rFonts w:ascii="Times New Roman" w:hAnsi="Times New Roman" w:eastAsia="仿宋_GB2312"/>
          <w:bCs/>
          <w:sz w:val="32"/>
          <w:szCs w:val="32"/>
        </w:rPr>
        <w:t>（上级党组织名称）的领导和指导下，通过加大党员发展力度、招聘党员员工等方式，尽快实现党的组织覆盖。同时，</w:t>
      </w:r>
      <w:r>
        <w:rPr>
          <w:rFonts w:ascii="Times New Roman" w:hAnsi="Times New Roman" w:eastAsia="仿宋_GB2312"/>
          <w:bCs/>
          <w:sz w:val="32"/>
          <w:szCs w:val="32"/>
          <w:lang w:eastAsia="zh-Hans"/>
        </w:rPr>
        <w:t>**机构</w:t>
      </w:r>
      <w:r>
        <w:rPr>
          <w:rFonts w:ascii="Times New Roman" w:hAnsi="Times New Roman" w:eastAsia="仿宋_GB2312"/>
          <w:bCs/>
          <w:sz w:val="32"/>
          <w:szCs w:val="32"/>
        </w:rPr>
        <w:t>（机构名称）将全面落实党中央及上级党组织关于校外培训机构党建工作各项要求，将党的建设工作和校外培训业务管理融合开展，全面落实立德树人根本任务，促进学生身心健康发展。</w:t>
      </w:r>
    </w:p>
    <w:p>
      <w:pPr>
        <w:spacing w:line="4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spacing w:line="4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举办者：（签名+盖章）</w:t>
      </w:r>
    </w:p>
    <w:p>
      <w:pPr>
        <w:spacing w:line="4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年  月  日</w:t>
      </w:r>
    </w:p>
    <w:p>
      <w:pPr>
        <w:spacing w:line="480" w:lineRule="exact"/>
        <w:ind w:firstLine="480" w:firstLineChars="200"/>
        <w:jc w:val="left"/>
        <w:rPr>
          <w:rFonts w:ascii="Times New Roman" w:hAnsi="Times New Roman" w:eastAsia="仿宋_GB2312"/>
          <w:sz w:val="24"/>
        </w:rPr>
      </w:pPr>
      <w:r>
        <w:rPr>
          <w:rFonts w:ascii="Times New Roman" w:hAnsi="Times New Roman" w:eastAsia="仿宋_GB2312"/>
          <w:sz w:val="24"/>
        </w:rPr>
        <w:t>备注（正式提交时删去本段备注）：</w:t>
      </w:r>
    </w:p>
    <w:p>
      <w:pPr>
        <w:spacing w:line="480" w:lineRule="exact"/>
        <w:ind w:firstLine="480" w:firstLineChars="200"/>
        <w:jc w:val="left"/>
        <w:rPr>
          <w:rFonts w:ascii="Times New Roman" w:hAnsi="Times New Roman" w:eastAsia="仿宋_GB2312"/>
          <w:sz w:val="24"/>
        </w:rPr>
      </w:pPr>
      <w:r>
        <w:rPr>
          <w:rFonts w:ascii="Times New Roman" w:hAnsi="Times New Roman" w:eastAsia="仿宋_GB2312"/>
          <w:sz w:val="24"/>
        </w:rPr>
        <w:t>举办者为社会组织的，签名处为：法定代表人签名+盖公章；举办者为自然人的，签名处为：个人签名+盖指模。</w:t>
      </w:r>
    </w:p>
    <w:p>
      <w:pPr>
        <w:spacing w:line="480" w:lineRule="exact"/>
        <w:ind w:firstLine="640" w:firstLineChars="200"/>
        <w:rPr>
          <w:rFonts w:hint="eastAsia" w:ascii="Times New Roman" w:hAnsi="Times New Roman" w:eastAsia="仿宋_GB2312"/>
          <w:sz w:val="32"/>
          <w:szCs w:val="32"/>
        </w:rPr>
      </w:pPr>
    </w:p>
    <w:p>
      <w:pPr>
        <w:spacing w:line="560" w:lineRule="exact"/>
        <w:jc w:val="left"/>
        <w:rPr>
          <w:rFonts w:hint="eastAsia" w:ascii="黑体" w:hAnsi="黑体" w:eastAsia="黑体"/>
          <w:sz w:val="32"/>
          <w:szCs w:val="32"/>
        </w:rPr>
      </w:pPr>
      <w:r>
        <w:rPr>
          <w:rFonts w:ascii="Times New Roman" w:hAnsi="Times New Roman" w:eastAsia="仿宋_GB2312"/>
          <w:sz w:val="24"/>
        </w:rPr>
        <w:br w:type="page"/>
      </w:r>
      <w:r>
        <w:rPr>
          <w:rFonts w:ascii="黑体" w:hAnsi="黑体" w:eastAsia="黑体"/>
          <w:sz w:val="32"/>
          <w:szCs w:val="32"/>
        </w:rPr>
        <w:t>附</w:t>
      </w:r>
      <w:r>
        <w:rPr>
          <w:rFonts w:hint="eastAsia" w:ascii="黑体" w:hAnsi="黑体" w:eastAsia="黑体"/>
          <w:sz w:val="32"/>
          <w:szCs w:val="32"/>
        </w:rPr>
        <w:t>件5</w:t>
      </w:r>
    </w:p>
    <w:p>
      <w:pPr>
        <w:snapToGrid w:val="0"/>
        <w:spacing w:line="600" w:lineRule="exact"/>
        <w:ind w:firstLine="640" w:firstLineChars="200"/>
        <w:rPr>
          <w:rFonts w:ascii="Times New Roman" w:hAnsi="Times New Roman" w:eastAsia="仿宋_GB2312"/>
          <w:sz w:val="32"/>
          <w:szCs w:val="32"/>
        </w:rPr>
      </w:pPr>
    </w:p>
    <w:p>
      <w:pPr>
        <w:snapToGrid w:val="0"/>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pacing w:val="-2"/>
          <w:position w:val="3"/>
          <w:sz w:val="44"/>
          <w:szCs w:val="44"/>
        </w:rPr>
        <w:t>受 理 通 知</w:t>
      </w:r>
      <w:r>
        <w:rPr>
          <w:rFonts w:hint="eastAsia" w:ascii="方正小标宋简体" w:hAnsi="Times New Roman" w:eastAsia="方正小标宋简体"/>
          <w:spacing w:val="-4"/>
          <w:position w:val="3"/>
          <w:sz w:val="44"/>
          <w:szCs w:val="44"/>
        </w:rPr>
        <w:t xml:space="preserve"> </w:t>
      </w:r>
      <w:r>
        <w:rPr>
          <w:rFonts w:hint="eastAsia" w:ascii="方正小标宋简体" w:hAnsi="Times New Roman" w:eastAsia="方正小标宋简体"/>
          <w:spacing w:val="-2"/>
          <w:position w:val="3"/>
          <w:sz w:val="44"/>
          <w:szCs w:val="44"/>
        </w:rPr>
        <w:t>书</w:t>
      </w:r>
    </w:p>
    <w:p>
      <w:pPr>
        <w:snapToGrid w:val="0"/>
        <w:spacing w:line="600" w:lineRule="exact"/>
        <w:ind w:firstLine="640" w:firstLineChars="200"/>
        <w:rPr>
          <w:rFonts w:ascii="Times New Roman" w:hAnsi="Times New Roman" w:eastAsia="仿宋_GB2312"/>
          <w:sz w:val="32"/>
          <w:szCs w:val="32"/>
        </w:rPr>
      </w:pPr>
    </w:p>
    <w:p>
      <w:pPr>
        <w:pStyle w:val="3"/>
        <w:tabs>
          <w:tab w:val="left" w:pos="1920"/>
        </w:tabs>
        <w:snapToGrid w:val="0"/>
        <w:spacing w:line="600" w:lineRule="exac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ab/>
      </w:r>
      <w:r>
        <w:rPr>
          <w:rFonts w:ascii="Times New Roman" w:hAnsi="Times New Roman" w:eastAsia="仿宋_GB2312" w:cs="Times New Roman"/>
          <w:spacing w:val="-124"/>
          <w:sz w:val="32"/>
          <w:szCs w:val="32"/>
          <w:lang w:eastAsia="zh-CN"/>
        </w:rPr>
        <w:t xml:space="preserve"> </w:t>
      </w:r>
      <w:r>
        <w:rPr>
          <w:rFonts w:hint="eastAsia" w:ascii="Times New Roman" w:hAnsi="Times New Roman" w:eastAsia="仿宋_GB2312" w:cs="Times New Roman"/>
          <w:sz w:val="32"/>
          <w:szCs w:val="32"/>
          <w:lang w:eastAsia="zh-CN"/>
        </w:rPr>
        <w:t>：</w:t>
      </w:r>
    </w:p>
    <w:p>
      <w:pPr>
        <w:pStyle w:val="3"/>
        <w:snapToGrid w:val="0"/>
        <w:spacing w:line="600" w:lineRule="exact"/>
        <w:ind w:firstLine="648" w:firstLineChars="200"/>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你（单位）于   年   月   日申请设立非学科类校外培训机构事项，已提交申请材料。经初步审核，材料齐全、符合规定形式，现予以受理。</w:t>
      </w:r>
    </w:p>
    <w:p>
      <w:pPr>
        <w:pStyle w:val="3"/>
        <w:snapToGrid w:val="0"/>
        <w:spacing w:line="600" w:lineRule="exact"/>
        <w:ind w:firstLine="648" w:firstLineChars="200"/>
        <w:rPr>
          <w:rFonts w:hint="eastAsia"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本办件承诺办理时限为受理之后的30个工作日，于  年  月</w:t>
      </w:r>
    </w:p>
    <w:p>
      <w:pPr>
        <w:pStyle w:val="3"/>
        <w:snapToGrid w:val="0"/>
        <w:spacing w:line="600" w:lineRule="exact"/>
        <w:ind w:firstLine="648" w:firstLineChars="200"/>
        <w:rPr>
          <w:rFonts w:hint="eastAsia"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日之前办结并及时反馈办理意见。如因故出现延期的，需经</w:t>
      </w:r>
    </w:p>
    <w:p>
      <w:pPr>
        <w:pStyle w:val="3"/>
        <w:snapToGrid w:val="0"/>
        <w:spacing w:line="600" w:lineRule="exact"/>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本行政机关负责人批准。</w:t>
      </w:r>
    </w:p>
    <w:p>
      <w:pPr>
        <w:pStyle w:val="3"/>
        <w:snapToGrid w:val="0"/>
        <w:spacing w:line="600" w:lineRule="exact"/>
        <w:ind w:firstLine="706" w:firstLineChars="218"/>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本通知书一式两份，一份交给申请人作为受理凭据，一</w:t>
      </w:r>
      <w:r>
        <w:rPr>
          <w:rFonts w:hint="eastAsia" w:ascii="Times New Roman" w:hAnsi="Times New Roman" w:eastAsia="仿宋_GB2312" w:cs="Times New Roman"/>
          <w:spacing w:val="2"/>
          <w:sz w:val="32"/>
          <w:szCs w:val="32"/>
          <w:lang w:eastAsia="zh-CN"/>
        </w:rPr>
        <w:t>份</w:t>
      </w:r>
      <w:r>
        <w:rPr>
          <w:rFonts w:ascii="Times New Roman" w:hAnsi="Times New Roman" w:eastAsia="仿宋_GB2312" w:cs="Times New Roman"/>
          <w:spacing w:val="2"/>
          <w:sz w:val="32"/>
          <w:szCs w:val="32"/>
          <w:lang w:eastAsia="zh-CN"/>
        </w:rPr>
        <w:t>由</w:t>
      </w:r>
    </w:p>
    <w:p>
      <w:pPr>
        <w:pStyle w:val="3"/>
        <w:snapToGrid w:val="0"/>
        <w:spacing w:line="600" w:lineRule="exact"/>
        <w:rPr>
          <w:rFonts w:ascii="Times New Roman" w:hAnsi="Times New Roman" w:eastAsia="仿宋_GB2312" w:cs="Times New Roman"/>
          <w:spacing w:val="2"/>
          <w:sz w:val="32"/>
          <w:szCs w:val="32"/>
          <w:lang w:eastAsia="zh-CN"/>
        </w:rPr>
      </w:pPr>
      <w:r>
        <w:rPr>
          <w:rFonts w:hint="eastAsia" w:ascii="Times New Roman" w:hAnsi="Times New Roman" w:eastAsia="仿宋_GB2312" w:cs="Times New Roman"/>
          <w:spacing w:val="2"/>
          <w:sz w:val="32"/>
          <w:szCs w:val="32"/>
          <w:lang w:eastAsia="zh-CN"/>
        </w:rPr>
        <w:t>审</w:t>
      </w:r>
      <w:r>
        <w:rPr>
          <w:rFonts w:ascii="Times New Roman" w:hAnsi="Times New Roman" w:eastAsia="仿宋_GB2312" w:cs="Times New Roman"/>
          <w:spacing w:val="2"/>
          <w:sz w:val="32"/>
          <w:szCs w:val="32"/>
          <w:lang w:eastAsia="zh-CN"/>
        </w:rPr>
        <w:t>批机关留存备查。</w:t>
      </w:r>
    </w:p>
    <w:p>
      <w:pPr>
        <w:pStyle w:val="3"/>
        <w:snapToGrid w:val="0"/>
        <w:spacing w:line="600" w:lineRule="exact"/>
        <w:rPr>
          <w:rFonts w:ascii="Times New Roman" w:hAnsi="Times New Roman" w:eastAsia="仿宋_GB2312" w:cs="Times New Roman"/>
          <w:spacing w:val="2"/>
          <w:sz w:val="32"/>
          <w:szCs w:val="32"/>
          <w:lang w:eastAsia="zh-CN"/>
        </w:rPr>
      </w:pPr>
    </w:p>
    <w:p>
      <w:pPr>
        <w:pStyle w:val="3"/>
        <w:snapToGrid w:val="0"/>
        <w:spacing w:line="600" w:lineRule="exact"/>
        <w:rPr>
          <w:rFonts w:hint="eastAsia" w:ascii="Times New Roman" w:hAnsi="Times New Roman" w:eastAsia="仿宋_GB2312" w:cs="Times New Roman"/>
          <w:spacing w:val="2"/>
          <w:sz w:val="32"/>
          <w:szCs w:val="32"/>
          <w:lang w:eastAsia="zh-CN"/>
        </w:rPr>
      </w:pPr>
    </w:p>
    <w:p>
      <w:pPr>
        <w:pStyle w:val="3"/>
        <w:snapToGrid w:val="0"/>
        <w:spacing w:line="600" w:lineRule="exact"/>
        <w:ind w:firstLine="648" w:firstLineChars="200"/>
        <w:rPr>
          <w:rFonts w:ascii="Times New Roman" w:hAnsi="Times New Roman" w:eastAsia="仿宋_GB2312" w:cs="Times New Roman"/>
          <w:spacing w:val="2"/>
          <w:sz w:val="32"/>
          <w:szCs w:val="32"/>
          <w:lang w:eastAsia="zh-CN"/>
        </w:rPr>
      </w:pPr>
      <w:r>
        <w:rPr>
          <w:rFonts w:ascii="Times New Roman" w:hAnsi="Times New Roman" w:eastAsia="仿宋_GB2312" w:cs="Times New Roman"/>
          <w:spacing w:val="2"/>
          <w:sz w:val="32"/>
          <w:szCs w:val="32"/>
          <w:lang w:eastAsia="zh-CN"/>
        </w:rPr>
        <w:t>申请人（单位</w:t>
      </w:r>
      <w:r>
        <w:rPr>
          <w:rFonts w:ascii="Times New Roman" w:hAnsi="Times New Roman" w:eastAsia="仿宋_GB2312" w:cs="Times New Roman"/>
          <w:sz w:val="32"/>
          <w:szCs w:val="32"/>
          <w:lang w:eastAsia="zh-CN"/>
        </w:rPr>
        <w:t>）：</w:t>
      </w:r>
      <w:r>
        <w:rPr>
          <w:rFonts w:ascii="Times New Roman" w:hAnsi="Times New Roman" w:eastAsia="仿宋_GB2312" w:cs="Times New Roman"/>
          <w:spacing w:val="9"/>
          <w:sz w:val="32"/>
          <w:szCs w:val="32"/>
          <w:lang w:eastAsia="zh-CN"/>
        </w:rPr>
        <w:t xml:space="preserve">        </w:t>
      </w:r>
      <w:r>
        <w:rPr>
          <w:rFonts w:ascii="Times New Roman" w:hAnsi="Times New Roman" w:eastAsia="仿宋_GB2312" w:cs="Times New Roman"/>
          <w:spacing w:val="2"/>
          <w:sz w:val="32"/>
          <w:szCs w:val="32"/>
          <w:lang w:eastAsia="zh-CN"/>
        </w:rPr>
        <w:t>联系电话：</w:t>
      </w:r>
    </w:p>
    <w:p>
      <w:pPr>
        <w:pStyle w:val="3"/>
        <w:snapToGrid w:val="0"/>
        <w:spacing w:line="600" w:lineRule="exact"/>
        <w:ind w:firstLine="640" w:firstLineChars="200"/>
        <w:rPr>
          <w:rFonts w:hint="eastAsia" w:ascii="Times New Roman" w:hAnsi="Times New Roman" w:eastAsia="仿宋_GB2312" w:cs="Times New Roman"/>
          <w:sz w:val="32"/>
          <w:szCs w:val="32"/>
          <w:lang w:eastAsia="zh-CN"/>
        </w:rPr>
      </w:pPr>
    </w:p>
    <w:p>
      <w:pPr>
        <w:pStyle w:val="3"/>
        <w:snapToGrid w:val="0"/>
        <w:spacing w:line="600" w:lineRule="exact"/>
        <w:ind w:firstLine="652" w:firstLineChars="200"/>
        <w:rPr>
          <w:rFonts w:ascii="Times New Roman" w:hAnsi="Times New Roman" w:eastAsia="仿宋_GB2312" w:cs="Times New Roman"/>
          <w:sz w:val="32"/>
          <w:szCs w:val="32"/>
          <w:lang w:eastAsia="zh-CN"/>
        </w:rPr>
      </w:pPr>
      <w:r>
        <w:rPr>
          <w:rFonts w:ascii="Times New Roman" w:hAnsi="Times New Roman" w:eastAsia="仿宋_GB2312" w:cs="Times New Roman"/>
          <w:spacing w:val="3"/>
          <w:sz w:val="32"/>
          <w:szCs w:val="32"/>
          <w:lang w:eastAsia="zh-CN"/>
        </w:rPr>
        <w:t>经办人：</w:t>
      </w:r>
      <w:r>
        <w:rPr>
          <w:rFonts w:ascii="Times New Roman" w:hAnsi="Times New Roman" w:eastAsia="仿宋_GB2312" w:cs="Times New Roman"/>
          <w:spacing w:val="7"/>
          <w:sz w:val="32"/>
          <w:szCs w:val="32"/>
          <w:lang w:eastAsia="zh-CN"/>
        </w:rPr>
        <w:t xml:space="preserve">               </w:t>
      </w:r>
      <w:r>
        <w:rPr>
          <w:rFonts w:ascii="Times New Roman" w:hAnsi="Times New Roman" w:eastAsia="仿宋_GB2312" w:cs="Times New Roman"/>
          <w:spacing w:val="3"/>
          <w:sz w:val="32"/>
          <w:szCs w:val="32"/>
          <w:lang w:eastAsia="zh-CN"/>
        </w:rPr>
        <w:t>联系电话</w:t>
      </w:r>
      <w:r>
        <w:rPr>
          <w:rFonts w:hint="eastAsia" w:ascii="Times New Roman" w:hAnsi="Times New Roman" w:eastAsia="仿宋_GB2312" w:cs="Times New Roman"/>
          <w:spacing w:val="3"/>
          <w:sz w:val="32"/>
          <w:szCs w:val="32"/>
          <w:lang w:eastAsia="zh-CN"/>
        </w:rPr>
        <w:t>：</w:t>
      </w:r>
    </w:p>
    <w:p>
      <w:pPr>
        <w:snapToGrid w:val="0"/>
        <w:spacing w:line="600" w:lineRule="exact"/>
        <w:ind w:firstLine="640" w:firstLineChars="200"/>
        <w:rPr>
          <w:rFonts w:ascii="Times New Roman" w:hAnsi="Times New Roman" w:eastAsia="仿宋_GB2312"/>
          <w:sz w:val="32"/>
          <w:szCs w:val="32"/>
        </w:rPr>
      </w:pPr>
    </w:p>
    <w:p>
      <w:pPr>
        <w:snapToGrid w:val="0"/>
        <w:spacing w:line="600" w:lineRule="exact"/>
        <w:ind w:firstLine="640" w:firstLineChars="200"/>
        <w:rPr>
          <w:rFonts w:ascii="Times New Roman" w:hAnsi="Times New Roman" w:eastAsia="仿宋_GB2312"/>
          <w:sz w:val="32"/>
          <w:szCs w:val="32"/>
        </w:rPr>
      </w:pPr>
    </w:p>
    <w:p>
      <w:pPr>
        <w:pStyle w:val="3"/>
        <w:snapToGrid w:val="0"/>
        <w:spacing w:line="600" w:lineRule="exact"/>
        <w:ind w:firstLine="4536" w:firstLineChars="1350"/>
        <w:rPr>
          <w:rFonts w:ascii="Times New Roman" w:hAnsi="Times New Roman" w:eastAsia="仿宋_GB2312" w:cs="Times New Roman"/>
          <w:sz w:val="32"/>
          <w:szCs w:val="32"/>
          <w:lang w:eastAsia="zh-CN"/>
        </w:rPr>
      </w:pPr>
      <w:r>
        <w:rPr>
          <w:rFonts w:ascii="Times New Roman" w:hAnsi="Times New Roman" w:eastAsia="仿宋_GB2312" w:cs="Times New Roman"/>
          <w:spacing w:val="8"/>
          <w:position w:val="17"/>
          <w:sz w:val="32"/>
          <w:szCs w:val="32"/>
          <w:lang w:eastAsia="zh-CN"/>
        </w:rPr>
        <w:t>教育行政部门（盖章）</w:t>
      </w:r>
    </w:p>
    <w:p>
      <w:pPr>
        <w:pStyle w:val="3"/>
        <w:snapToGrid w:val="0"/>
        <w:spacing w:line="600" w:lineRule="exact"/>
        <w:ind w:firstLine="5587" w:firstLineChars="1850"/>
        <w:rPr>
          <w:rFonts w:ascii="Times New Roman" w:hAnsi="Times New Roman" w:eastAsia="仿宋_GB2312" w:cs="Times New Roman"/>
          <w:sz w:val="32"/>
          <w:szCs w:val="32"/>
          <w:lang w:eastAsia="zh-CN"/>
        </w:rPr>
      </w:pPr>
      <w:r>
        <w:rPr>
          <w:rFonts w:ascii="Times New Roman" w:hAnsi="Times New Roman" w:eastAsia="仿宋_GB2312" w:cs="Times New Roman"/>
          <w:spacing w:val="-9"/>
          <w:sz w:val="32"/>
          <w:szCs w:val="32"/>
          <w:lang w:eastAsia="zh-CN"/>
        </w:rPr>
        <w:t>年</w:t>
      </w:r>
      <w:r>
        <w:rPr>
          <w:rFonts w:ascii="Times New Roman" w:hAnsi="Times New Roman" w:eastAsia="仿宋_GB2312" w:cs="Times New Roman"/>
          <w:spacing w:val="14"/>
          <w:sz w:val="32"/>
          <w:szCs w:val="32"/>
          <w:lang w:eastAsia="zh-CN"/>
        </w:rPr>
        <w:t xml:space="preserve">   </w:t>
      </w:r>
      <w:r>
        <w:rPr>
          <w:rFonts w:ascii="Times New Roman" w:hAnsi="Times New Roman" w:eastAsia="仿宋_GB2312" w:cs="Times New Roman"/>
          <w:spacing w:val="-9"/>
          <w:sz w:val="32"/>
          <w:szCs w:val="32"/>
          <w:lang w:eastAsia="zh-CN"/>
        </w:rPr>
        <w:t>月</w:t>
      </w:r>
      <w:r>
        <w:rPr>
          <w:rFonts w:ascii="Times New Roman" w:hAnsi="Times New Roman" w:eastAsia="仿宋_GB2312" w:cs="Times New Roman"/>
          <w:spacing w:val="29"/>
          <w:sz w:val="32"/>
          <w:szCs w:val="32"/>
          <w:lang w:eastAsia="zh-CN"/>
        </w:rPr>
        <w:t xml:space="preserve">   </w:t>
      </w:r>
      <w:r>
        <w:rPr>
          <w:rFonts w:ascii="Times New Roman" w:hAnsi="Times New Roman" w:eastAsia="仿宋_GB2312" w:cs="Times New Roman"/>
          <w:spacing w:val="-9"/>
          <w:sz w:val="32"/>
          <w:szCs w:val="32"/>
          <w:lang w:eastAsia="zh-CN"/>
        </w:rPr>
        <w:t>日</w:t>
      </w:r>
    </w:p>
    <w:p>
      <w:pPr>
        <w:snapToGrid w:val="0"/>
        <w:spacing w:line="600" w:lineRule="exact"/>
        <w:ind w:firstLine="640" w:firstLineChars="200"/>
        <w:rPr>
          <w:rFonts w:ascii="Times New Roman" w:hAnsi="Times New Roman" w:eastAsia="仿宋_GB2312"/>
          <w:sz w:val="32"/>
          <w:szCs w:val="32"/>
        </w:rPr>
        <w:sectPr>
          <w:footerReference r:id="rId9" w:type="default"/>
          <w:pgSz w:w="11906" w:h="16839"/>
          <w:pgMar w:top="1431" w:right="1418" w:bottom="1235" w:left="1416" w:header="0" w:footer="971" w:gutter="0"/>
          <w:cols w:space="720" w:num="1"/>
        </w:sectPr>
      </w:pPr>
    </w:p>
    <w:p>
      <w:pPr>
        <w:spacing w:line="600" w:lineRule="exact"/>
        <w:rPr>
          <w:rFonts w:hint="eastAsia"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件6</w:t>
      </w:r>
    </w:p>
    <w:p>
      <w:pPr>
        <w:spacing w:line="284" w:lineRule="auto"/>
        <w:rPr>
          <w:rFonts w:ascii="Arial"/>
        </w:rPr>
      </w:pPr>
    </w:p>
    <w:p>
      <w:pPr>
        <w:spacing w:before="139" w:line="684"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pacing w:val="9"/>
          <w:position w:val="13"/>
          <w:sz w:val="44"/>
          <w:szCs w:val="44"/>
        </w:rPr>
        <w:t>湖南省非学科类校外培训机构</w:t>
      </w:r>
    </w:p>
    <w:p>
      <w:pPr>
        <w:spacing w:line="602"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pacing w:val="9"/>
          <w:position w:val="3"/>
          <w:sz w:val="44"/>
          <w:szCs w:val="44"/>
        </w:rPr>
        <w:t>设立审批决定书</w:t>
      </w:r>
    </w:p>
    <w:p>
      <w:pPr>
        <w:spacing w:before="58"/>
      </w:pPr>
    </w:p>
    <w:tbl>
      <w:tblPr>
        <w:tblStyle w:val="8"/>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442"/>
        <w:gridCol w:w="736"/>
        <w:gridCol w:w="1177"/>
        <w:gridCol w:w="689"/>
        <w:gridCol w:w="490"/>
        <w:gridCol w:w="1177"/>
        <w:gridCol w:w="934"/>
        <w:gridCol w:w="244"/>
        <w:gridCol w:w="1177"/>
        <w:gridCol w:w="11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358" w:type="dxa"/>
            <w:gridSpan w:val="3"/>
          </w:tcPr>
          <w:p>
            <w:pPr>
              <w:spacing w:before="285" w:line="219" w:lineRule="auto"/>
              <w:ind w:left="706"/>
              <w:rPr>
                <w:rFonts w:ascii="宋体" w:hAnsi="宋体" w:cs="宋体"/>
                <w:sz w:val="24"/>
              </w:rPr>
            </w:pPr>
            <w:r>
              <w:rPr>
                <w:rFonts w:ascii="宋体" w:hAnsi="宋体" w:cs="宋体"/>
                <w:spacing w:val="-3"/>
                <w:sz w:val="24"/>
              </w:rPr>
              <w:t>机构名称</w:t>
            </w:r>
          </w:p>
        </w:tc>
        <w:tc>
          <w:tcPr>
            <w:tcW w:w="2356" w:type="dxa"/>
            <w:gridSpan w:val="3"/>
          </w:tcPr>
          <w:p>
            <w:pPr>
              <w:pStyle w:val="20"/>
            </w:pPr>
          </w:p>
        </w:tc>
        <w:tc>
          <w:tcPr>
            <w:tcW w:w="2355" w:type="dxa"/>
            <w:gridSpan w:val="3"/>
          </w:tcPr>
          <w:p>
            <w:pPr>
              <w:spacing w:before="285" w:line="219" w:lineRule="auto"/>
              <w:ind w:left="703"/>
              <w:rPr>
                <w:rFonts w:ascii="宋体" w:hAnsi="宋体" w:cs="宋体"/>
                <w:sz w:val="24"/>
              </w:rPr>
            </w:pPr>
            <w:r>
              <w:rPr>
                <w:rFonts w:ascii="宋体" w:hAnsi="宋体" w:cs="宋体"/>
                <w:spacing w:val="-3"/>
                <w:sz w:val="24"/>
              </w:rPr>
              <w:t>机构性质</w:t>
            </w:r>
          </w:p>
        </w:tc>
        <w:tc>
          <w:tcPr>
            <w:tcW w:w="2363" w:type="dxa"/>
            <w:gridSpan w:val="2"/>
          </w:tcPr>
          <w:p>
            <w:pPr>
              <w:spacing w:before="273"/>
              <w:ind w:left="325"/>
              <w:rPr>
                <w:rFonts w:ascii="宋体" w:hAnsi="宋体" w:cs="宋体"/>
                <w:sz w:val="24"/>
              </w:rPr>
            </w:pPr>
            <w:r>
              <w:rPr>
                <w:rFonts w:ascii="Wingdings" w:hAnsi="Wingdings" w:eastAsia="Wingdings" w:cs="Wingdings"/>
                <w:spacing w:val="-6"/>
                <w:sz w:val="24"/>
              </w:rPr>
              <w:t></w:t>
            </w:r>
            <w:r>
              <w:rPr>
                <w:rFonts w:ascii="宋体" w:hAnsi="宋体" w:cs="宋体"/>
                <w:spacing w:val="-6"/>
                <w:sz w:val="24"/>
              </w:rPr>
              <w:t>营利</w:t>
            </w:r>
            <w:r>
              <w:rPr>
                <w:rFonts w:ascii="宋体" w:hAnsi="宋体" w:cs="宋体"/>
                <w:spacing w:val="20"/>
                <w:sz w:val="24"/>
              </w:rPr>
              <w:t xml:space="preserve"> </w:t>
            </w:r>
            <w:r>
              <w:rPr>
                <w:rFonts w:ascii="Wingdings" w:hAnsi="Wingdings" w:eastAsia="Wingdings" w:cs="Wingdings"/>
                <w:spacing w:val="-6"/>
                <w:sz w:val="24"/>
              </w:rPr>
              <w:t></w:t>
            </w:r>
            <w:r>
              <w:rPr>
                <w:rFonts w:ascii="宋体" w:hAnsi="宋体" w:cs="宋体"/>
                <w:spacing w:val="-6"/>
                <w:sz w:val="24"/>
              </w:rPr>
              <w:t>非营利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180" w:type="dxa"/>
          </w:tcPr>
          <w:p>
            <w:pPr>
              <w:spacing w:before="123" w:line="230" w:lineRule="auto"/>
              <w:ind w:left="235" w:right="107" w:hanging="119"/>
              <w:rPr>
                <w:rFonts w:ascii="宋体" w:hAnsi="宋体" w:cs="宋体"/>
                <w:sz w:val="24"/>
              </w:rPr>
            </w:pPr>
            <w:r>
              <w:rPr>
                <w:rFonts w:ascii="宋体" w:hAnsi="宋体" w:cs="宋体"/>
                <w:spacing w:val="-3"/>
                <w:sz w:val="24"/>
              </w:rPr>
              <w:t>拟任法定</w:t>
            </w:r>
            <w:r>
              <w:rPr>
                <w:rFonts w:ascii="宋体" w:hAnsi="宋体" w:cs="宋体"/>
                <w:spacing w:val="1"/>
                <w:sz w:val="24"/>
              </w:rPr>
              <w:t xml:space="preserve"> </w:t>
            </w:r>
            <w:r>
              <w:rPr>
                <w:rFonts w:ascii="宋体" w:hAnsi="宋体" w:cs="宋体"/>
                <w:spacing w:val="-3"/>
                <w:sz w:val="24"/>
              </w:rPr>
              <w:t>代表人</w:t>
            </w:r>
          </w:p>
        </w:tc>
        <w:tc>
          <w:tcPr>
            <w:tcW w:w="1178" w:type="dxa"/>
            <w:gridSpan w:val="2"/>
          </w:tcPr>
          <w:p>
            <w:pPr>
              <w:pStyle w:val="20"/>
            </w:pPr>
          </w:p>
        </w:tc>
        <w:tc>
          <w:tcPr>
            <w:tcW w:w="1177" w:type="dxa"/>
          </w:tcPr>
          <w:p>
            <w:pPr>
              <w:spacing w:before="123"/>
              <w:ind w:left="353"/>
              <w:rPr>
                <w:rFonts w:ascii="宋体" w:hAnsi="宋体" w:cs="宋体"/>
                <w:sz w:val="24"/>
              </w:rPr>
            </w:pPr>
            <w:r>
              <w:rPr>
                <w:rFonts w:ascii="宋体" w:hAnsi="宋体" w:cs="宋体"/>
                <w:spacing w:val="-6"/>
                <w:sz w:val="24"/>
              </w:rPr>
              <w:t>联系</w:t>
            </w:r>
          </w:p>
          <w:p>
            <w:pPr>
              <w:spacing w:line="222" w:lineRule="auto"/>
              <w:ind w:left="381"/>
              <w:rPr>
                <w:rFonts w:ascii="宋体" w:hAnsi="宋体" w:cs="宋体"/>
                <w:sz w:val="24"/>
              </w:rPr>
            </w:pPr>
            <w:r>
              <w:rPr>
                <w:rFonts w:ascii="宋体" w:hAnsi="宋体" w:cs="宋体"/>
                <w:spacing w:val="-19"/>
                <w:sz w:val="24"/>
              </w:rPr>
              <w:t>电话</w:t>
            </w:r>
          </w:p>
        </w:tc>
        <w:tc>
          <w:tcPr>
            <w:tcW w:w="1179" w:type="dxa"/>
            <w:gridSpan w:val="2"/>
          </w:tcPr>
          <w:p>
            <w:pPr>
              <w:pStyle w:val="20"/>
            </w:pPr>
          </w:p>
        </w:tc>
        <w:tc>
          <w:tcPr>
            <w:tcW w:w="1177" w:type="dxa"/>
          </w:tcPr>
          <w:p>
            <w:pPr>
              <w:spacing w:before="123" w:line="230" w:lineRule="auto"/>
              <w:ind w:left="137" w:right="69" w:hanging="21"/>
              <w:rPr>
                <w:rFonts w:ascii="宋体" w:hAnsi="宋体" w:cs="宋体"/>
                <w:sz w:val="24"/>
              </w:rPr>
            </w:pPr>
            <w:r>
              <w:rPr>
                <w:rFonts w:ascii="宋体" w:hAnsi="宋体" w:cs="宋体"/>
                <w:spacing w:val="-3"/>
                <w:sz w:val="24"/>
              </w:rPr>
              <w:t>拟任行政</w:t>
            </w:r>
            <w:r>
              <w:rPr>
                <w:rFonts w:ascii="宋体" w:hAnsi="宋体" w:cs="宋体"/>
                <w:spacing w:val="1"/>
                <w:sz w:val="24"/>
              </w:rPr>
              <w:t xml:space="preserve"> </w:t>
            </w:r>
            <w:r>
              <w:rPr>
                <w:rFonts w:ascii="宋体" w:hAnsi="宋体" w:cs="宋体"/>
                <w:spacing w:val="-23"/>
                <w:w w:val="90"/>
                <w:sz w:val="24"/>
              </w:rPr>
              <w:t>主要负责人</w:t>
            </w:r>
          </w:p>
        </w:tc>
        <w:tc>
          <w:tcPr>
            <w:tcW w:w="1178" w:type="dxa"/>
            <w:gridSpan w:val="2"/>
          </w:tcPr>
          <w:p>
            <w:pPr>
              <w:pStyle w:val="20"/>
            </w:pPr>
          </w:p>
        </w:tc>
        <w:tc>
          <w:tcPr>
            <w:tcW w:w="1177" w:type="dxa"/>
          </w:tcPr>
          <w:p>
            <w:pPr>
              <w:spacing w:before="123"/>
              <w:ind w:left="358"/>
              <w:rPr>
                <w:rFonts w:ascii="宋体" w:hAnsi="宋体" w:cs="宋体"/>
                <w:sz w:val="24"/>
              </w:rPr>
            </w:pPr>
            <w:r>
              <w:rPr>
                <w:rFonts w:ascii="宋体" w:hAnsi="宋体" w:cs="宋体"/>
                <w:spacing w:val="-6"/>
                <w:sz w:val="24"/>
              </w:rPr>
              <w:t>联系</w:t>
            </w:r>
          </w:p>
          <w:p>
            <w:pPr>
              <w:spacing w:line="222" w:lineRule="auto"/>
              <w:ind w:left="386"/>
              <w:rPr>
                <w:rFonts w:ascii="宋体" w:hAnsi="宋体" w:cs="宋体"/>
                <w:sz w:val="24"/>
              </w:rPr>
            </w:pPr>
            <w:r>
              <w:rPr>
                <w:rFonts w:ascii="宋体" w:hAnsi="宋体" w:cs="宋体"/>
                <w:spacing w:val="-19"/>
                <w:sz w:val="24"/>
              </w:rPr>
              <w:t>电话</w:t>
            </w:r>
          </w:p>
        </w:tc>
        <w:tc>
          <w:tcPr>
            <w:tcW w:w="1186" w:type="dxa"/>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358" w:type="dxa"/>
            <w:gridSpan w:val="3"/>
          </w:tcPr>
          <w:p>
            <w:pPr>
              <w:spacing w:before="282" w:line="219" w:lineRule="auto"/>
              <w:ind w:left="706"/>
              <w:rPr>
                <w:rFonts w:ascii="宋体" w:hAnsi="宋体" w:cs="宋体"/>
                <w:sz w:val="24"/>
              </w:rPr>
            </w:pPr>
            <w:r>
              <w:rPr>
                <w:rFonts w:ascii="宋体" w:hAnsi="宋体" w:cs="宋体"/>
                <w:spacing w:val="-3"/>
                <w:sz w:val="24"/>
              </w:rPr>
              <w:t>机构地址</w:t>
            </w:r>
          </w:p>
        </w:tc>
        <w:tc>
          <w:tcPr>
            <w:tcW w:w="2356" w:type="dxa"/>
            <w:gridSpan w:val="3"/>
          </w:tcPr>
          <w:p>
            <w:pPr>
              <w:pStyle w:val="20"/>
            </w:pPr>
          </w:p>
        </w:tc>
        <w:tc>
          <w:tcPr>
            <w:tcW w:w="2355" w:type="dxa"/>
            <w:gridSpan w:val="3"/>
          </w:tcPr>
          <w:p>
            <w:pPr>
              <w:spacing w:before="126" w:line="238" w:lineRule="auto"/>
              <w:ind w:left="707"/>
              <w:rPr>
                <w:rFonts w:ascii="宋体" w:hAnsi="宋体" w:cs="宋体"/>
                <w:sz w:val="24"/>
              </w:rPr>
            </w:pPr>
            <w:r>
              <w:rPr>
                <w:rFonts w:ascii="宋体" w:hAnsi="宋体" w:cs="宋体"/>
                <w:spacing w:val="-4"/>
                <w:sz w:val="24"/>
              </w:rPr>
              <w:t>教学用房</w:t>
            </w:r>
          </w:p>
          <w:p>
            <w:pPr>
              <w:spacing w:line="220" w:lineRule="auto"/>
              <w:ind w:left="704"/>
              <w:rPr>
                <w:rFonts w:ascii="宋体" w:hAnsi="宋体" w:cs="宋体"/>
                <w:sz w:val="24"/>
              </w:rPr>
            </w:pPr>
            <w:r>
              <w:rPr>
                <w:rFonts w:ascii="宋体" w:hAnsi="宋体" w:cs="宋体"/>
                <w:spacing w:val="-3"/>
                <w:sz w:val="24"/>
              </w:rPr>
              <w:t>所在楼层</w:t>
            </w:r>
          </w:p>
        </w:tc>
        <w:tc>
          <w:tcPr>
            <w:tcW w:w="2363" w:type="dxa"/>
            <w:gridSpan w:val="2"/>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358" w:type="dxa"/>
            <w:gridSpan w:val="3"/>
          </w:tcPr>
          <w:p>
            <w:pPr>
              <w:spacing w:before="281" w:line="221" w:lineRule="auto"/>
              <w:ind w:left="349"/>
              <w:rPr>
                <w:rFonts w:ascii="宋体" w:hAnsi="宋体" w:cs="宋体"/>
                <w:sz w:val="24"/>
              </w:rPr>
            </w:pPr>
            <w:r>
              <w:rPr>
                <w:rFonts w:ascii="宋体" w:hAnsi="宋体" w:cs="宋体"/>
                <w:spacing w:val="-2"/>
                <w:sz w:val="24"/>
              </w:rPr>
              <w:t>从业人员（人）</w:t>
            </w:r>
          </w:p>
        </w:tc>
        <w:tc>
          <w:tcPr>
            <w:tcW w:w="2356" w:type="dxa"/>
            <w:gridSpan w:val="3"/>
          </w:tcPr>
          <w:p>
            <w:pPr>
              <w:pStyle w:val="20"/>
            </w:pPr>
          </w:p>
        </w:tc>
        <w:tc>
          <w:tcPr>
            <w:tcW w:w="2355" w:type="dxa"/>
            <w:gridSpan w:val="3"/>
          </w:tcPr>
          <w:p>
            <w:pPr>
              <w:spacing w:before="281" w:line="220" w:lineRule="auto"/>
              <w:ind w:left="116"/>
              <w:rPr>
                <w:rFonts w:ascii="宋体" w:hAnsi="宋体" w:cs="宋体"/>
                <w:sz w:val="24"/>
              </w:rPr>
            </w:pPr>
            <w:r>
              <w:rPr>
                <w:rFonts w:ascii="宋体" w:hAnsi="宋体" w:cs="宋体"/>
                <w:spacing w:val="-2"/>
                <w:sz w:val="24"/>
              </w:rPr>
              <w:t>教学教研人员（人）</w:t>
            </w:r>
          </w:p>
        </w:tc>
        <w:tc>
          <w:tcPr>
            <w:tcW w:w="2363" w:type="dxa"/>
            <w:gridSpan w:val="2"/>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358" w:type="dxa"/>
            <w:gridSpan w:val="3"/>
          </w:tcPr>
          <w:p>
            <w:pPr>
              <w:spacing w:before="127" w:line="229" w:lineRule="auto"/>
              <w:ind w:left="597" w:right="455" w:hanging="130"/>
              <w:rPr>
                <w:rFonts w:ascii="宋体" w:hAnsi="宋体" w:cs="宋体"/>
                <w:sz w:val="24"/>
              </w:rPr>
            </w:pPr>
            <w:r>
              <w:rPr>
                <w:rFonts w:ascii="宋体" w:hAnsi="宋体" w:cs="宋体"/>
                <w:spacing w:val="-2"/>
                <w:sz w:val="24"/>
              </w:rPr>
              <w:t>培训场所面积</w:t>
            </w:r>
            <w:r>
              <w:rPr>
                <w:rFonts w:ascii="宋体" w:hAnsi="宋体" w:cs="宋体"/>
                <w:sz w:val="24"/>
              </w:rPr>
              <w:t xml:space="preserve"> </w:t>
            </w:r>
            <w:r>
              <w:rPr>
                <w:rFonts w:ascii="宋体" w:hAnsi="宋体" w:cs="宋体"/>
                <w:spacing w:val="-5"/>
                <w:sz w:val="24"/>
              </w:rPr>
              <w:t>（平方米）</w:t>
            </w:r>
          </w:p>
        </w:tc>
        <w:tc>
          <w:tcPr>
            <w:tcW w:w="2356" w:type="dxa"/>
            <w:gridSpan w:val="3"/>
          </w:tcPr>
          <w:p>
            <w:pPr>
              <w:pStyle w:val="20"/>
              <w:rPr>
                <w:lang w:eastAsia="zh-CN"/>
              </w:rPr>
            </w:pPr>
          </w:p>
        </w:tc>
        <w:tc>
          <w:tcPr>
            <w:tcW w:w="2355" w:type="dxa"/>
            <w:gridSpan w:val="3"/>
          </w:tcPr>
          <w:p>
            <w:pPr>
              <w:spacing w:before="127" w:line="229" w:lineRule="auto"/>
              <w:ind w:left="595" w:right="455" w:hanging="128"/>
              <w:rPr>
                <w:rFonts w:ascii="宋体" w:hAnsi="宋体" w:cs="宋体"/>
                <w:sz w:val="24"/>
              </w:rPr>
            </w:pPr>
            <w:r>
              <w:rPr>
                <w:rFonts w:ascii="宋体" w:hAnsi="宋体" w:cs="宋体"/>
                <w:spacing w:val="-3"/>
                <w:sz w:val="24"/>
              </w:rPr>
              <w:t>教学用房面积</w:t>
            </w:r>
            <w:r>
              <w:rPr>
                <w:rFonts w:ascii="宋体" w:hAnsi="宋体" w:cs="宋体"/>
                <w:spacing w:val="4"/>
                <w:sz w:val="24"/>
              </w:rPr>
              <w:t xml:space="preserve"> </w:t>
            </w:r>
            <w:r>
              <w:rPr>
                <w:rFonts w:ascii="宋体" w:hAnsi="宋体" w:cs="宋体"/>
                <w:spacing w:val="-5"/>
                <w:sz w:val="24"/>
              </w:rPr>
              <w:t>（平方米）</w:t>
            </w:r>
          </w:p>
        </w:tc>
        <w:tc>
          <w:tcPr>
            <w:tcW w:w="2363" w:type="dxa"/>
            <w:gridSpan w:val="2"/>
          </w:tcPr>
          <w:p>
            <w:pPr>
              <w:pStyle w:val="20"/>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358" w:type="dxa"/>
            <w:gridSpan w:val="3"/>
          </w:tcPr>
          <w:p>
            <w:pPr>
              <w:spacing w:before="125" w:line="220" w:lineRule="auto"/>
              <w:ind w:left="226"/>
              <w:rPr>
                <w:rFonts w:ascii="宋体" w:hAnsi="宋体" w:cs="宋体"/>
                <w:sz w:val="24"/>
              </w:rPr>
            </w:pPr>
            <w:r>
              <w:rPr>
                <w:rFonts w:ascii="宋体" w:hAnsi="宋体" w:cs="宋体"/>
                <w:spacing w:val="-2"/>
                <w:sz w:val="24"/>
              </w:rPr>
              <w:t>注册（开办）资金</w:t>
            </w:r>
          </w:p>
          <w:p>
            <w:pPr>
              <w:spacing w:before="25" w:line="221" w:lineRule="auto"/>
              <w:ind w:left="718"/>
              <w:rPr>
                <w:rFonts w:ascii="宋体" w:hAnsi="宋体" w:cs="宋体"/>
                <w:sz w:val="24"/>
              </w:rPr>
            </w:pPr>
            <w:r>
              <w:rPr>
                <w:rFonts w:ascii="宋体" w:hAnsi="宋体" w:cs="宋体"/>
                <w:spacing w:val="-6"/>
                <w:sz w:val="24"/>
              </w:rPr>
              <w:t>（万元）</w:t>
            </w:r>
          </w:p>
        </w:tc>
        <w:tc>
          <w:tcPr>
            <w:tcW w:w="2356" w:type="dxa"/>
            <w:gridSpan w:val="3"/>
          </w:tcPr>
          <w:p>
            <w:pPr>
              <w:pStyle w:val="20"/>
              <w:rPr>
                <w:lang w:eastAsia="zh-CN"/>
              </w:rPr>
            </w:pPr>
          </w:p>
        </w:tc>
        <w:tc>
          <w:tcPr>
            <w:tcW w:w="2355" w:type="dxa"/>
            <w:gridSpan w:val="3"/>
          </w:tcPr>
          <w:p>
            <w:pPr>
              <w:spacing w:before="281" w:line="220" w:lineRule="auto"/>
              <w:ind w:left="225"/>
              <w:rPr>
                <w:rFonts w:ascii="宋体" w:hAnsi="宋体" w:cs="宋体"/>
                <w:sz w:val="24"/>
              </w:rPr>
            </w:pPr>
            <w:r>
              <w:rPr>
                <w:rFonts w:ascii="宋体" w:hAnsi="宋体" w:cs="宋体"/>
                <w:spacing w:val="-2"/>
                <w:sz w:val="24"/>
              </w:rPr>
              <w:t>年培训规模（人）</w:t>
            </w:r>
          </w:p>
        </w:tc>
        <w:tc>
          <w:tcPr>
            <w:tcW w:w="2363" w:type="dxa"/>
            <w:gridSpan w:val="2"/>
          </w:tcPr>
          <w:p>
            <w:pPr>
              <w:pStyle w:val="2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2358" w:type="dxa"/>
            <w:gridSpan w:val="3"/>
          </w:tcPr>
          <w:p>
            <w:pPr>
              <w:spacing w:before="258" w:line="220" w:lineRule="auto"/>
              <w:ind w:left="707"/>
              <w:rPr>
                <w:rFonts w:ascii="宋体" w:hAnsi="宋体" w:cs="宋体"/>
                <w:sz w:val="24"/>
              </w:rPr>
            </w:pPr>
            <w:r>
              <w:rPr>
                <w:rFonts w:ascii="宋体" w:hAnsi="宋体" w:cs="宋体"/>
                <w:spacing w:val="-3"/>
                <w:sz w:val="24"/>
              </w:rPr>
              <w:t>培训类型</w:t>
            </w:r>
          </w:p>
        </w:tc>
        <w:tc>
          <w:tcPr>
            <w:tcW w:w="7074" w:type="dxa"/>
            <w:gridSpan w:val="8"/>
          </w:tcPr>
          <w:p>
            <w:pPr>
              <w:spacing w:before="259" w:line="219" w:lineRule="auto"/>
              <w:ind w:left="377"/>
              <w:rPr>
                <w:rFonts w:ascii="宋体" w:hAnsi="宋体" w:cs="宋体"/>
                <w:sz w:val="24"/>
              </w:rPr>
            </w:pPr>
            <w:r>
              <w:rPr>
                <w:rFonts w:ascii="宋体" w:hAnsi="宋体" w:cs="宋体"/>
                <w:spacing w:val="-4"/>
                <w:sz w:val="24"/>
              </w:rPr>
              <w:t>□体育类  □文化艺术类</w:t>
            </w:r>
            <w:r>
              <w:rPr>
                <w:rFonts w:ascii="宋体" w:hAnsi="宋体" w:cs="宋体"/>
                <w:spacing w:val="17"/>
                <w:sz w:val="24"/>
              </w:rPr>
              <w:t xml:space="preserve">  </w:t>
            </w:r>
            <w:r>
              <w:rPr>
                <w:rFonts w:ascii="宋体" w:hAnsi="宋体" w:cs="宋体"/>
                <w:spacing w:val="-4"/>
                <w:sz w:val="24"/>
              </w:rPr>
              <w:t>□科技类</w:t>
            </w:r>
            <w:r>
              <w:rPr>
                <w:rFonts w:ascii="宋体" w:hAnsi="宋体" w:cs="宋体"/>
                <w:spacing w:val="17"/>
                <w:sz w:val="24"/>
              </w:rPr>
              <w:t xml:space="preserve">  </w:t>
            </w:r>
            <w:r>
              <w:rPr>
                <w:rFonts w:ascii="宋体" w:hAnsi="宋体" w:cs="宋体"/>
                <w:spacing w:val="-4"/>
                <w:sz w:val="24"/>
              </w:rPr>
              <w:t>□其他类（可</w:t>
            </w:r>
            <w:r>
              <w:rPr>
                <w:rFonts w:ascii="宋体" w:hAnsi="宋体" w:cs="宋体"/>
                <w:spacing w:val="-5"/>
                <w:sz w:val="24"/>
              </w:rPr>
              <w:t>多选）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4" w:hRule="atLeast"/>
        </w:trPr>
        <w:tc>
          <w:tcPr>
            <w:tcW w:w="1622" w:type="dxa"/>
            <w:gridSpan w:val="2"/>
          </w:tcPr>
          <w:p>
            <w:pPr>
              <w:pStyle w:val="20"/>
              <w:spacing w:line="310" w:lineRule="auto"/>
              <w:rPr>
                <w:lang w:eastAsia="zh-CN"/>
              </w:rPr>
            </w:pPr>
          </w:p>
          <w:p>
            <w:pPr>
              <w:pStyle w:val="20"/>
              <w:spacing w:line="311" w:lineRule="auto"/>
              <w:rPr>
                <w:lang w:eastAsia="zh-CN"/>
              </w:rPr>
            </w:pPr>
          </w:p>
          <w:p>
            <w:pPr>
              <w:pStyle w:val="20"/>
              <w:spacing w:line="311" w:lineRule="auto"/>
              <w:rPr>
                <w:lang w:eastAsia="zh-CN"/>
              </w:rPr>
            </w:pPr>
          </w:p>
          <w:p>
            <w:pPr>
              <w:spacing w:before="78" w:line="220" w:lineRule="auto"/>
              <w:ind w:left="344"/>
              <w:rPr>
                <w:rFonts w:ascii="宋体" w:hAnsi="宋体" w:cs="宋体"/>
                <w:sz w:val="24"/>
              </w:rPr>
            </w:pPr>
            <w:r>
              <w:rPr>
                <w:rFonts w:ascii="宋体" w:hAnsi="宋体" w:cs="宋体"/>
                <w:spacing w:val="-5"/>
                <w:sz w:val="24"/>
              </w:rPr>
              <w:t>审核意见</w:t>
            </w:r>
          </w:p>
        </w:tc>
        <w:tc>
          <w:tcPr>
            <w:tcW w:w="2602" w:type="dxa"/>
            <w:gridSpan w:val="3"/>
          </w:tcPr>
          <w:p>
            <w:pPr>
              <w:pStyle w:val="20"/>
              <w:spacing w:line="243" w:lineRule="auto"/>
              <w:rPr>
                <w:lang w:eastAsia="zh-CN"/>
              </w:rPr>
            </w:pPr>
          </w:p>
          <w:p>
            <w:pPr>
              <w:pStyle w:val="20"/>
              <w:spacing w:line="244" w:lineRule="auto"/>
              <w:rPr>
                <w:lang w:eastAsia="zh-CN"/>
              </w:rPr>
            </w:pPr>
          </w:p>
          <w:p>
            <w:pPr>
              <w:pStyle w:val="20"/>
              <w:spacing w:line="244" w:lineRule="auto"/>
              <w:rPr>
                <w:lang w:eastAsia="zh-CN"/>
              </w:rPr>
            </w:pPr>
          </w:p>
          <w:p>
            <w:pPr>
              <w:pStyle w:val="20"/>
              <w:spacing w:line="244" w:lineRule="auto"/>
              <w:rPr>
                <w:lang w:eastAsia="zh-CN"/>
              </w:rPr>
            </w:pPr>
          </w:p>
          <w:p>
            <w:pPr>
              <w:spacing w:before="78" w:line="220" w:lineRule="auto"/>
              <w:ind w:left="1064"/>
              <w:rPr>
                <w:rFonts w:ascii="宋体" w:hAnsi="宋体" w:cs="宋体"/>
                <w:sz w:val="24"/>
              </w:rPr>
            </w:pPr>
            <w:r>
              <w:rPr>
                <w:rFonts w:ascii="宋体" w:hAnsi="宋体" w:cs="宋体"/>
                <w:spacing w:val="-3"/>
                <w:sz w:val="24"/>
              </w:rPr>
              <w:t>行业管理部门</w:t>
            </w:r>
          </w:p>
          <w:p>
            <w:pPr>
              <w:spacing w:before="26" w:line="219" w:lineRule="auto"/>
              <w:ind w:left="1376"/>
              <w:rPr>
                <w:rFonts w:ascii="宋体" w:hAnsi="宋体" w:cs="宋体"/>
                <w:sz w:val="24"/>
              </w:rPr>
            </w:pPr>
            <w:r>
              <w:rPr>
                <w:rFonts w:ascii="宋体" w:hAnsi="宋体" w:cs="宋体"/>
                <w:spacing w:val="-6"/>
                <w:sz w:val="24"/>
              </w:rPr>
              <w:t>（盖章）</w:t>
            </w:r>
          </w:p>
          <w:p>
            <w:pPr>
              <w:pStyle w:val="20"/>
              <w:spacing w:line="259" w:lineRule="auto"/>
              <w:rPr>
                <w:lang w:eastAsia="zh-CN"/>
              </w:rPr>
            </w:pPr>
          </w:p>
          <w:p>
            <w:pPr>
              <w:spacing w:before="78" w:line="206" w:lineRule="auto"/>
              <w:ind w:left="1061"/>
              <w:rPr>
                <w:rFonts w:ascii="宋体" w:hAnsi="宋体" w:cs="宋体"/>
                <w:sz w:val="24"/>
              </w:rPr>
            </w:pPr>
            <w:r>
              <w:rPr>
                <w:rFonts w:ascii="宋体" w:hAnsi="宋体" w:cs="宋体"/>
                <w:spacing w:val="-9"/>
                <w:sz w:val="24"/>
              </w:rPr>
              <w:t>年</w:t>
            </w:r>
            <w:r>
              <w:rPr>
                <w:rFonts w:ascii="宋体" w:hAnsi="宋体" w:cs="宋体"/>
                <w:spacing w:val="5"/>
                <w:sz w:val="24"/>
              </w:rPr>
              <w:t xml:space="preserve">   </w:t>
            </w:r>
            <w:r>
              <w:rPr>
                <w:rFonts w:ascii="宋体" w:hAnsi="宋体" w:cs="宋体"/>
                <w:spacing w:val="-9"/>
                <w:sz w:val="24"/>
              </w:rPr>
              <w:t>月</w:t>
            </w:r>
            <w:r>
              <w:rPr>
                <w:rFonts w:ascii="宋体" w:hAnsi="宋体" w:cs="宋体"/>
                <w:spacing w:val="17"/>
                <w:sz w:val="24"/>
              </w:rPr>
              <w:t xml:space="preserve">   </w:t>
            </w:r>
            <w:r>
              <w:rPr>
                <w:rFonts w:ascii="宋体" w:hAnsi="宋体" w:cs="宋体"/>
                <w:spacing w:val="-9"/>
                <w:sz w:val="24"/>
              </w:rPr>
              <w:t>日</w:t>
            </w:r>
          </w:p>
        </w:tc>
        <w:tc>
          <w:tcPr>
            <w:tcW w:w="2601" w:type="dxa"/>
            <w:gridSpan w:val="3"/>
          </w:tcPr>
          <w:p>
            <w:pPr>
              <w:pStyle w:val="20"/>
              <w:spacing w:line="252" w:lineRule="auto"/>
              <w:rPr>
                <w:lang w:eastAsia="zh-CN"/>
              </w:rPr>
            </w:pPr>
          </w:p>
          <w:p>
            <w:pPr>
              <w:pStyle w:val="20"/>
              <w:spacing w:line="253" w:lineRule="auto"/>
              <w:rPr>
                <w:lang w:eastAsia="zh-CN"/>
              </w:rPr>
            </w:pPr>
          </w:p>
          <w:p>
            <w:pPr>
              <w:pStyle w:val="20"/>
              <w:spacing w:line="253" w:lineRule="auto"/>
              <w:rPr>
                <w:lang w:eastAsia="zh-CN"/>
              </w:rPr>
            </w:pPr>
          </w:p>
          <w:p>
            <w:pPr>
              <w:pStyle w:val="20"/>
              <w:spacing w:line="253" w:lineRule="auto"/>
              <w:rPr>
                <w:lang w:eastAsia="zh-CN"/>
              </w:rPr>
            </w:pPr>
          </w:p>
          <w:p>
            <w:pPr>
              <w:spacing w:before="78" w:line="220" w:lineRule="auto"/>
              <w:ind w:left="1065"/>
              <w:rPr>
                <w:rFonts w:ascii="宋体" w:hAnsi="宋体" w:cs="宋体"/>
                <w:sz w:val="24"/>
              </w:rPr>
            </w:pPr>
            <w:r>
              <w:rPr>
                <w:rFonts w:ascii="宋体" w:hAnsi="宋体" w:cs="宋体"/>
                <w:spacing w:val="-3"/>
                <w:sz w:val="24"/>
              </w:rPr>
              <w:t>行业管理部门</w:t>
            </w:r>
          </w:p>
          <w:p>
            <w:pPr>
              <w:spacing w:before="26" w:line="219" w:lineRule="auto"/>
              <w:ind w:left="1378"/>
              <w:rPr>
                <w:rFonts w:ascii="宋体" w:hAnsi="宋体" w:cs="宋体"/>
                <w:sz w:val="24"/>
              </w:rPr>
            </w:pPr>
            <w:r>
              <w:rPr>
                <w:rFonts w:ascii="宋体" w:hAnsi="宋体" w:cs="宋体"/>
                <w:spacing w:val="-6"/>
                <w:sz w:val="24"/>
              </w:rPr>
              <w:t>（盖章）</w:t>
            </w:r>
          </w:p>
          <w:p>
            <w:pPr>
              <w:spacing w:before="303" w:line="206" w:lineRule="auto"/>
              <w:ind w:left="1183"/>
              <w:rPr>
                <w:rFonts w:ascii="宋体" w:hAnsi="宋体" w:cs="宋体"/>
                <w:sz w:val="24"/>
              </w:rPr>
            </w:pPr>
            <w:r>
              <w:rPr>
                <w:rFonts w:ascii="宋体" w:hAnsi="宋体" w:cs="宋体"/>
                <w:spacing w:val="-9"/>
                <w:sz w:val="24"/>
              </w:rPr>
              <w:t>年</w:t>
            </w:r>
            <w:r>
              <w:rPr>
                <w:rFonts w:ascii="宋体" w:hAnsi="宋体" w:cs="宋体"/>
                <w:spacing w:val="7"/>
                <w:sz w:val="24"/>
              </w:rPr>
              <w:t xml:space="preserve">  </w:t>
            </w:r>
            <w:r>
              <w:rPr>
                <w:rFonts w:ascii="宋体" w:hAnsi="宋体" w:cs="宋体"/>
                <w:spacing w:val="-9"/>
                <w:sz w:val="24"/>
              </w:rPr>
              <w:t>月</w:t>
            </w:r>
            <w:r>
              <w:rPr>
                <w:rFonts w:ascii="宋体" w:hAnsi="宋体" w:cs="宋体"/>
                <w:spacing w:val="17"/>
                <w:sz w:val="24"/>
              </w:rPr>
              <w:t xml:space="preserve">   </w:t>
            </w:r>
            <w:r>
              <w:rPr>
                <w:rFonts w:ascii="宋体" w:hAnsi="宋体" w:cs="宋体"/>
                <w:spacing w:val="-9"/>
                <w:sz w:val="24"/>
              </w:rPr>
              <w:t>日</w:t>
            </w:r>
          </w:p>
        </w:tc>
        <w:tc>
          <w:tcPr>
            <w:tcW w:w="2607" w:type="dxa"/>
            <w:gridSpan w:val="3"/>
          </w:tcPr>
          <w:p>
            <w:pPr>
              <w:pStyle w:val="20"/>
              <w:spacing w:line="243" w:lineRule="auto"/>
              <w:rPr>
                <w:lang w:eastAsia="zh-CN"/>
              </w:rPr>
            </w:pPr>
          </w:p>
          <w:p>
            <w:pPr>
              <w:pStyle w:val="20"/>
              <w:spacing w:line="244" w:lineRule="auto"/>
              <w:rPr>
                <w:lang w:eastAsia="zh-CN"/>
              </w:rPr>
            </w:pPr>
          </w:p>
          <w:p>
            <w:pPr>
              <w:pStyle w:val="20"/>
              <w:spacing w:line="244" w:lineRule="auto"/>
              <w:rPr>
                <w:lang w:eastAsia="zh-CN"/>
              </w:rPr>
            </w:pPr>
          </w:p>
          <w:p>
            <w:pPr>
              <w:pStyle w:val="20"/>
              <w:spacing w:line="244" w:lineRule="auto"/>
              <w:rPr>
                <w:lang w:eastAsia="zh-CN"/>
              </w:rPr>
            </w:pPr>
          </w:p>
          <w:p>
            <w:pPr>
              <w:spacing w:before="78" w:line="220" w:lineRule="auto"/>
              <w:ind w:left="840"/>
              <w:rPr>
                <w:rFonts w:ascii="宋体" w:hAnsi="宋体" w:cs="宋体"/>
                <w:sz w:val="24"/>
              </w:rPr>
            </w:pPr>
            <w:r>
              <w:rPr>
                <w:rFonts w:ascii="宋体" w:hAnsi="宋体" w:cs="宋体"/>
                <w:spacing w:val="-3"/>
                <w:sz w:val="24"/>
              </w:rPr>
              <w:t>行业管理部门</w:t>
            </w:r>
          </w:p>
          <w:p>
            <w:pPr>
              <w:spacing w:before="26" w:line="219" w:lineRule="auto"/>
              <w:ind w:left="1088"/>
              <w:rPr>
                <w:rFonts w:ascii="宋体" w:hAnsi="宋体" w:cs="宋体"/>
                <w:sz w:val="24"/>
              </w:rPr>
            </w:pPr>
            <w:r>
              <w:rPr>
                <w:rFonts w:ascii="宋体" w:hAnsi="宋体" w:cs="宋体"/>
                <w:spacing w:val="-6"/>
                <w:sz w:val="24"/>
              </w:rPr>
              <w:t>（盖章）</w:t>
            </w:r>
          </w:p>
          <w:p>
            <w:pPr>
              <w:pStyle w:val="20"/>
              <w:spacing w:line="259" w:lineRule="auto"/>
              <w:rPr>
                <w:lang w:eastAsia="zh-CN"/>
              </w:rPr>
            </w:pPr>
          </w:p>
          <w:p>
            <w:pPr>
              <w:spacing w:before="78" w:line="206" w:lineRule="auto"/>
              <w:ind w:left="1078"/>
              <w:rPr>
                <w:rFonts w:ascii="宋体" w:hAnsi="宋体" w:cs="宋体"/>
                <w:sz w:val="24"/>
              </w:rPr>
            </w:pPr>
            <w:r>
              <w:rPr>
                <w:rFonts w:ascii="宋体" w:hAnsi="宋体" w:cs="宋体"/>
                <w:spacing w:val="-9"/>
                <w:sz w:val="24"/>
              </w:rPr>
              <w:t>年</w:t>
            </w:r>
            <w:r>
              <w:rPr>
                <w:rFonts w:ascii="宋体" w:hAnsi="宋体" w:cs="宋体"/>
                <w:spacing w:val="7"/>
                <w:sz w:val="24"/>
              </w:rPr>
              <w:t xml:space="preserve">  </w:t>
            </w:r>
            <w:r>
              <w:rPr>
                <w:rFonts w:ascii="宋体" w:hAnsi="宋体" w:cs="宋体"/>
                <w:spacing w:val="-9"/>
                <w:sz w:val="24"/>
              </w:rPr>
              <w:t>月</w:t>
            </w:r>
            <w:r>
              <w:rPr>
                <w:rFonts w:ascii="宋体" w:hAnsi="宋体" w:cs="宋体"/>
                <w:spacing w:val="26"/>
                <w:sz w:val="24"/>
              </w:rPr>
              <w:t xml:space="preserve">  </w:t>
            </w:r>
            <w:r>
              <w:rPr>
                <w:rFonts w:ascii="宋体" w:hAnsi="宋体" w:cs="宋体"/>
                <w:spacing w:val="-9"/>
                <w:sz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5" w:hRule="atLeast"/>
        </w:trPr>
        <w:tc>
          <w:tcPr>
            <w:tcW w:w="1622" w:type="dxa"/>
            <w:gridSpan w:val="2"/>
          </w:tcPr>
          <w:p>
            <w:pPr>
              <w:pStyle w:val="20"/>
              <w:spacing w:line="273" w:lineRule="auto"/>
              <w:rPr>
                <w:lang w:eastAsia="zh-CN"/>
              </w:rPr>
            </w:pPr>
          </w:p>
          <w:p>
            <w:pPr>
              <w:pStyle w:val="20"/>
              <w:spacing w:line="274" w:lineRule="auto"/>
              <w:rPr>
                <w:lang w:eastAsia="zh-CN"/>
              </w:rPr>
            </w:pPr>
          </w:p>
          <w:p>
            <w:pPr>
              <w:pStyle w:val="20"/>
              <w:spacing w:line="274" w:lineRule="auto"/>
              <w:rPr>
                <w:lang w:eastAsia="zh-CN"/>
              </w:rPr>
            </w:pPr>
          </w:p>
          <w:p>
            <w:pPr>
              <w:pStyle w:val="20"/>
              <w:spacing w:line="274" w:lineRule="auto"/>
              <w:rPr>
                <w:lang w:eastAsia="zh-CN"/>
              </w:rPr>
            </w:pPr>
          </w:p>
          <w:p>
            <w:pPr>
              <w:spacing w:before="78"/>
              <w:ind w:left="341"/>
              <w:rPr>
                <w:rFonts w:ascii="宋体" w:hAnsi="宋体" w:cs="宋体"/>
                <w:sz w:val="24"/>
              </w:rPr>
            </w:pPr>
            <w:r>
              <w:rPr>
                <w:rFonts w:ascii="宋体" w:hAnsi="宋体" w:cs="宋体"/>
                <w:spacing w:val="-4"/>
                <w:sz w:val="24"/>
              </w:rPr>
              <w:t>行政许可</w:t>
            </w:r>
          </w:p>
          <w:p>
            <w:pPr>
              <w:spacing w:line="220" w:lineRule="auto"/>
              <w:ind w:left="343"/>
              <w:rPr>
                <w:rFonts w:ascii="宋体" w:hAnsi="宋体" w:cs="宋体"/>
                <w:sz w:val="24"/>
              </w:rPr>
            </w:pPr>
            <w:r>
              <w:rPr>
                <w:rFonts w:ascii="宋体" w:hAnsi="宋体" w:cs="宋体"/>
                <w:spacing w:val="-8"/>
                <w:sz w:val="24"/>
              </w:rPr>
              <w:t>意</w:t>
            </w:r>
            <w:r>
              <w:rPr>
                <w:rFonts w:ascii="宋体" w:hAnsi="宋体" w:cs="宋体"/>
                <w:spacing w:val="3"/>
                <w:sz w:val="24"/>
              </w:rPr>
              <w:t xml:space="preserve">    </w:t>
            </w:r>
            <w:r>
              <w:rPr>
                <w:rFonts w:ascii="宋体" w:hAnsi="宋体" w:cs="宋体"/>
                <w:spacing w:val="-8"/>
                <w:sz w:val="24"/>
              </w:rPr>
              <w:t>见</w:t>
            </w:r>
          </w:p>
        </w:tc>
        <w:tc>
          <w:tcPr>
            <w:tcW w:w="7810" w:type="dxa"/>
            <w:gridSpan w:val="9"/>
          </w:tcPr>
          <w:p>
            <w:pPr>
              <w:pStyle w:val="20"/>
              <w:spacing w:line="274" w:lineRule="auto"/>
              <w:rPr>
                <w:lang w:eastAsia="zh-CN"/>
              </w:rPr>
            </w:pPr>
          </w:p>
          <w:p>
            <w:pPr>
              <w:pStyle w:val="20"/>
              <w:spacing w:line="274" w:lineRule="auto"/>
              <w:rPr>
                <w:lang w:eastAsia="zh-CN"/>
              </w:rPr>
            </w:pPr>
          </w:p>
          <w:p>
            <w:pPr>
              <w:pStyle w:val="20"/>
              <w:spacing w:line="274" w:lineRule="auto"/>
              <w:rPr>
                <w:lang w:eastAsia="zh-CN"/>
              </w:rPr>
            </w:pPr>
          </w:p>
          <w:p>
            <w:pPr>
              <w:pStyle w:val="20"/>
              <w:spacing w:line="274" w:lineRule="auto"/>
              <w:rPr>
                <w:lang w:eastAsia="zh-CN"/>
              </w:rPr>
            </w:pPr>
          </w:p>
          <w:p>
            <w:pPr>
              <w:pStyle w:val="20"/>
              <w:spacing w:line="274" w:lineRule="auto"/>
              <w:rPr>
                <w:lang w:eastAsia="zh-CN"/>
              </w:rPr>
            </w:pPr>
          </w:p>
          <w:p>
            <w:pPr>
              <w:pStyle w:val="20"/>
              <w:spacing w:line="274" w:lineRule="auto"/>
              <w:rPr>
                <w:lang w:eastAsia="zh-CN"/>
              </w:rPr>
            </w:pPr>
          </w:p>
          <w:p>
            <w:pPr>
              <w:spacing w:before="78" w:line="219" w:lineRule="auto"/>
              <w:ind w:left="4773"/>
              <w:rPr>
                <w:rFonts w:ascii="宋体" w:hAnsi="宋体" w:cs="宋体"/>
                <w:sz w:val="24"/>
              </w:rPr>
            </w:pPr>
            <w:r>
              <w:rPr>
                <w:rFonts w:ascii="宋体" w:hAnsi="宋体" w:cs="宋体"/>
                <w:spacing w:val="-2"/>
                <w:sz w:val="24"/>
              </w:rPr>
              <w:t>教育行政部门（盖章）</w:t>
            </w:r>
          </w:p>
          <w:p>
            <w:pPr>
              <w:pStyle w:val="20"/>
              <w:spacing w:line="261" w:lineRule="auto"/>
              <w:rPr>
                <w:lang w:eastAsia="zh-CN"/>
              </w:rPr>
            </w:pPr>
          </w:p>
          <w:p>
            <w:pPr>
              <w:spacing w:before="78" w:line="220" w:lineRule="auto"/>
              <w:ind w:left="6113"/>
              <w:rPr>
                <w:rFonts w:ascii="宋体" w:hAnsi="宋体" w:cs="宋体"/>
                <w:sz w:val="24"/>
              </w:rPr>
            </w:pPr>
            <w:r>
              <w:rPr>
                <w:rFonts w:ascii="宋体" w:hAnsi="宋体" w:cs="宋体"/>
                <w:spacing w:val="-9"/>
                <w:sz w:val="24"/>
              </w:rPr>
              <w:t>年</w:t>
            </w:r>
            <w:r>
              <w:rPr>
                <w:rFonts w:ascii="宋体" w:hAnsi="宋体" w:cs="宋体"/>
                <w:spacing w:val="5"/>
                <w:sz w:val="24"/>
              </w:rPr>
              <w:t xml:space="preserve">   </w:t>
            </w:r>
            <w:r>
              <w:rPr>
                <w:rFonts w:ascii="宋体" w:hAnsi="宋体" w:cs="宋体"/>
                <w:spacing w:val="-9"/>
                <w:sz w:val="24"/>
              </w:rPr>
              <w:t>月</w:t>
            </w:r>
            <w:r>
              <w:rPr>
                <w:rFonts w:ascii="宋体" w:hAnsi="宋体" w:cs="宋体"/>
                <w:spacing w:val="17"/>
                <w:sz w:val="24"/>
              </w:rPr>
              <w:t xml:space="preserve">   </w:t>
            </w:r>
            <w:r>
              <w:rPr>
                <w:rFonts w:ascii="宋体" w:hAnsi="宋体" w:cs="宋体"/>
                <w:spacing w:val="-9"/>
                <w:sz w:val="24"/>
              </w:rPr>
              <w:t>日</w:t>
            </w:r>
          </w:p>
        </w:tc>
      </w:tr>
    </w:tbl>
    <w:p>
      <w:pPr>
        <w:rPr>
          <w:rFonts w:ascii="Arial" w:hAnsi="Arial" w:eastAsia="Arial" w:cs="Arial"/>
          <w:szCs w:val="21"/>
        </w:rPr>
        <w:sectPr>
          <w:footerReference r:id="rId10" w:type="default"/>
          <w:pgSz w:w="11906" w:h="16839"/>
          <w:pgMar w:top="1431" w:right="1234" w:bottom="1235" w:left="1234" w:header="0" w:footer="971" w:gutter="0"/>
          <w:cols w:space="720" w:num="1"/>
        </w:sectPr>
      </w:pPr>
    </w:p>
    <w:p>
      <w:pPr>
        <w:spacing w:before="101" w:line="230" w:lineRule="auto"/>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件7</w:t>
      </w:r>
    </w:p>
    <w:p>
      <w:pPr>
        <w:spacing w:line="311" w:lineRule="auto"/>
        <w:rPr>
          <w:rFonts w:ascii="Times New Roman" w:hAnsi="Times New Roman" w:eastAsia="仿宋_GB2312"/>
        </w:rPr>
      </w:pPr>
    </w:p>
    <w:p>
      <w:pPr>
        <w:spacing w:before="140" w:line="603" w:lineRule="exact"/>
        <w:ind w:left="2960"/>
        <w:rPr>
          <w:rFonts w:hint="eastAsia" w:ascii="方正小标宋简体" w:hAnsi="Times New Roman" w:eastAsia="方正小标宋简体"/>
          <w:sz w:val="44"/>
          <w:szCs w:val="44"/>
        </w:rPr>
      </w:pPr>
      <w:r>
        <w:rPr>
          <w:rFonts w:hint="eastAsia" w:ascii="方正小标宋简体" w:hAnsi="Times New Roman" w:eastAsia="方正小标宋简体"/>
          <w:position w:val="3"/>
          <w:sz w:val="44"/>
          <w:szCs w:val="44"/>
        </w:rPr>
        <w:t>办</w:t>
      </w:r>
      <w:r>
        <w:rPr>
          <w:rFonts w:hint="eastAsia" w:ascii="方正小标宋简体" w:hAnsi="Times New Roman" w:eastAsia="方正小标宋简体"/>
          <w:spacing w:val="43"/>
          <w:position w:val="3"/>
          <w:sz w:val="44"/>
          <w:szCs w:val="44"/>
        </w:rPr>
        <w:t xml:space="preserve"> </w:t>
      </w:r>
      <w:r>
        <w:rPr>
          <w:rFonts w:hint="eastAsia" w:ascii="方正小标宋简体" w:hAnsi="Times New Roman" w:eastAsia="方正小标宋简体"/>
          <w:position w:val="3"/>
          <w:sz w:val="44"/>
          <w:szCs w:val="44"/>
        </w:rPr>
        <w:t>结</w:t>
      </w:r>
      <w:r>
        <w:rPr>
          <w:rFonts w:hint="eastAsia" w:ascii="方正小标宋简体" w:hAnsi="Times New Roman" w:eastAsia="方正小标宋简体"/>
          <w:spacing w:val="34"/>
          <w:position w:val="3"/>
          <w:sz w:val="44"/>
          <w:szCs w:val="44"/>
        </w:rPr>
        <w:t xml:space="preserve"> </w:t>
      </w:r>
      <w:r>
        <w:rPr>
          <w:rFonts w:hint="eastAsia" w:ascii="方正小标宋简体" w:hAnsi="Times New Roman" w:eastAsia="方正小标宋简体"/>
          <w:position w:val="3"/>
          <w:sz w:val="44"/>
          <w:szCs w:val="44"/>
        </w:rPr>
        <w:t>通</w:t>
      </w:r>
      <w:r>
        <w:rPr>
          <w:rFonts w:hint="eastAsia" w:ascii="方正小标宋简体" w:hAnsi="Times New Roman" w:eastAsia="方正小标宋简体"/>
          <w:spacing w:val="36"/>
          <w:position w:val="3"/>
          <w:sz w:val="44"/>
          <w:szCs w:val="44"/>
        </w:rPr>
        <w:t xml:space="preserve"> </w:t>
      </w:r>
      <w:r>
        <w:rPr>
          <w:rFonts w:hint="eastAsia" w:ascii="方正小标宋简体" w:hAnsi="Times New Roman" w:eastAsia="方正小标宋简体"/>
          <w:position w:val="3"/>
          <w:sz w:val="44"/>
          <w:szCs w:val="44"/>
        </w:rPr>
        <w:t>知</w:t>
      </w:r>
      <w:r>
        <w:rPr>
          <w:rFonts w:hint="eastAsia" w:ascii="方正小标宋简体" w:hAnsi="Times New Roman" w:eastAsia="方正小标宋简体"/>
          <w:spacing w:val="30"/>
          <w:position w:val="3"/>
          <w:sz w:val="44"/>
          <w:szCs w:val="44"/>
        </w:rPr>
        <w:t xml:space="preserve"> </w:t>
      </w:r>
      <w:r>
        <w:rPr>
          <w:rFonts w:hint="eastAsia" w:ascii="方正小标宋简体" w:hAnsi="Times New Roman" w:eastAsia="方正小标宋简体"/>
          <w:position w:val="3"/>
          <w:sz w:val="44"/>
          <w:szCs w:val="44"/>
        </w:rPr>
        <w:t>书</w:t>
      </w:r>
    </w:p>
    <w:p>
      <w:pPr>
        <w:spacing w:line="247" w:lineRule="auto"/>
        <w:rPr>
          <w:rFonts w:ascii="Times New Roman" w:hAnsi="Times New Roman" w:eastAsia="仿宋_GB2312"/>
          <w:sz w:val="32"/>
          <w:szCs w:val="32"/>
        </w:rPr>
      </w:pPr>
    </w:p>
    <w:p>
      <w:pPr>
        <w:pStyle w:val="3"/>
        <w:tabs>
          <w:tab w:val="left" w:pos="2880"/>
        </w:tabs>
        <w:spacing w:before="101" w:line="146" w:lineRule="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ab/>
      </w:r>
      <w:r>
        <w:rPr>
          <w:rFonts w:ascii="Times New Roman" w:hAnsi="Times New Roman" w:eastAsia="仿宋_GB2312" w:cs="Times New Roman"/>
          <w:spacing w:val="-124"/>
          <w:sz w:val="32"/>
          <w:szCs w:val="32"/>
          <w:lang w:eastAsia="zh-CN"/>
        </w:rPr>
        <w:t xml:space="preserve"> </w:t>
      </w:r>
      <w:r>
        <w:rPr>
          <w:rFonts w:hint="eastAsia" w:ascii="Times New Roman" w:hAnsi="Times New Roman" w:eastAsia="仿宋_GB2312" w:cs="Times New Roman"/>
          <w:sz w:val="32"/>
          <w:szCs w:val="32"/>
          <w:lang w:eastAsia="zh-CN"/>
        </w:rPr>
        <w:t>：</w:t>
      </w:r>
    </w:p>
    <w:p>
      <w:pPr>
        <w:spacing w:before="1" w:line="219" w:lineRule="auto"/>
        <w:ind w:left="9" w:firstLine="640" w:firstLineChars="200"/>
        <w:rPr>
          <w:rFonts w:ascii="Times New Roman" w:hAnsi="Times New Roman" w:eastAsia="仿宋_GB2312"/>
          <w:sz w:val="32"/>
          <w:szCs w:val="32"/>
        </w:rPr>
      </w:pPr>
      <w:r>
        <w:rPr>
          <w:rFonts w:ascii="Times New Roman" w:hAnsi="Times New Roman" w:eastAsia="仿宋_GB2312"/>
          <w:sz w:val="32"/>
          <w:szCs w:val="32"/>
        </w:rPr>
        <w:t>你（单位）于     年   月   日将设立             培训机构的法人登记证书复印件送我机关备案，该事项办结。本通知书一式两份，一份交给申请人作为凭据，一份由审批机关留存备查。</w:t>
      </w:r>
    </w:p>
    <w:p>
      <w:pPr>
        <w:pStyle w:val="3"/>
        <w:spacing w:before="1" w:line="219" w:lineRule="auto"/>
        <w:ind w:left="9"/>
        <w:rPr>
          <w:rFonts w:hint="eastAsia" w:ascii="Times New Roman" w:hAnsi="Times New Roman" w:eastAsia="仿宋_GB2312" w:cs="Times New Roman"/>
          <w:sz w:val="32"/>
          <w:szCs w:val="32"/>
          <w:lang w:eastAsia="zh-CN"/>
        </w:rPr>
      </w:pPr>
    </w:p>
    <w:p>
      <w:pPr>
        <w:pStyle w:val="3"/>
        <w:spacing w:before="101" w:line="547" w:lineRule="exact"/>
        <w:ind w:left="4678"/>
        <w:rPr>
          <w:rFonts w:ascii="Times New Roman" w:hAnsi="Times New Roman" w:eastAsia="仿宋_GB2312" w:cs="Times New Roman"/>
          <w:sz w:val="32"/>
          <w:szCs w:val="32"/>
          <w:lang w:eastAsia="zh-CN"/>
        </w:rPr>
      </w:pPr>
      <w:r>
        <w:rPr>
          <w:rFonts w:ascii="Times New Roman" w:hAnsi="Times New Roman" w:eastAsia="仿宋_GB2312" w:cs="Times New Roman"/>
          <w:spacing w:val="8"/>
          <w:position w:val="17"/>
          <w:sz w:val="32"/>
          <w:szCs w:val="32"/>
          <w:lang w:eastAsia="zh-CN"/>
        </w:rPr>
        <w:t>教育行政部门（盖章）</w:t>
      </w:r>
    </w:p>
    <w:p>
      <w:pPr>
        <w:pStyle w:val="3"/>
        <w:ind w:right="1443" w:rightChars="687"/>
        <w:jc w:val="right"/>
        <w:rPr>
          <w:rFonts w:ascii="Times New Roman" w:hAnsi="Times New Roman" w:eastAsia="仿宋_GB2312" w:cs="Times New Roman"/>
          <w:sz w:val="32"/>
          <w:szCs w:val="32"/>
          <w:lang w:eastAsia="zh-CN"/>
        </w:rPr>
      </w:pPr>
      <w:r>
        <w:rPr>
          <w:rFonts w:ascii="Times New Roman" w:hAnsi="Times New Roman" w:eastAsia="仿宋_GB2312" w:cs="Times New Roman"/>
          <w:spacing w:val="-9"/>
          <w:sz w:val="32"/>
          <w:szCs w:val="32"/>
          <w:lang w:eastAsia="zh-CN"/>
        </w:rPr>
        <w:t>年</w:t>
      </w:r>
      <w:r>
        <w:rPr>
          <w:rFonts w:ascii="Times New Roman" w:hAnsi="Times New Roman" w:eastAsia="仿宋_GB2312" w:cs="Times New Roman"/>
          <w:spacing w:val="14"/>
          <w:sz w:val="32"/>
          <w:szCs w:val="32"/>
          <w:lang w:eastAsia="zh-CN"/>
        </w:rPr>
        <w:t xml:space="preserve">   </w:t>
      </w:r>
      <w:r>
        <w:rPr>
          <w:rFonts w:ascii="Times New Roman" w:hAnsi="Times New Roman" w:eastAsia="仿宋_GB2312" w:cs="Times New Roman"/>
          <w:spacing w:val="-9"/>
          <w:sz w:val="32"/>
          <w:szCs w:val="32"/>
          <w:lang w:eastAsia="zh-CN"/>
        </w:rPr>
        <w:t>月</w:t>
      </w:r>
      <w:r>
        <w:rPr>
          <w:rFonts w:ascii="Times New Roman" w:hAnsi="Times New Roman" w:eastAsia="仿宋_GB2312" w:cs="Times New Roman"/>
          <w:spacing w:val="29"/>
          <w:sz w:val="32"/>
          <w:szCs w:val="32"/>
          <w:lang w:eastAsia="zh-CN"/>
        </w:rPr>
        <w:t xml:space="preserve">   </w:t>
      </w:r>
      <w:r>
        <w:rPr>
          <w:rFonts w:ascii="Times New Roman" w:hAnsi="Times New Roman" w:eastAsia="仿宋_GB2312" w:cs="Times New Roman"/>
          <w:spacing w:val="-9"/>
          <w:sz w:val="32"/>
          <w:szCs w:val="32"/>
          <w:lang w:eastAsia="zh-CN"/>
        </w:rPr>
        <w:t>日</w:t>
      </w:r>
    </w:p>
    <w:p>
      <w:pPr>
        <w:spacing w:line="247" w:lineRule="auto"/>
        <w:rPr>
          <w:rFonts w:ascii="Times New Roman" w:hAnsi="Times New Roman" w:eastAsia="仿宋_GB2312"/>
          <w:sz w:val="32"/>
          <w:szCs w:val="32"/>
        </w:rPr>
      </w:pPr>
    </w:p>
    <w:p>
      <w:pPr>
        <w:spacing w:line="247" w:lineRule="auto"/>
        <w:rPr>
          <w:rFonts w:ascii="Times New Roman" w:hAnsi="Times New Roman" w:eastAsia="仿宋_GB2312"/>
          <w:sz w:val="32"/>
          <w:szCs w:val="32"/>
        </w:rPr>
      </w:pPr>
    </w:p>
    <w:p>
      <w:pPr>
        <w:spacing w:line="247" w:lineRule="auto"/>
        <w:rPr>
          <w:rFonts w:ascii="Times New Roman" w:hAnsi="Times New Roman" w:eastAsia="仿宋_GB2312"/>
          <w:sz w:val="32"/>
          <w:szCs w:val="32"/>
        </w:rPr>
      </w:pPr>
    </w:p>
    <w:p>
      <w:pPr>
        <w:spacing w:line="247" w:lineRule="auto"/>
        <w:rPr>
          <w:rFonts w:ascii="Times New Roman" w:hAnsi="Times New Roman" w:eastAsia="仿宋_GB2312"/>
          <w:sz w:val="32"/>
          <w:szCs w:val="32"/>
        </w:rPr>
      </w:pPr>
    </w:p>
    <w:p>
      <w:pPr>
        <w:spacing w:line="247" w:lineRule="auto"/>
        <w:rPr>
          <w:rFonts w:ascii="Times New Roman" w:hAnsi="Times New Roman" w:eastAsia="仿宋_GB2312"/>
          <w:sz w:val="32"/>
          <w:szCs w:val="32"/>
        </w:rPr>
      </w:pPr>
    </w:p>
    <w:p>
      <w:pPr>
        <w:spacing w:line="247" w:lineRule="auto"/>
        <w:rPr>
          <w:rFonts w:ascii="Times New Roman" w:hAnsi="Times New Roman" w:eastAsia="仿宋_GB2312"/>
          <w:sz w:val="32"/>
          <w:szCs w:val="32"/>
        </w:rPr>
      </w:pPr>
    </w:p>
    <w:p>
      <w:pPr>
        <w:spacing w:line="247" w:lineRule="auto"/>
        <w:rPr>
          <w:rFonts w:ascii="Times New Roman" w:hAnsi="Times New Roman" w:eastAsia="仿宋_GB2312"/>
          <w:sz w:val="32"/>
          <w:szCs w:val="32"/>
        </w:rPr>
      </w:pPr>
    </w:p>
    <w:p>
      <w:pPr>
        <w:spacing w:line="600" w:lineRule="exact"/>
        <w:rPr>
          <w:color w:val="000000"/>
          <w:kern w:val="0"/>
          <w:sz w:val="34"/>
          <w:szCs w:val="3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altName w:val="方正小标宋简体"/>
    <w:panose1 w:val="00000000000000000000"/>
    <w:charset w:val="00"/>
    <w:family w:val="auto"/>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45135" cy="204470"/>
              <wp:effectExtent l="0" t="0" r="5715" b="0"/>
              <wp:wrapNone/>
              <wp:docPr id="2" name="文本框 3"/>
              <wp:cNvGraphicFramePr/>
              <a:graphic xmlns:a="http://schemas.openxmlformats.org/drawingml/2006/main">
                <a:graphicData uri="http://schemas.microsoft.com/office/word/2010/wordprocessingShape">
                  <wps:wsp>
                    <wps:cNvSpPr txBox="1"/>
                    <wps:spPr>
                      <a:xfrm>
                        <a:off x="0" y="0"/>
                        <a:ext cx="445135" cy="20447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2</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6.1pt;width:35.05pt;mso-position-horizontal:right;mso-position-horizontal-relative:margin;mso-wrap-style:none;z-index:251659264;mso-width-relative:page;mso-height-relative:page;" filled="f" stroked="f" coordsize="21600,21600" o:gfxdata="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JwxgtIAAAADAQAADwAAAAAAAAABACAAAAAiAAAAZHJzL2Rvd25yZXYueG1s&#10;UEsBAhQAFAAAAAgAh07iQOo8ai43AgAAYQQAAA4AAAAAAAAAAQAgAAAAIQEAAGRycy9lMm9Eb2Mu&#10;eG1sUEsFBgAAAAAGAAYAWQEAAMoFA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2</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30"/>
      <w:jc w:val="right"/>
      <w:rPr>
        <w:rFonts w:ascii="Times New Roman" w:hAnsi="Times New Roman" w:eastAsia="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11430" b="635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rPr>
                              <w:lang w:val="en-US" w:eastAsia="zh-CN"/>
                            </w:rP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rPr>
                        <w:lang w:val="en-US" w:eastAsia="zh-CN"/>
                      </w:rP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宋体" w:hAnsi="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34035" cy="204470"/>
              <wp:effectExtent l="0" t="0" r="5715" b="0"/>
              <wp:wrapNone/>
              <wp:docPr id="3" name="文本框 7"/>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28</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6.1pt;width:42.05pt;mso-position-horizontal:right;mso-position-horizontal-relative:margin;mso-wrap-style:none;z-index:251661312;mso-width-relative:page;mso-height-relative:page;" filled="f" stroked="f" coordsize="21600,21600"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ekXNjSAAAAAwEAAA8AAAAAAAAAAQAgAAAAIgAAAGRycy9kb3ducmV2Lnht&#10;bFBLAQIUABQAAAAIAIdO4kBWEYEoOAIAAGEEAAAOAAAAAAAAAAEAIAAAACEBAABkcnMvZTJvRG9j&#10;LnhtbFBLBQYAAAAABgAGAFkBAADLBQ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28</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34035" cy="204470"/>
              <wp:effectExtent l="0" t="0" r="5715" b="0"/>
              <wp:wrapNone/>
              <wp:docPr id="4" name="文本框 9"/>
              <wp:cNvGraphicFramePr/>
              <a:graphic xmlns:a="http://schemas.openxmlformats.org/drawingml/2006/main">
                <a:graphicData uri="http://schemas.microsoft.com/office/word/2010/wordprocessingShape">
                  <wps:wsp>
                    <wps:cNvSpPr txBox="1"/>
                    <wps:spPr>
                      <a:xfrm>
                        <a:off x="0" y="0"/>
                        <a:ext cx="534035" cy="204470"/>
                      </a:xfrm>
                      <a:prstGeom prst="rect">
                        <a:avLst/>
                      </a:prstGeom>
                      <a:noFill/>
                      <a:ln w="6350">
                        <a:noFill/>
                      </a:ln>
                      <a:effectLst/>
                    </wps:spPr>
                    <wps:txbx>
                      <w:txbxContent>
                        <w:p>
                          <w:pPr>
                            <w:pStyle w:val="6"/>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en-US" w:eastAsia="zh-CN"/>
                            </w:rPr>
                            <w:t>34</w:t>
                          </w:r>
                          <w:r>
                            <w:rPr>
                              <w:rFonts w:ascii="Times New Roman" w:hAnsi="Times New Roman"/>
                              <w:sz w:val="28"/>
                            </w:rPr>
                            <w:fldChar w:fldCharType="end"/>
                          </w:r>
                          <w:r>
                            <w:rPr>
                              <w:rFonts w:ascii="Times New Roman" w:hAnsi="Times New Roman"/>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9" o:spid="_x0000_s1026" o:spt="202" type="#_x0000_t202" style="position:absolute;left:0pt;margin-top:0pt;height:16.1pt;width:42.05pt;mso-position-horizontal:right;mso-position-horizontal-relative:margin;mso-wrap-style:none;z-index:251662336;mso-width-relative:page;mso-height-relative:page;" filled="f" stroked="f" coordsize="21600,21600" o:gfxdata="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ekXNjSAAAAAwEAAA8AAAAAAAAAAQAgAAAAIgAAAGRycy9kb3ducmV2Lnht&#10;bFBLAQIUABQAAAAIAIdO4kDN6g83OAIAAGEEAAAOAAAAAAAAAAEAIAAAACEBAABkcnMvZTJvRG9j&#10;LnhtbFBLBQYAAAAABgAGAFkBAADLBQAAAAA=&#10;">
              <v:fill on="f" focussize="0,0"/>
              <v:stroke on="f" weight="0.5pt"/>
              <v:imagedata o:title=""/>
              <o:lock v:ext="edit" aspectratio="f"/>
              <v:textbox inset="0mm,0mm,0mm,0mm" style="mso-fit-shape-to-text:t;">
                <w:txbxContent>
                  <w:p>
                    <w:pPr>
                      <w:pStyle w:val="6"/>
                      <w:rPr>
                        <w:rFonts w:ascii="Times New Roman" w:hAnsi="Times New Roman"/>
                        <w:sz w:val="28"/>
                      </w:rPr>
                    </w:pPr>
                    <w:r>
                      <w:rPr>
                        <w:rFonts w:ascii="Times New Roman" w:hAnsi="Times New Roman"/>
                        <w:sz w:val="28"/>
                      </w:rPr>
                      <w:t>—</w:t>
                    </w: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en-US" w:eastAsia="zh-CN"/>
                      </w:rPr>
                      <w:t>34</w:t>
                    </w:r>
                    <w:r>
                      <w:rPr>
                        <w:rFonts w:ascii="Times New Roman" w:hAnsi="Times New Roman"/>
                        <w:sz w:val="28"/>
                      </w:rPr>
                      <w:fldChar w:fldCharType="end"/>
                    </w:r>
                    <w:r>
                      <w:rPr>
                        <w:rFonts w:ascii="Times New Roman" w:hAnsi="Times New Roman"/>
                        <w:sz w:val="28"/>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rPr>
        <w:rFonts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5715"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35</w:t>
                          </w:r>
                          <w:r>
                            <w:rPr>
                              <w:rFonts w:ascii="Times New Roman" w:hAnsi="Times New Roman"/>
                              <w:sz w:val="28"/>
                              <w:szCs w:val="28"/>
                            </w:rPr>
                            <w:fldChar w:fldCharType="end"/>
                          </w:r>
                          <w:r>
                            <w:rPr>
                              <w:rFonts w:ascii="Times New Roman" w:hAnsi="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vKKczAgAAZA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xvKKczAgAAZAQAAA4AAAAAAAAAAQAgAAAAHw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en-US" w:eastAsia="zh-CN"/>
                      </w:rPr>
                      <w:t>35</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53247"/>
    <w:multiLevelType w:val="singleLevel"/>
    <w:tmpl w:val="D8553247"/>
    <w:lvl w:ilvl="0" w:tentative="0">
      <w:start w:val="12"/>
      <w:numFmt w:val="chineseCounting"/>
      <w:suff w:val="space"/>
      <w:lvlText w:val="第%1条"/>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0NTU2MGFhY2VmNjkyZjU0ZTljYWEwMzU4NzhiMjIifQ=="/>
  </w:docVars>
  <w:rsids>
    <w:rsidRoot w:val="00FE3948"/>
    <w:rsid w:val="00DB29F2"/>
    <w:rsid w:val="00FE3948"/>
    <w:rsid w:val="609E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styleId="2">
    <w:name w:val="heading 2"/>
    <w:basedOn w:val="1"/>
    <w:next w:val="1"/>
    <w:link w:val="11"/>
    <w:autoRedefine/>
    <w:qFormat/>
    <w:uiPriority w:val="0"/>
    <w:pPr>
      <w:keepNext/>
      <w:keepLines/>
      <w:spacing w:before="260" w:after="260" w:line="415" w:lineRule="auto"/>
      <w:outlineLvl w:val="1"/>
    </w:pPr>
    <w:rPr>
      <w:rFonts w:ascii="Arial" w:hAnsi="Arial" w:eastAsia="黑体"/>
      <w:b/>
      <w:bCs/>
      <w:kern w:val="0"/>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2"/>
    <w:autoRedefine/>
    <w:semiHidden/>
    <w:qFormat/>
    <w:uiPriority w:val="0"/>
    <w:rPr>
      <w:rFonts w:ascii="仿宋" w:hAnsi="仿宋" w:eastAsia="仿宋" w:cs="仿宋"/>
      <w:sz w:val="31"/>
      <w:szCs w:val="31"/>
      <w:lang w:eastAsia="en-US"/>
    </w:rPr>
  </w:style>
  <w:style w:type="paragraph" w:styleId="4">
    <w:name w:val="Body Text Indent 2"/>
    <w:basedOn w:val="1"/>
    <w:next w:val="1"/>
    <w:link w:val="13"/>
    <w:autoRedefine/>
    <w:qFormat/>
    <w:uiPriority w:val="0"/>
    <w:pPr>
      <w:spacing w:line="590" w:lineRule="exact"/>
      <w:ind w:firstLine="880" w:firstLineChars="200"/>
    </w:pPr>
    <w:rPr>
      <w:rFonts w:hint="eastAsia" w:ascii="宋体" w:hAnsi="宋体" w:eastAsia="方正仿宋_GBK"/>
      <w:szCs w:val="32"/>
    </w:rPr>
  </w:style>
  <w:style w:type="paragraph" w:styleId="5">
    <w:name w:val="Balloon Text"/>
    <w:basedOn w:val="1"/>
    <w:link w:val="14"/>
    <w:autoRedefine/>
    <w:qFormat/>
    <w:uiPriority w:val="0"/>
    <w:rPr>
      <w:sz w:val="18"/>
      <w:szCs w:val="18"/>
    </w:rPr>
  </w:style>
  <w:style w:type="paragraph" w:styleId="6">
    <w:name w:val="footer"/>
    <w:basedOn w:val="1"/>
    <w:link w:val="15"/>
    <w:autoRedefine/>
    <w:qFormat/>
    <w:uiPriority w:val="99"/>
    <w:pPr>
      <w:tabs>
        <w:tab w:val="center" w:pos="4153"/>
        <w:tab w:val="right" w:pos="8306"/>
      </w:tabs>
      <w:snapToGrid w:val="0"/>
      <w:jc w:val="left"/>
    </w:pPr>
    <w:rPr>
      <w:sz w:val="18"/>
    </w:rPr>
  </w:style>
  <w:style w:type="paragraph" w:styleId="7">
    <w:name w:val="header"/>
    <w:basedOn w:val="1"/>
    <w:link w:val="1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39"/>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2"/>
    <w:autoRedefine/>
    <w:qFormat/>
    <w:uiPriority w:val="0"/>
    <w:rPr>
      <w:rFonts w:ascii="Arial" w:hAnsi="Arial" w:eastAsia="黑体" w:cs="Times New Roman"/>
      <w:b/>
      <w:bCs/>
      <w:kern w:val="0"/>
      <w:szCs w:val="24"/>
      <w14:ligatures w14:val="none"/>
    </w:rPr>
  </w:style>
  <w:style w:type="character" w:customStyle="1" w:styleId="12">
    <w:name w:val="正文文本 字符"/>
    <w:basedOn w:val="10"/>
    <w:link w:val="3"/>
    <w:autoRedefine/>
    <w:semiHidden/>
    <w:qFormat/>
    <w:uiPriority w:val="0"/>
    <w:rPr>
      <w:rFonts w:ascii="仿宋" w:hAnsi="仿宋" w:eastAsia="仿宋" w:cs="仿宋"/>
      <w:sz w:val="31"/>
      <w:szCs w:val="31"/>
      <w:lang w:eastAsia="en-US"/>
      <w14:ligatures w14:val="none"/>
    </w:rPr>
  </w:style>
  <w:style w:type="character" w:customStyle="1" w:styleId="13">
    <w:name w:val="正文文本缩进 2 字符"/>
    <w:basedOn w:val="10"/>
    <w:link w:val="4"/>
    <w:autoRedefine/>
    <w:qFormat/>
    <w:uiPriority w:val="0"/>
    <w:rPr>
      <w:rFonts w:ascii="宋体" w:hAnsi="宋体" w:eastAsia="方正仿宋_GBK" w:cs="Times New Roman"/>
      <w:szCs w:val="32"/>
      <w14:ligatures w14:val="none"/>
    </w:rPr>
  </w:style>
  <w:style w:type="character" w:customStyle="1" w:styleId="14">
    <w:name w:val="批注框文本 字符"/>
    <w:basedOn w:val="10"/>
    <w:link w:val="5"/>
    <w:autoRedefine/>
    <w:qFormat/>
    <w:uiPriority w:val="0"/>
    <w:rPr>
      <w:rFonts w:ascii="Calibri" w:hAnsi="Calibri" w:eastAsia="宋体" w:cs="Times New Roman"/>
      <w:sz w:val="18"/>
      <w:szCs w:val="18"/>
      <w14:ligatures w14:val="none"/>
    </w:rPr>
  </w:style>
  <w:style w:type="character" w:customStyle="1" w:styleId="15">
    <w:name w:val="页脚 字符"/>
    <w:basedOn w:val="10"/>
    <w:link w:val="6"/>
    <w:autoRedefine/>
    <w:qFormat/>
    <w:uiPriority w:val="99"/>
    <w:rPr>
      <w:rFonts w:ascii="Calibri" w:hAnsi="Calibri" w:eastAsia="宋体" w:cs="Times New Roman"/>
      <w:sz w:val="18"/>
      <w:szCs w:val="24"/>
      <w14:ligatures w14:val="none"/>
    </w:rPr>
  </w:style>
  <w:style w:type="character" w:customStyle="1" w:styleId="16">
    <w:name w:val="页眉 字符"/>
    <w:basedOn w:val="10"/>
    <w:link w:val="7"/>
    <w:autoRedefine/>
    <w:qFormat/>
    <w:uiPriority w:val="0"/>
    <w:rPr>
      <w:rFonts w:ascii="Calibri" w:hAnsi="Calibri" w:eastAsia="宋体" w:cs="Times New Roman"/>
      <w:sz w:val="18"/>
      <w:szCs w:val="24"/>
      <w14:ligatures w14:val="none"/>
    </w:rPr>
  </w:style>
  <w:style w:type="character" w:customStyle="1" w:styleId="17">
    <w:name w:val="MSG_EN_FONT_STYLE_NAME_TEMPLATE_ROLE MSG_EN_FONT_STYLE_NAME_BY_ROLE_TEXT|2 + MSG_EN_FONT_STYLE_MODIFER_SIZE 12"/>
    <w:autoRedefine/>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character" w:customStyle="1" w:styleId="18">
    <w:name w:val="MSG_EN_FONT_STYLE_NAME_TEMPLATE_ROLE MSG_EN_FONT_STYLE_NAME_BY_ROLE_TEXT|2 + MSG_EN_FONT_STYLE_MODIFER_SIZE 10"/>
    <w:autoRedefine/>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19">
    <w:name w:val="Revision"/>
    <w:autoRedefine/>
    <w:unhideWhenUsed/>
    <w:qFormat/>
    <w:uiPriority w:val="99"/>
    <w:rPr>
      <w:rFonts w:ascii="Calibri" w:hAnsi="Calibri" w:eastAsia="宋体" w:cs="Times New Roman"/>
      <w:kern w:val="2"/>
      <w:sz w:val="21"/>
      <w:szCs w:val="24"/>
      <w:lang w:val="en-US" w:eastAsia="zh-CN" w:bidi="ar-SA"/>
      <w14:ligatures w14:val="none"/>
    </w:rPr>
  </w:style>
  <w:style w:type="paragraph" w:customStyle="1" w:styleId="20">
    <w:name w:val="Table Text"/>
    <w:basedOn w:val="1"/>
    <w:autoRedefine/>
    <w:semiHidden/>
    <w:qFormat/>
    <w:uiPriority w:val="0"/>
    <w:rPr>
      <w:rFonts w:ascii="Arial" w:hAnsi="Arial" w:eastAsia="Arial" w:cs="Arial"/>
      <w:szCs w:val="21"/>
      <w:lang w:eastAsia="en-US"/>
    </w:rPr>
  </w:style>
  <w:style w:type="paragraph" w:customStyle="1" w:styleId="21">
    <w:name w:val="MSG_EN_FONT_STYLE_NAME_TEMPLATE_ROLE MSG_EN_FONT_STYLE_NAME_BY_ROLE_TEXT|2"/>
    <w:basedOn w:val="1"/>
    <w:autoRedefine/>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2418</Words>
  <Characters>13786</Characters>
  <Lines>114</Lines>
  <Paragraphs>32</Paragraphs>
  <TotalTime>2</TotalTime>
  <ScaleCrop>false</ScaleCrop>
  <LinksUpToDate>false</LinksUpToDate>
  <CharactersWithSpaces>16172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2024-08-23T03:38:00Z</dcterms:created>
  <dc:creator>婷莎 吴</dc:creator>
  <cp:lastModifiedBy>a</cp:lastModifiedBy>
  <dcterms:modified xsi:type="dcterms:W3CDTF">2024-09-09T07:21:30Z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0C811566C45F4320ABFED5B65077DA90_12</vt:lpwstr>
  </property>
</Properties>
</file>