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p>
    <w:p>
      <w:pPr>
        <w:jc w:val="center"/>
        <w:rPr>
          <w:rFonts w:ascii="Times New Roman" w:hAnsi="Times New Roman" w:eastAsia="仿宋_GB2312"/>
          <w:sz w:val="32"/>
          <w:szCs w:val="32"/>
        </w:rPr>
      </w:pPr>
      <w:bookmarkStart w:id="0" w:name="_GoBack"/>
      <w:bookmarkEnd w:id="0"/>
      <w:r>
        <w:rPr>
          <w:rFonts w:ascii="Times New Roman" w:hAnsi="Times New Roman"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7528560</wp:posOffset>
                </wp:positionV>
                <wp:extent cx="6096000" cy="0"/>
                <wp:effectExtent l="0" t="28575" r="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57150" cmpd="thinThick">
                          <a:solidFill>
                            <a:srgbClr val="FF0000"/>
                          </a:solidFill>
                          <a:round/>
                        </a:ln>
                        <a:effectLst/>
                      </wps:spPr>
                      <wps:bodyPr upright="0"/>
                    </wps:wsp>
                  </a:graphicData>
                </a:graphic>
              </wp:anchor>
            </w:drawing>
          </mc:Choice>
          <mc:Fallback>
            <w:pict>
              <v:line id="_x0000_s1026" o:spid="_x0000_s1026" o:spt="20" style="position:absolute;left:0pt;margin-left:-30pt;margin-top:592.8pt;height:0pt;width:480pt;z-index:251660288;mso-width-relative:page;mso-height-relative:page;" filled="f" stroked="t" coordsize="21600,21600" o:gfxdata="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4IBc1gAAAA0BAAAPAAAAAAAAAAEAIAAAACIAAABkcnMvZG93bnJldi54&#10;bWxQSwECFAAUAAAACACHTuJA9M7Z7fwBAADWAwAADgAAAAAAAAABACAAAAAlAQAAZHJzL2Uyb0Rv&#10;Yy54bWxQSwUGAAAAAAYABgBZAQAAkwUAAAAA&#10;">
                <v:fill on="f" focussize="0,0"/>
                <v:stroke weight="4.5pt" color="#FF0000" linestyle="thinThick" joinstyle="round"/>
                <v:imagedata o:title=""/>
                <o:lock v:ext="edit" aspectratio="f"/>
              </v:line>
            </w:pict>
          </mc:Fallback>
        </mc:AlternateContent>
      </w:r>
      <w:r>
        <w:rPr>
          <w:rFonts w:ascii="Times New Roman" w:hAnsi="Times New Roman" w:eastAsia="仿宋_GB2312"/>
          <w:sz w:val="32"/>
          <w:szCs w:val="32"/>
        </w:rPr>
        <w:t>湘教发〔2024〕37号</w:t>
      </w:r>
    </w:p>
    <w:p>
      <w:pPr>
        <w:rPr>
          <w:rFonts w:ascii="Times New Roman" w:hAnsi="Times New Roman" w:eastAsia="黑体"/>
          <w:sz w:val="36"/>
          <w:szCs w:val="36"/>
        </w:rPr>
      </w:pP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湖南省教育厅</w:t>
      </w:r>
      <w:r>
        <w:rPr>
          <w:rFonts w:ascii="Times New Roman" w:hAnsi="Times New Roman" w:eastAsia="方正小标宋简体"/>
          <w:sz w:val="44"/>
          <w:szCs w:val="44"/>
        </w:rPr>
        <w:fldChar w:fldCharType="begin"/>
      </w:r>
      <w:r>
        <w:rPr>
          <w:rFonts w:ascii="Times New Roman" w:hAnsi="Times New Roman" w:eastAsia="方正小标宋简体"/>
          <w:sz w:val="44"/>
          <w:szCs w:val="44"/>
        </w:rPr>
        <w:instrText xml:space="preserve">ADDIN CNKISM.UserStyle</w:instrText>
      </w:r>
      <w:r>
        <w:rPr>
          <w:rFonts w:ascii="Times New Roman" w:hAnsi="Times New Roman" w:eastAsia="方正小标宋简体"/>
          <w:sz w:val="44"/>
          <w:szCs w:val="44"/>
        </w:rPr>
        <w:fldChar w:fldCharType="end"/>
      </w:r>
      <w:r>
        <w:rPr>
          <w:rFonts w:ascii="Times New Roman" w:hAnsi="Times New Roman" w:eastAsia="方正小标宋简体"/>
          <w:sz w:val="44"/>
          <w:szCs w:val="44"/>
        </w:rPr>
        <w:t>关于印发《2024-2025学年全省</w: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中小学生全员文体活动实施方案》的通知</w:t>
      </w:r>
    </w:p>
    <w:p>
      <w:pPr>
        <w:spacing w:line="600" w:lineRule="exact"/>
        <w:rPr>
          <w:rFonts w:ascii="Times New Roman" w:hAnsi="Times New Roman" w:eastAsia="仿宋_GB2312"/>
          <w:sz w:val="36"/>
          <w:szCs w:val="36"/>
        </w:rPr>
      </w:pPr>
    </w:p>
    <w:p>
      <w:pPr>
        <w:spacing w:line="600" w:lineRule="exact"/>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各市州、县市区教育（体）局：</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ascii="Times New Roman" w:hAnsi="Times New Roman" w:eastAsia="仿宋_GB2312"/>
          <w:sz w:val="32"/>
          <w:szCs w:val="32"/>
        </w:rPr>
        <w:t>2024</w:t>
      </w:r>
      <w:r>
        <w:rPr>
          <w:rFonts w:hint="eastAsia" w:ascii="Times New Roman" w:hAnsi="Times New Roman" w:eastAsia="仿宋_GB2312"/>
          <w:sz w:val="32"/>
          <w:szCs w:val="32"/>
        </w:rPr>
        <w:t>—</w:t>
      </w:r>
      <w:r>
        <w:rPr>
          <w:rFonts w:ascii="Times New Roman" w:hAnsi="Times New Roman" w:eastAsia="仿宋_GB2312"/>
          <w:sz w:val="32"/>
          <w:szCs w:val="32"/>
        </w:rPr>
        <w:t>2025学年</w:t>
      </w:r>
      <w:r>
        <w:rPr>
          <w:rFonts w:hint="default" w:ascii="Times New Roman" w:hAnsi="Times New Roman" w:eastAsia="仿宋_GB2312"/>
          <w:sz w:val="32"/>
          <w:szCs w:val="32"/>
        </w:rPr>
        <w:t>全省</w:t>
      </w:r>
      <w:r>
        <w:rPr>
          <w:rFonts w:ascii="Times New Roman" w:hAnsi="Times New Roman" w:eastAsia="仿宋_GB2312"/>
          <w:sz w:val="32"/>
          <w:szCs w:val="32"/>
        </w:rPr>
        <w:t>中小学生全员</w:t>
      </w:r>
      <w:r>
        <w:rPr>
          <w:rFonts w:hint="default" w:ascii="Times New Roman" w:hAnsi="Times New Roman" w:eastAsia="仿宋_GB2312"/>
          <w:sz w:val="32"/>
          <w:szCs w:val="32"/>
        </w:rPr>
        <w:t>文体活动实施</w:t>
      </w:r>
      <w:r>
        <w:rPr>
          <w:rFonts w:ascii="Times New Roman" w:hAnsi="Times New Roman" w:eastAsia="仿宋_GB2312"/>
          <w:sz w:val="32"/>
          <w:szCs w:val="32"/>
        </w:rPr>
        <w:t>方案</w:t>
      </w:r>
      <w:r>
        <w:rPr>
          <w:rFonts w:hint="default" w:ascii="Times New Roman" w:hAnsi="Times New Roman" w:eastAsia="仿宋_GB2312" w:cs="Times New Roman"/>
          <w:sz w:val="32"/>
          <w:szCs w:val="32"/>
        </w:rPr>
        <w:t>》印发给你们，请认真组织实施。</w:t>
      </w: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p>
    <w:p>
      <w:pPr>
        <w:wordWrap w:val="0"/>
        <w:adjustRightInd w:val="0"/>
        <w:snapToGrid w:val="0"/>
        <w:spacing w:line="600" w:lineRule="exact"/>
        <w:ind w:firstLine="5440" w:firstLineChars="17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湖南省教育厅    </w:t>
      </w:r>
    </w:p>
    <w:p>
      <w:pPr>
        <w:wordWrap w:val="0"/>
        <w:adjustRightInd w:val="0"/>
        <w:snapToGrid w:val="0"/>
        <w:spacing w:line="600" w:lineRule="exact"/>
        <w:ind w:firstLine="5257" w:firstLineChars="1643"/>
        <w:rPr>
          <w:rFonts w:ascii="Times New Roman" w:hAnsi="Times New Roman" w:eastAsia="仿宋_GB2312"/>
          <w:sz w:val="32"/>
          <w:szCs w:val="32"/>
        </w:rPr>
      </w:pPr>
      <w:r>
        <w:rPr>
          <w:rFonts w:ascii="Times New Roman" w:hAnsi="Times New Roman" w:eastAsia="仿宋_GB2312"/>
          <w:sz w:val="32"/>
          <w:szCs w:val="32"/>
        </w:rPr>
        <w:t>2024</w:t>
      </w:r>
      <w:r>
        <w:rPr>
          <w:rFonts w:hint="default" w:ascii="Times New Roman" w:hAnsi="Times New Roman" w:eastAsia="仿宋_GB2312" w:cs="Times New Roman"/>
          <w:sz w:val="32"/>
          <w:szCs w:val="32"/>
        </w:rPr>
        <w:t>年</w:t>
      </w:r>
      <w:r>
        <w:rPr>
          <w:rFonts w:hint="eastAsia" w:ascii="Times New Roman" w:hAnsi="Times New Roman" w:eastAsia="仿宋_GB2312"/>
          <w:sz w:val="32"/>
          <w:szCs w:val="32"/>
        </w:rPr>
        <w:t>8</w:t>
      </w:r>
      <w:r>
        <w:rPr>
          <w:rFonts w:hint="default" w:ascii="Times New Roman" w:hAnsi="Times New Roman" w:eastAsia="仿宋_GB2312" w:cs="Times New Roman"/>
          <w:sz w:val="32"/>
          <w:szCs w:val="32"/>
        </w:rPr>
        <w:t>月</w:t>
      </w:r>
      <w:r>
        <w:rPr>
          <w:rFonts w:hint="eastAsia" w:ascii="Times New Roman" w:hAnsi="Times New Roman" w:eastAsia="仿宋_GB2312"/>
          <w:sz w:val="32"/>
          <w:szCs w:val="32"/>
        </w:rPr>
        <w:t>26</w:t>
      </w:r>
      <w:r>
        <w:rPr>
          <w:rFonts w:hint="default" w:ascii="Times New Roman" w:hAnsi="Times New Roman" w:eastAsia="仿宋_GB2312" w:cs="Times New Roman"/>
          <w:sz w:val="32"/>
          <w:szCs w:val="32"/>
        </w:rPr>
        <w:t xml:space="preserve">日  </w:t>
      </w:r>
    </w:p>
    <w:p>
      <w:pPr>
        <w:wordWrap w:val="0"/>
        <w:adjustRightInd w:val="0"/>
        <w:snapToGrid w:val="0"/>
        <w:spacing w:line="600" w:lineRule="exact"/>
        <w:ind w:firstLine="5257" w:firstLineChars="1643"/>
        <w:rPr>
          <w:rFonts w:ascii="Times New Roman" w:hAnsi="Times New Roman" w:eastAsia="仿宋_GB2312"/>
          <w:sz w:val="32"/>
          <w:szCs w:val="32"/>
        </w:rPr>
      </w:pPr>
    </w:p>
    <w:p>
      <w:pPr>
        <w:wordWrap w:val="0"/>
        <w:adjustRightInd w:val="0"/>
        <w:snapToGrid w:val="0"/>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sz w:val="32"/>
          <w:szCs w:val="32"/>
        </w:rPr>
        <w:t>（此件主动公开）</w:t>
      </w: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2024</w:t>
      </w:r>
      <w:r>
        <w:rPr>
          <w:rFonts w:hint="eastAsia" w:ascii="Times New Roman" w:hAnsi="Times New Roman" w:eastAsia="仿宋_GB2312"/>
          <w:sz w:val="32"/>
          <w:szCs w:val="32"/>
        </w:rPr>
        <w:t>—</w:t>
      </w:r>
      <w:r>
        <w:rPr>
          <w:rFonts w:ascii="Times New Roman" w:hAnsi="Times New Roman" w:eastAsia="方正小标宋简体"/>
          <w:sz w:val="44"/>
          <w:szCs w:val="44"/>
        </w:rPr>
        <w:t>2025学年全省中小学生</w:t>
      </w:r>
    </w:p>
    <w:p>
      <w:pPr>
        <w:adjustRightInd w:val="0"/>
        <w:snapToGrid w:val="0"/>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全员文体活动实施方案</w:t>
      </w:r>
    </w:p>
    <w:p>
      <w:pPr>
        <w:adjustRightInd w:val="0"/>
        <w:snapToGrid w:val="0"/>
        <w:spacing w:line="600" w:lineRule="exact"/>
        <w:ind w:firstLine="720" w:firstLineChars="200"/>
        <w:rPr>
          <w:rFonts w:ascii="Times New Roman" w:hAnsi="Times New Roman" w:eastAsia="仿宋_GB2312"/>
          <w:sz w:val="36"/>
          <w:szCs w:val="36"/>
        </w:rPr>
      </w:pP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为贯彻落实党中央、国务院和教育部关于深化教育教学改革以及加强学校体育美育工作的部署，组织开展好</w:t>
      </w:r>
      <w:r>
        <w:rPr>
          <w:rFonts w:ascii="Times New Roman" w:hAnsi="Times New Roman" w:eastAsia="仿宋_GB2312"/>
          <w:sz w:val="32"/>
          <w:szCs w:val="32"/>
        </w:rPr>
        <w:t>2024</w:t>
      </w:r>
      <w:r>
        <w:rPr>
          <w:rFonts w:hint="eastAsia" w:ascii="Times New Roman" w:hAnsi="Times New Roman" w:eastAsia="仿宋_GB2312"/>
          <w:sz w:val="32"/>
          <w:szCs w:val="32"/>
        </w:rPr>
        <w:t>—</w:t>
      </w:r>
      <w:r>
        <w:rPr>
          <w:rFonts w:ascii="Times New Roman" w:hAnsi="Times New Roman" w:eastAsia="仿宋_GB2312"/>
          <w:sz w:val="32"/>
          <w:szCs w:val="32"/>
        </w:rPr>
        <w:t>2025</w:t>
      </w:r>
      <w:r>
        <w:rPr>
          <w:rFonts w:hint="default" w:ascii="Times New Roman" w:hAnsi="Times New Roman" w:eastAsia="仿宋_GB2312" w:cs="Times New Roman"/>
          <w:sz w:val="32"/>
          <w:szCs w:val="32"/>
        </w:rPr>
        <w:t>学年全省中小学全员文体活动，深入推进素质教育，促进学生身心健康，根据《省教育厅等六部门关于全面加强中小学生全员文体活动的意见》</w:t>
      </w:r>
      <w:r>
        <w:rPr>
          <w:rFonts w:ascii="Times New Roman" w:hAnsi="Times New Roman" w:eastAsia="仿宋_GB2312"/>
          <w:sz w:val="32"/>
          <w:szCs w:val="32"/>
        </w:rPr>
        <w:t>（湘教发</w:t>
      </w:r>
      <w:r>
        <w:rPr>
          <w:rFonts w:hint="default" w:ascii="Times New Roman" w:hAnsi="Times New Roman" w:eastAsia="仿宋_GB2312" w:cs="Times New Roman"/>
          <w:sz w:val="32"/>
          <w:szCs w:val="32"/>
        </w:rPr>
        <w:t>〔2024〕35</w:t>
      </w:r>
      <w:r>
        <w:rPr>
          <w:rFonts w:ascii="Times New Roman" w:hAnsi="Times New Roman" w:eastAsia="仿宋_GB2312"/>
          <w:sz w:val="32"/>
          <w:szCs w:val="32"/>
        </w:rPr>
        <w:t>号）</w:t>
      </w:r>
      <w:r>
        <w:rPr>
          <w:rFonts w:hint="default" w:ascii="Times New Roman" w:hAnsi="Times New Roman" w:eastAsia="仿宋_GB2312" w:cs="Times New Roman"/>
          <w:sz w:val="32"/>
          <w:szCs w:val="32"/>
        </w:rPr>
        <w:t>，结合我省实际，制定本方案。</w:t>
      </w:r>
    </w:p>
    <w:p>
      <w:pPr>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一、活动主题</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我运动我健康，我歌唱我快乐。</w:t>
      </w:r>
    </w:p>
    <w:p>
      <w:pPr>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二、活动时间</w:t>
      </w:r>
    </w:p>
    <w:p>
      <w:pPr>
        <w:adjustRightInd w:val="0"/>
        <w:snapToGrid w:val="0"/>
        <w:spacing w:line="600" w:lineRule="exact"/>
        <w:ind w:firstLine="596" w:firstLineChars="200"/>
        <w:rPr>
          <w:rFonts w:ascii="Times New Roman" w:hAnsi="Times New Roman" w:eastAsia="仿宋_GB2312" w:cs="Times New Roman"/>
          <w:spacing w:val="-11"/>
          <w:sz w:val="32"/>
          <w:szCs w:val="32"/>
        </w:rPr>
      </w:pPr>
      <w:r>
        <w:rPr>
          <w:rFonts w:hint="default" w:ascii="Times New Roman" w:hAnsi="Times New Roman" w:eastAsia="仿宋_GB2312"/>
          <w:spacing w:val="-11"/>
          <w:sz w:val="32"/>
          <w:szCs w:val="32"/>
        </w:rPr>
        <w:t>以学年为周期，首次活动时间定为</w:t>
      </w:r>
      <w:r>
        <w:rPr>
          <w:rFonts w:ascii="Times New Roman" w:hAnsi="Times New Roman" w:eastAsia="仿宋_GB2312"/>
          <w:spacing w:val="-11"/>
          <w:sz w:val="32"/>
          <w:szCs w:val="32"/>
        </w:rPr>
        <w:t>2024</w:t>
      </w:r>
      <w:r>
        <w:rPr>
          <w:rFonts w:hint="default" w:ascii="Times New Roman" w:hAnsi="Times New Roman" w:eastAsia="仿宋_GB2312" w:cs="Times New Roman"/>
          <w:spacing w:val="-11"/>
          <w:sz w:val="32"/>
          <w:szCs w:val="32"/>
        </w:rPr>
        <w:t>年</w:t>
      </w:r>
      <w:r>
        <w:rPr>
          <w:rFonts w:ascii="Times New Roman" w:hAnsi="Times New Roman" w:eastAsia="仿宋_GB2312"/>
          <w:spacing w:val="-11"/>
          <w:sz w:val="32"/>
          <w:szCs w:val="32"/>
        </w:rPr>
        <w:t>9</w:t>
      </w:r>
      <w:r>
        <w:rPr>
          <w:rFonts w:hint="default" w:ascii="Times New Roman" w:hAnsi="Times New Roman" w:eastAsia="仿宋_GB2312" w:cs="Times New Roman"/>
          <w:spacing w:val="-11"/>
          <w:sz w:val="32"/>
          <w:szCs w:val="32"/>
        </w:rPr>
        <w:t>月</w:t>
      </w:r>
      <w:r>
        <w:rPr>
          <w:rFonts w:hint="eastAsia" w:ascii="Times New Roman" w:hAnsi="Times New Roman" w:eastAsia="仿宋_GB2312"/>
          <w:spacing w:val="-11"/>
          <w:sz w:val="32"/>
          <w:szCs w:val="32"/>
        </w:rPr>
        <w:t>—</w:t>
      </w:r>
      <w:r>
        <w:rPr>
          <w:rFonts w:ascii="Times New Roman" w:hAnsi="Times New Roman" w:eastAsia="仿宋_GB2312"/>
          <w:spacing w:val="-11"/>
          <w:sz w:val="32"/>
          <w:szCs w:val="32"/>
        </w:rPr>
        <w:t>2025</w:t>
      </w:r>
      <w:r>
        <w:rPr>
          <w:rFonts w:hint="default" w:ascii="Times New Roman" w:hAnsi="Times New Roman" w:eastAsia="仿宋_GB2312" w:cs="Times New Roman"/>
          <w:spacing w:val="-11"/>
          <w:sz w:val="32"/>
          <w:szCs w:val="32"/>
        </w:rPr>
        <w:t>年</w:t>
      </w:r>
      <w:r>
        <w:rPr>
          <w:rFonts w:ascii="Times New Roman" w:hAnsi="Times New Roman" w:eastAsia="仿宋_GB2312"/>
          <w:spacing w:val="-11"/>
          <w:sz w:val="32"/>
          <w:szCs w:val="32"/>
        </w:rPr>
        <w:t>8</w:t>
      </w:r>
      <w:r>
        <w:rPr>
          <w:rFonts w:hint="default" w:ascii="Times New Roman" w:hAnsi="Times New Roman" w:eastAsia="仿宋_GB2312" w:cs="Times New Roman"/>
          <w:spacing w:val="-11"/>
          <w:sz w:val="32"/>
          <w:szCs w:val="32"/>
        </w:rPr>
        <w:t>月。</w:t>
      </w:r>
    </w:p>
    <w:p>
      <w:pPr>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三、活动目标</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组织全省中小学校常态化开展文体活动，推动构建“人人都参与、班班有队伍、周周有比赛、月月有活动、校校有成效、层层抓落实”的长效机制，通过丰富多彩的校园文体活动促进学生身心健康，缓解学习压力和焦虑情绪，全力营造健康快乐、向上向善的校园文化氛围。</w:t>
      </w:r>
    </w:p>
    <w:p>
      <w:pPr>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四、参与人员</w:t>
      </w:r>
    </w:p>
    <w:p>
      <w:pPr>
        <w:adjustRightInd w:val="0"/>
        <w:snapToGrid w:val="0"/>
        <w:spacing w:line="600" w:lineRule="exact"/>
        <w:ind w:firstLine="596" w:firstLineChars="200"/>
        <w:rPr>
          <w:rFonts w:ascii="Times New Roman" w:hAnsi="Times New Roman" w:eastAsia="仿宋_GB2312" w:cs="Times New Roman"/>
          <w:spacing w:val="-11"/>
          <w:sz w:val="32"/>
          <w:szCs w:val="32"/>
        </w:rPr>
      </w:pPr>
      <w:r>
        <w:rPr>
          <w:rFonts w:hint="default" w:ascii="Times New Roman" w:hAnsi="Times New Roman" w:eastAsia="仿宋_GB2312" w:cs="Times New Roman"/>
          <w:spacing w:val="-11"/>
          <w:sz w:val="32"/>
          <w:szCs w:val="32"/>
        </w:rPr>
        <w:t>全省中小学校全体师生，同时邀请有意愿的中小学生家长参与。</w:t>
      </w:r>
    </w:p>
    <w:p>
      <w:pPr>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五、主要项目</w:t>
      </w:r>
    </w:p>
    <w:p>
      <w:pPr>
        <w:adjustRightInd w:val="0"/>
        <w:snapToGrid w:val="0"/>
        <w:spacing w:line="60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（一）阳光运动会</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构建学校、县市区、市州、省四级中小学生体育竞赛体系，实现班班有队伍、周周有比赛、层层办竞赛，以校园三大球（足球、篮球、排球）联赛为重点，深化体教融合，带动学校体育运动项目全面发展。</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default" w:ascii="Times New Roman" w:hAnsi="Times New Roman" w:eastAsia="仿宋_GB2312" w:cs="Times New Roman"/>
          <w:sz w:val="32"/>
          <w:szCs w:val="32"/>
        </w:rPr>
        <w:t>.班班校校建队伍。每个中小学校小学三年级以上班级从“三大球”项目以及羽毛球、乒乓球、网球、田径、武术、跳绳、毽球等项目中选取</w:t>
      </w:r>
      <w:r>
        <w:rPr>
          <w:rFonts w:ascii="Times New Roman" w:hAnsi="Times New Roman" w:eastAsia="仿宋_GB2312"/>
          <w:sz w:val="32"/>
          <w:szCs w:val="32"/>
        </w:rPr>
        <w:t>1</w:t>
      </w:r>
      <w:r>
        <w:rPr>
          <w:rFonts w:hint="default" w:ascii="Times New Roman" w:hAnsi="Times New Roman" w:eastAsia="仿宋_GB2312" w:cs="Times New Roman"/>
          <w:sz w:val="32"/>
          <w:szCs w:val="32"/>
        </w:rPr>
        <w:t>个以上项目建立班级、年级、校级代表队，班级代表队主力队员不少于</w:t>
      </w:r>
      <w:r>
        <w:rPr>
          <w:rFonts w:ascii="Times New Roman" w:hAnsi="Times New Roman" w:eastAsia="仿宋_GB2312"/>
          <w:sz w:val="32"/>
          <w:szCs w:val="32"/>
        </w:rPr>
        <w:t>15</w:t>
      </w:r>
      <w:r>
        <w:rPr>
          <w:rFonts w:hint="default" w:ascii="Times New Roman" w:hAnsi="Times New Roman" w:eastAsia="仿宋_GB2312" w:cs="Times New Roman"/>
          <w:sz w:val="32"/>
          <w:szCs w:val="32"/>
        </w:rPr>
        <w:t>人。“三大球”特色学校至少要建立校级男子、女子代表队各一支，鼓励其他学校积极建立“三大球”校级代表队。</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w:t>
      </w:r>
      <w:r>
        <w:rPr>
          <w:rFonts w:hint="default" w:ascii="Times New Roman" w:hAnsi="Times New Roman" w:eastAsia="仿宋_GB2312" w:cs="Times New Roman"/>
          <w:sz w:val="32"/>
          <w:szCs w:val="32"/>
        </w:rPr>
        <w:t>.组织校内校际比赛。学校经常组织班级运动队比赛，确保每周至少开展一次比赛。个人项目以团体总分比赛为主，鼓励采取趣味、游戏比赛方式。每学期组织一次所有班级运动队参加的全校比赛。学校规模较小的可联合周边学校举行比赛。鼓励同一学区（中心校）的中小学校组织开展校际比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3</w:t>
      </w:r>
      <w:r>
        <w:rPr>
          <w:rFonts w:hint="default" w:ascii="Times New Roman" w:hAnsi="Times New Roman" w:eastAsia="仿宋_GB2312" w:cs="Times New Roman"/>
          <w:sz w:val="32"/>
          <w:szCs w:val="32"/>
        </w:rPr>
        <w:t>.组织县市区、市州、省“三大球”联赛。县市区、市州、省分层组织举行“三大球”联赛，按性别分组，以学校为单位参赛。其中，小学总决赛以及初中选拔赛由县市区组织，初中总决赛以及高中选拔赛由各市州组织，高中总决赛由全省统一组织。</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4</w:t>
      </w:r>
      <w:r>
        <w:rPr>
          <w:rFonts w:hint="default" w:ascii="Times New Roman" w:hAnsi="Times New Roman" w:eastAsia="仿宋_GB2312" w:cs="Times New Roman"/>
          <w:sz w:val="32"/>
          <w:szCs w:val="32"/>
        </w:rPr>
        <w:t>.组织其他项目体育竞赛。省教育厅、省体育局联合举办高中生羽毛球、乒乓球、田径、游泳、武术、跆拳道、健美操、啦啦操比赛以及青少年体育锦标赛，并共同组织校园足球小学生夏令营、初中生冬令营活动。湖南省学生体育协会举办全省学生跳绳、排舞、气排球、毽球比赛等学生体育竞赛活动。县市区、市州对应开展选拔赛，层层选拔参赛队伍。</w:t>
      </w:r>
    </w:p>
    <w:p>
      <w:pPr>
        <w:adjustRightInd w:val="0"/>
        <w:snapToGrid w:val="0"/>
        <w:spacing w:line="60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（二）魅力“大课间”</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普及开展中小学“大课间”活动，积极展示交流活动成果，推选一批魅力“大课间”。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default" w:ascii="Times New Roman" w:hAnsi="Times New Roman" w:eastAsia="仿宋_GB2312" w:cs="Times New Roman"/>
          <w:sz w:val="32"/>
          <w:szCs w:val="32"/>
        </w:rPr>
        <w:t>.提升“大课间”质量。中小学校在每个教学日上午开展“大课间”活动，每次活动时长在</w:t>
      </w:r>
      <w:r>
        <w:rPr>
          <w:rFonts w:ascii="Times New Roman" w:hAnsi="Times New Roman" w:eastAsia="仿宋_GB2312"/>
          <w:sz w:val="32"/>
          <w:szCs w:val="32"/>
        </w:rPr>
        <w:t>30</w:t>
      </w:r>
      <w:r>
        <w:rPr>
          <w:rFonts w:hint="default" w:ascii="Times New Roman" w:hAnsi="Times New Roman" w:eastAsia="仿宋_GB2312" w:cs="Times New Roman"/>
          <w:sz w:val="32"/>
          <w:szCs w:val="32"/>
        </w:rPr>
        <w:t>分钟以上，注重体艺融合、形式多样，定期调整内容，增强“大课间”活动趣味性，避免单调枯燥。鼓励学校结合传统体艺项目和学段、地方特点，自主开发体艺元素交融、“非遗”传承或校本特色鲜明的大课间项目，把大课间活动打造为师生同乐、愉悦身心、魅力四射的校园群体活动。</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w:t>
      </w:r>
      <w:r>
        <w:rPr>
          <w:rFonts w:hint="default" w:ascii="Times New Roman" w:hAnsi="Times New Roman" w:eastAsia="仿宋_GB2312" w:cs="Times New Roman"/>
          <w:sz w:val="32"/>
          <w:szCs w:val="32"/>
        </w:rPr>
        <w:t>.加强“大课间”活动检查。市州、县市区对辖区中小学校“大课间”活动开展情况进行检查，采取实地检查或视频远程检查方式进行随机抽查。</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3</w:t>
      </w:r>
      <w:r>
        <w:rPr>
          <w:rFonts w:hint="default" w:ascii="Times New Roman" w:hAnsi="Times New Roman" w:eastAsia="仿宋_GB2312" w:cs="Times New Roman"/>
          <w:sz w:val="32"/>
          <w:szCs w:val="32"/>
        </w:rPr>
        <w:t>.展示评比魅力“大课间”。以湖南教育融媒体中心为依托，建立湖南省“魅力大课间”展示平台。鼓励各校在平台上发布“大课间”活动视频，展示活动开展情况及效果。省级层面组织专家从平台上发布的视频中评选一定数量的魅力“大课间”，进行集中展播，引导各地各校相互学习借鉴优秀“大课间”组织模式和经验。</w:t>
      </w:r>
    </w:p>
    <w:p>
      <w:pPr>
        <w:adjustRightInd w:val="0"/>
        <w:snapToGrid w:val="0"/>
        <w:spacing w:line="60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（三）校园文艺节</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组织全省中小学每学期举行校园文化艺术节，做到班班有歌声、人人上舞台，让每个学生放声歌唱、上台表演，培养学生良好的团队意识、审美情趣和艺术修养。</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default" w:ascii="Times New Roman" w:hAnsi="Times New Roman" w:eastAsia="仿宋_GB2312" w:cs="Times New Roman"/>
          <w:sz w:val="32"/>
          <w:szCs w:val="32"/>
        </w:rPr>
        <w:t>.每个中小学校每学期组织开展一次校园文化艺术节，开展班级合唱、集体舞、书法比赛、经典诵读、演讲比赛等活动，要求全体学生都参与进来。适时组织比赛，以建制班为单位参赛，评出优秀班级并展示活动成果。</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w:t>
      </w:r>
      <w:r>
        <w:rPr>
          <w:rFonts w:hint="default" w:ascii="Times New Roman" w:hAnsi="Times New Roman" w:eastAsia="仿宋_GB2312" w:cs="Times New Roman"/>
          <w:sz w:val="32"/>
          <w:szCs w:val="32"/>
        </w:rPr>
        <w:t>.县市区、市州层层举行中小学生建制班合唱和集体舞比赛，促进区域内学校相互交流学习和借鉴。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3</w:t>
      </w:r>
      <w:r>
        <w:rPr>
          <w:rFonts w:hint="default" w:ascii="Times New Roman" w:hAnsi="Times New Roman" w:eastAsia="仿宋_GB2312" w:cs="Times New Roman"/>
          <w:sz w:val="32"/>
          <w:szCs w:val="32"/>
        </w:rPr>
        <w:t>.省教育厅举行集中展示活动，组织每个市州高中组第一名获奖班级现场集中展演，并举办全省中小学生建制班合唱和集体舞线上展示活动，组织各地线上观摩。</w:t>
      </w:r>
    </w:p>
    <w:p>
      <w:pPr>
        <w:adjustRightInd w:val="0"/>
        <w:snapToGrid w:val="0"/>
        <w:spacing w:line="60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（四）艺术大展演</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根据全国、全省第八届中小学生艺术展演活动要求，组织开展集体艺术表演和艺术作品创作。</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default" w:ascii="Times New Roman" w:hAnsi="Times New Roman" w:eastAsia="仿宋_GB2312" w:cs="Times New Roman"/>
          <w:sz w:val="32"/>
          <w:szCs w:val="32"/>
        </w:rPr>
        <w:t>.各校组织学生开展集体声乐、器乐、舞蹈、戏剧、朗诵表演，以及创作绘画、影视、手工艺制作等作品。结合传统节日与重大节庆日，组织开展校级现场展演。</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w:t>
      </w:r>
      <w:r>
        <w:rPr>
          <w:rFonts w:hint="default" w:ascii="Times New Roman" w:hAnsi="Times New Roman" w:eastAsia="仿宋_GB2312" w:cs="Times New Roman"/>
          <w:sz w:val="32"/>
          <w:szCs w:val="32"/>
        </w:rPr>
        <w:t>.各县市区、市州组织开展现场展演活动，选拔优秀作品通过“全国中小学生艺术展演网络平台”上报。鼓励在现场展演中搭建平台，支持乡村学生进城市艺术场馆，开展城乡中小学生艺术主题研学实践活动。</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3.</w:t>
      </w:r>
      <w:r>
        <w:rPr>
          <w:rFonts w:hint="default" w:ascii="Times New Roman" w:hAnsi="Times New Roman" w:eastAsia="仿宋_GB2312" w:cs="Times New Roman"/>
          <w:sz w:val="32"/>
          <w:szCs w:val="32"/>
        </w:rPr>
        <w:t>省教育厅组织开展省级评选及现场展演活动，评选出优秀组织奖、艺术表演奖、艺术作品奖、优秀创作奖、中小学美育改革创新优秀成果奖、优秀指导教师奖等，举行艺术表演节目现场展演、艺术作品展览、中小学艺术教育改革创新优秀成果报告会等。</w:t>
      </w:r>
    </w:p>
    <w:p>
      <w:pPr>
        <w:adjustRightInd w:val="0"/>
        <w:snapToGrid w:val="0"/>
        <w:spacing w:line="60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（五）校长喊你来运动</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鼓励各校开展“校长喊你来运动”活动，校长带头、师生同乐、家校联动，通过一段时间持续引导，让全体学生养成良好的运动习惯。</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default" w:ascii="Times New Roman" w:hAnsi="Times New Roman" w:eastAsia="仿宋_GB2312" w:cs="Times New Roman"/>
          <w:sz w:val="32"/>
          <w:szCs w:val="32"/>
        </w:rPr>
        <w:t>.校长发出倡议并身体力行，结合当地实际，选择简便易行的运动项目，结合学段特点确定运动强度，制定运动计划，细化实施方案。</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w:t>
      </w:r>
      <w:r>
        <w:rPr>
          <w:rFonts w:hint="default" w:ascii="Times New Roman" w:hAnsi="Times New Roman" w:eastAsia="仿宋_GB2312" w:cs="Times New Roman"/>
          <w:sz w:val="32"/>
          <w:szCs w:val="32"/>
        </w:rPr>
        <w:t>.校长亲自带领师生利用课后、节假日及寒暑假开展健走、跑步、打球等体育运动，欢迎有意愿、有条件的学生家长一道参与，同时引导其他师生完成每天运动量。</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3</w:t>
      </w:r>
      <w:r>
        <w:rPr>
          <w:rFonts w:hint="default" w:ascii="Times New Roman" w:hAnsi="Times New Roman" w:eastAsia="仿宋_GB2312" w:cs="Times New Roman"/>
          <w:sz w:val="32"/>
          <w:szCs w:val="32"/>
        </w:rPr>
        <w:t>、学校分阶段总结，及时收集典型案例，对响应积极、长期坚持、效果明显的班级、师生及家长以适当方式给予肯定表扬。</w:t>
      </w:r>
    </w:p>
    <w:p>
      <w:pPr>
        <w:adjustRightInd w:val="0"/>
        <w:snapToGrid w:val="0"/>
        <w:spacing w:line="600" w:lineRule="exact"/>
        <w:ind w:firstLine="640" w:firstLineChars="200"/>
        <w:rPr>
          <w:rFonts w:ascii="Times New Roman" w:hAnsi="Times New Roman" w:eastAsia="楷体" w:cs="Times New Roman"/>
          <w:sz w:val="32"/>
          <w:szCs w:val="32"/>
        </w:rPr>
      </w:pPr>
      <w:r>
        <w:rPr>
          <w:rFonts w:hint="default" w:ascii="Times New Roman" w:hAnsi="Times New Roman" w:eastAsia="楷体" w:cs="Times New Roman"/>
          <w:sz w:val="32"/>
          <w:szCs w:val="32"/>
        </w:rPr>
        <w:t>（六）活力文体社团</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建立覆盖全体学生的文体社团、兴趣小组，指导学生自发组织开展活动，满足学生个性化发展需要，进一步提高体育艺术等技能，并增强学生组织、管理等综合能力。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1</w:t>
      </w:r>
      <w:r>
        <w:rPr>
          <w:rFonts w:hint="default" w:ascii="Times New Roman" w:hAnsi="Times New Roman" w:eastAsia="仿宋_GB2312" w:cs="Times New Roman"/>
          <w:sz w:val="32"/>
          <w:szCs w:val="32"/>
        </w:rPr>
        <w:t>.每个学校根据学校规模、学生兴趣爱好建立若干个学生文体社团和兴趣小组，每个学生至少加入一个社团或兴趣小组。</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2</w:t>
      </w:r>
      <w:r>
        <w:rPr>
          <w:rFonts w:hint="default" w:ascii="Times New Roman" w:hAnsi="Times New Roman" w:eastAsia="仿宋_GB2312" w:cs="Times New Roman"/>
          <w:sz w:val="32"/>
          <w:szCs w:val="32"/>
        </w:rPr>
        <w:t>.每个社团、兴趣小组均安排一位指导老师。每个社团每个月组织开展一次活动，每个兴趣小组每两周组织开展一次活动。加强对乡村中小学校学生文体社团的指导和帮助，定期组织志愿者、支教教师、高校实习学生等为乡村学校开展社团活动提供志愿服务。</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sz w:val="32"/>
          <w:szCs w:val="32"/>
        </w:rPr>
        <w:t>3</w:t>
      </w:r>
      <w:r>
        <w:rPr>
          <w:rFonts w:hint="default" w:ascii="Times New Roman" w:hAnsi="Times New Roman" w:eastAsia="仿宋_GB2312" w:cs="Times New Roman"/>
          <w:sz w:val="32"/>
          <w:szCs w:val="32"/>
        </w:rPr>
        <w:t>.各校每年评选一批优秀学生文体社团和兴趣小组，市县可视情况开展优秀学生文体社团和兴趣小组评比。</w:t>
      </w:r>
    </w:p>
    <w:p>
      <w:pPr>
        <w:adjustRightInd w:val="0"/>
        <w:snapToGrid w:val="0"/>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楷体" w:cs="Times New Roman"/>
          <w:sz w:val="32"/>
          <w:szCs w:val="32"/>
        </w:rPr>
        <w:t>（一）高度重视，精心组织。</w:t>
      </w:r>
      <w:r>
        <w:rPr>
          <w:rFonts w:hint="default" w:ascii="Times New Roman" w:hAnsi="Times New Roman" w:eastAsia="仿宋_GB2312" w:cs="Times New Roman"/>
          <w:sz w:val="32"/>
          <w:szCs w:val="32"/>
        </w:rPr>
        <w:t>各地各校要高度重视，将文体活动纳入教育工作总体规划和教育教学整体计划，按照全省总体部署，结合本地本校实际，制定活动方案，明确时间表和任务分工，加强安全保障措施，稳步有序组织实施。要合理安排活动时间，既避免活动扎堆，又避免长时间没有活动。各中小学校要在</w:t>
      </w:r>
      <w:r>
        <w:rPr>
          <w:rFonts w:ascii="Times New Roman" w:hAnsi="Times New Roman" w:eastAsia="仿宋_GB2312"/>
          <w:sz w:val="32"/>
          <w:szCs w:val="32"/>
        </w:rPr>
        <w:t>2024</w:t>
      </w:r>
      <w:r>
        <w:rPr>
          <w:rFonts w:hint="default" w:ascii="Times New Roman" w:hAnsi="Times New Roman" w:eastAsia="仿宋_GB2312" w:cs="Times New Roman"/>
          <w:sz w:val="32"/>
          <w:szCs w:val="32"/>
        </w:rPr>
        <w:t>年</w:t>
      </w:r>
      <w:r>
        <w:rPr>
          <w:rFonts w:ascii="Times New Roman" w:hAnsi="Times New Roman" w:eastAsia="仿宋_GB2312"/>
          <w:sz w:val="32"/>
          <w:szCs w:val="32"/>
        </w:rPr>
        <w:t>9</w:t>
      </w:r>
      <w:r>
        <w:rPr>
          <w:rFonts w:hint="default" w:ascii="Times New Roman" w:hAnsi="Times New Roman" w:eastAsia="仿宋_GB2312" w:cs="Times New Roman"/>
          <w:sz w:val="32"/>
          <w:szCs w:val="32"/>
        </w:rPr>
        <w:t>月</w:t>
      </w:r>
      <w:r>
        <w:rPr>
          <w:rFonts w:ascii="Times New Roman" w:hAnsi="Times New Roman" w:eastAsia="仿宋_GB2312"/>
          <w:sz w:val="32"/>
          <w:szCs w:val="32"/>
        </w:rPr>
        <w:t>10</w:t>
      </w:r>
      <w:r>
        <w:rPr>
          <w:rFonts w:hint="default" w:ascii="Times New Roman" w:hAnsi="Times New Roman" w:eastAsia="仿宋_GB2312" w:cs="Times New Roman"/>
          <w:sz w:val="32"/>
          <w:szCs w:val="32"/>
        </w:rPr>
        <w:t>日前填写《中小学校全员文体活动计划表》（见附件</w:t>
      </w:r>
      <w:r>
        <w:rPr>
          <w:rFonts w:ascii="Times New Roman" w:hAnsi="Times New Roman" w:eastAsia="仿宋_GB2312"/>
          <w:sz w:val="32"/>
          <w:szCs w:val="32"/>
        </w:rPr>
        <w:t>1</w:t>
      </w:r>
      <w:r>
        <w:rPr>
          <w:rFonts w:hint="default" w:ascii="Times New Roman" w:hAnsi="Times New Roman" w:eastAsia="仿宋_GB2312" w:cs="Times New Roman"/>
          <w:sz w:val="32"/>
          <w:szCs w:val="32"/>
        </w:rPr>
        <w:t>），报送主管教育部门。各市州、</w:t>
      </w:r>
      <w:r>
        <w:rPr>
          <w:rFonts w:hint="default" w:ascii="Times New Roman" w:hAnsi="Times New Roman" w:eastAsia="仿宋_GB2312"/>
          <w:sz w:val="32"/>
          <w:szCs w:val="32"/>
        </w:rPr>
        <w:t>县市区教育（体）局要在</w:t>
      </w:r>
      <w:r>
        <w:rPr>
          <w:rFonts w:ascii="Times New Roman" w:hAnsi="Times New Roman" w:eastAsia="仿宋_GB2312"/>
          <w:sz w:val="32"/>
          <w:szCs w:val="32"/>
        </w:rPr>
        <w:t>2024</w:t>
      </w:r>
      <w:r>
        <w:rPr>
          <w:rFonts w:hint="default" w:ascii="Times New Roman" w:hAnsi="Times New Roman" w:eastAsia="仿宋_GB2312"/>
          <w:sz w:val="32"/>
          <w:szCs w:val="32"/>
        </w:rPr>
        <w:t>年</w:t>
      </w:r>
      <w:r>
        <w:rPr>
          <w:rFonts w:ascii="Times New Roman" w:hAnsi="Times New Roman" w:eastAsia="仿宋_GB2312"/>
          <w:sz w:val="32"/>
          <w:szCs w:val="32"/>
        </w:rPr>
        <w:t>9</w:t>
      </w:r>
      <w:r>
        <w:rPr>
          <w:rFonts w:hint="default" w:ascii="Times New Roman" w:hAnsi="Times New Roman" w:eastAsia="仿宋_GB2312"/>
          <w:sz w:val="32"/>
          <w:szCs w:val="32"/>
        </w:rPr>
        <w:t>月</w:t>
      </w:r>
      <w:r>
        <w:rPr>
          <w:rFonts w:ascii="Times New Roman" w:hAnsi="Times New Roman" w:eastAsia="仿宋_GB2312"/>
          <w:sz w:val="32"/>
          <w:szCs w:val="32"/>
        </w:rPr>
        <w:t>15</w:t>
      </w:r>
      <w:r>
        <w:rPr>
          <w:rFonts w:hint="default" w:ascii="Times New Roman" w:hAnsi="Times New Roman" w:eastAsia="仿宋_GB2312"/>
          <w:sz w:val="32"/>
          <w:szCs w:val="32"/>
        </w:rPr>
        <w:t>日</w:t>
      </w:r>
      <w:r>
        <w:rPr>
          <w:rFonts w:hint="default" w:ascii="Times New Roman" w:hAnsi="Times New Roman" w:eastAsia="仿宋_GB2312" w:cs="Times New Roman"/>
          <w:sz w:val="32"/>
          <w:szCs w:val="32"/>
        </w:rPr>
        <w:t>前填写《市州、县市区中小学生全员文体活动计划表》（见附件</w:t>
      </w:r>
      <w:r>
        <w:rPr>
          <w:rFonts w:ascii="Times New Roman" w:hAnsi="Times New Roman" w:eastAsia="仿宋_GB2312"/>
          <w:sz w:val="32"/>
          <w:szCs w:val="32"/>
        </w:rPr>
        <w:t>2</w:t>
      </w:r>
      <w:r>
        <w:rPr>
          <w:rFonts w:hint="default" w:ascii="Times New Roman" w:hAnsi="Times New Roman" w:eastAsia="仿宋_GB2312" w:cs="Times New Roman"/>
          <w:sz w:val="32"/>
          <w:szCs w:val="32"/>
        </w:rPr>
        <w:t>）报上级教育部门。</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楷体" w:cs="Times New Roman"/>
          <w:sz w:val="32"/>
          <w:szCs w:val="32"/>
        </w:rPr>
        <w:t>（二）提供保障，强化激励。</w:t>
      </w:r>
      <w:r>
        <w:rPr>
          <w:rFonts w:hint="default" w:ascii="Times New Roman" w:hAnsi="Times New Roman" w:eastAsia="仿宋_GB2312" w:cs="Times New Roman"/>
          <w:sz w:val="32"/>
          <w:szCs w:val="32"/>
        </w:rPr>
        <w:t>各级教育部门要加大中小学生全员文体活动的经费保障力度。学校要调整优化经费结构，在政策允许范围内积极争取企事业单位赞助或捐赠，为活动开展提供必要的经费支持，严禁违规乱收费。适当将教师参与组织指导学生开展文体活动情况计入工作量，将学生参与文体竞赛获奖等工作业绩纳入教师职称评价体系。对文体活动参与积极、表现优秀以及在体育艺术竞赛活动中获奖的学生给予表彰奖励。省级将根据各校各地文体活动开展情况及效果，评选一批全员中小学生文体活动先进、优秀学校和优秀教育部门、优秀师生，并以适当方式给予表彰奖励。</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楷体" w:cs="Times New Roman"/>
          <w:sz w:val="32"/>
          <w:szCs w:val="32"/>
        </w:rPr>
        <w:t>（三）做好总结，完善机制。</w:t>
      </w:r>
      <w:r>
        <w:rPr>
          <w:rFonts w:hint="default" w:ascii="Times New Roman" w:hAnsi="Times New Roman" w:eastAsia="仿宋_GB2312" w:cs="Times New Roman"/>
          <w:sz w:val="32"/>
          <w:szCs w:val="32"/>
        </w:rPr>
        <w:t>活动中及活动后要及时评估，纠正偏差，总结典型经验，确保活动质量。要以本次活动为契机，建立健全学校文体活动常态化、长期化、高效开展机制，进一步推动开足上好体育艺术课，改善学校体育美育条件。</w:t>
      </w:r>
    </w:p>
    <w:p>
      <w:pPr>
        <w:adjustRightInd w:val="0"/>
        <w:snapToGrid w:val="0"/>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楷体" w:cs="Times New Roman"/>
          <w:sz w:val="32"/>
          <w:szCs w:val="32"/>
        </w:rPr>
        <w:t>（四）加强督查，做好宣传。</w:t>
      </w:r>
      <w:r>
        <w:rPr>
          <w:rFonts w:hint="default" w:ascii="Times New Roman" w:hAnsi="Times New Roman" w:eastAsia="仿宋_GB2312" w:cs="Times New Roman"/>
          <w:sz w:val="32"/>
          <w:szCs w:val="32"/>
        </w:rPr>
        <w:t>各级教育部门加强对辖区内中小学校文体活动开展情况的督导检查，经常性采取“四不两直”方式，检查体育艺术课开齐开足、活动计划执行、学生身心健康状况等情况，发现问题督促整改到位。加强对学校文体活动的宣传报道，引导家长以及群众关注或参与学生文体活动，形成对文体活动育人价值的正确认识，为学校文体活动开展争取更多的社会支持，营造良好的社会氛围。</w:t>
      </w:r>
    </w:p>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left="1278" w:leftChars="304" w:hanging="640" w:hanging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ascii="Times New Roman" w:hAnsi="Times New Roman" w:eastAsia="仿宋_GB2312"/>
          <w:sz w:val="32"/>
          <w:szCs w:val="32"/>
        </w:rPr>
        <w:t>1</w:t>
      </w:r>
      <w:r>
        <w:rPr>
          <w:rFonts w:hint="default" w:ascii="Times New Roman" w:hAnsi="Times New Roman" w:eastAsia="仿宋_GB2312" w:cs="Times New Roman"/>
          <w:sz w:val="32"/>
          <w:szCs w:val="32"/>
        </w:rPr>
        <w:t>.中小学校全员文体活动计划表</w:t>
      </w:r>
    </w:p>
    <w:p>
      <w:pPr>
        <w:adjustRightInd w:val="0"/>
        <w:snapToGrid w:val="0"/>
        <w:spacing w:line="600" w:lineRule="exact"/>
        <w:ind w:left="1357" w:leftChars="646" w:firstLine="320" w:firstLineChars="100"/>
        <w:rPr>
          <w:rFonts w:ascii="Times New Roman" w:hAnsi="Times New Roman" w:eastAsia="仿宋_GB2312" w:cs="Times New Roman"/>
          <w:sz w:val="32"/>
          <w:szCs w:val="32"/>
        </w:rPr>
        <w:sectPr>
          <w:footerReference r:id="rId4" w:type="first"/>
          <w:footerReference r:id="rId3" w:type="default"/>
          <w:pgSz w:w="11906" w:h="16838"/>
          <w:pgMar w:top="1701" w:right="1417" w:bottom="1417" w:left="1417" w:header="851" w:footer="992" w:gutter="0"/>
          <w:cols w:space="720" w:num="1"/>
          <w:docGrid w:type="lines" w:linePitch="312" w:charSpace="0"/>
        </w:sectPr>
      </w:pPr>
      <w:r>
        <w:rPr>
          <w:rFonts w:ascii="Times New Roman" w:hAnsi="Times New Roman" w:eastAsia="仿宋_GB2312"/>
          <w:sz w:val="32"/>
          <w:szCs w:val="32"/>
        </w:rPr>
        <w:t>2</w:t>
      </w:r>
      <w:r>
        <w:rPr>
          <w:rFonts w:hint="default" w:ascii="Times New Roman" w:hAnsi="Times New Roman" w:eastAsia="仿宋_GB2312" w:cs="Times New Roman"/>
          <w:sz w:val="32"/>
          <w:szCs w:val="32"/>
        </w:rPr>
        <w:t>.市州、县市区中小学生全员文体活动计划表</w:t>
      </w:r>
    </w:p>
    <w:p>
      <w:pPr>
        <w:adjustRightInd w:val="0"/>
        <w:snapToGrid w:val="0"/>
        <w:spacing w:line="600" w:lineRule="exact"/>
        <w:rPr>
          <w:rFonts w:ascii="Times New Roman" w:hAnsi="Times New Roman" w:eastAsia="黑体" w:cs="Times New Roman"/>
          <w:sz w:val="32"/>
          <w:szCs w:val="32"/>
        </w:rPr>
      </w:pPr>
      <w:r>
        <w:rPr>
          <w:rFonts w:hint="default" w:ascii="Times New Roman" w:hAnsi="Times New Roman" w:eastAsia="黑体" w:cs="Times New Roman"/>
          <w:sz w:val="32"/>
          <w:szCs w:val="32"/>
        </w:rPr>
        <w:t>附件</w:t>
      </w:r>
      <w:r>
        <w:rPr>
          <w:rFonts w:ascii="Times New Roman" w:hAnsi="Times New Roman" w:eastAsia="黑体"/>
          <w:sz w:val="32"/>
          <w:szCs w:val="32"/>
        </w:rPr>
        <w:t>1</w:t>
      </w:r>
    </w:p>
    <w:p>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中小学校全员文体活动计划表</w:t>
      </w:r>
    </w:p>
    <w:p>
      <w:pPr>
        <w:adjustRightInd w:val="0"/>
        <w:snapToGrid w:val="0"/>
        <w:spacing w:line="600" w:lineRule="exact"/>
        <w:jc w:val="center"/>
        <w:rPr>
          <w:rFonts w:ascii="Times New Roman" w:hAnsi="Times New Roman" w:eastAsia="方正小标宋_GBK"/>
          <w:sz w:val="36"/>
          <w:szCs w:val="36"/>
        </w:rPr>
      </w:pPr>
      <w:r>
        <w:rPr>
          <w:rFonts w:ascii="Times New Roman" w:hAnsi="Times New Roman" w:eastAsia="方正小标宋_GBK"/>
          <w:sz w:val="36"/>
          <w:szCs w:val="36"/>
        </w:rPr>
        <w:t xml:space="preserve">    </w:t>
      </w:r>
    </w:p>
    <w:p>
      <w:pPr>
        <w:adjustRightInd w:val="0"/>
        <w:snapToGrid w:val="0"/>
        <w:spacing w:line="600" w:lineRule="exact"/>
        <w:ind w:firstLine="560" w:firstLineChars="200"/>
        <w:rPr>
          <w:rFonts w:ascii="Times New Roman" w:hAnsi="Times New Roman" w:eastAsia="仿宋_GB2312"/>
          <w:sz w:val="36"/>
          <w:szCs w:val="36"/>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学校（加盖公章）</w:t>
      </w:r>
      <w:r>
        <w:rPr>
          <w:rFonts w:ascii="Times New Roman" w:hAnsi="Times New Roman" w:eastAsia="仿宋_GB2312"/>
          <w:sz w:val="36"/>
          <w:szCs w:val="36"/>
        </w:rPr>
        <w:t xml:space="preserve"> </w:t>
      </w:r>
    </w:p>
    <w:tbl>
      <w:tblPr>
        <w:tblStyle w:val="4"/>
        <w:tblW w:w="144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8"/>
        <w:gridCol w:w="2830"/>
        <w:gridCol w:w="2073"/>
        <w:gridCol w:w="428"/>
        <w:gridCol w:w="1321"/>
        <w:gridCol w:w="1314"/>
        <w:gridCol w:w="911"/>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467" w:type="dxa"/>
            <w:gridSpan w:val="8"/>
            <w:noWrap w:val="0"/>
            <w:vAlign w:val="top"/>
          </w:tcPr>
          <w:p>
            <w:pPr>
              <w:adjustRightInd w:val="0"/>
              <w:snapToGrid w:val="0"/>
              <w:spacing w:line="600" w:lineRule="exact"/>
              <w:jc w:val="left"/>
              <w:rPr>
                <w:rFonts w:ascii="Times New Roman" w:hAnsi="Times New Roman" w:eastAsia="仿宋_GB2312"/>
                <w:sz w:val="28"/>
                <w:szCs w:val="28"/>
              </w:rPr>
            </w:pPr>
            <w:r>
              <w:rPr>
                <w:rFonts w:ascii="Times New Roman" w:hAnsi="Times New Roman" w:eastAsia="仿宋_GB2312"/>
                <w:sz w:val="28"/>
                <w:szCs w:val="28"/>
              </w:rPr>
              <w:t>一、学校基本情况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15" w:hRule="atLeast"/>
        </w:trPr>
        <w:tc>
          <w:tcPr>
            <w:tcW w:w="2528"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学校类型</w:t>
            </w:r>
          </w:p>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（小学、初中、高中、九年一贯制、完全中学、十二年一贯制）</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p>
        </w:tc>
        <w:tc>
          <w:tcPr>
            <w:tcW w:w="2073"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班级数</w:t>
            </w:r>
          </w:p>
        </w:tc>
        <w:tc>
          <w:tcPr>
            <w:tcW w:w="1749"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22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学生人数</w:t>
            </w:r>
          </w:p>
        </w:tc>
        <w:tc>
          <w:tcPr>
            <w:tcW w:w="3062" w:type="dxa"/>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4467" w:type="dxa"/>
            <w:gridSpan w:val="8"/>
            <w:noWrap w:val="0"/>
            <w:vAlign w:val="top"/>
          </w:tcPr>
          <w:p>
            <w:pPr>
              <w:adjustRightInd w:val="0"/>
              <w:snapToGrid w:val="0"/>
              <w:spacing w:line="600" w:lineRule="exact"/>
              <w:jc w:val="left"/>
              <w:rPr>
                <w:rFonts w:ascii="Times New Roman" w:hAnsi="Times New Roman" w:eastAsia="仿宋_GB2312"/>
                <w:sz w:val="28"/>
                <w:szCs w:val="28"/>
              </w:rPr>
            </w:pPr>
            <w:r>
              <w:rPr>
                <w:rFonts w:ascii="Times New Roman" w:hAnsi="Times New Roman" w:eastAsia="仿宋_GB2312"/>
                <w:sz w:val="28"/>
                <w:szCs w:val="28"/>
              </w:rPr>
              <w:t>二、学校文体活动基本条件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76" w:hRule="atLeast"/>
        </w:trPr>
        <w:tc>
          <w:tcPr>
            <w:tcW w:w="2528"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体育美育师资人数</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p>
        </w:tc>
        <w:tc>
          <w:tcPr>
            <w:tcW w:w="2073"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拟安排经费数</w:t>
            </w:r>
          </w:p>
        </w:tc>
        <w:tc>
          <w:tcPr>
            <w:tcW w:w="1749"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22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pacing w:val="-23"/>
                <w:sz w:val="28"/>
                <w:szCs w:val="28"/>
              </w:rPr>
              <w:t>体育美育场地情况</w:t>
            </w:r>
          </w:p>
        </w:tc>
        <w:tc>
          <w:tcPr>
            <w:tcW w:w="3062" w:type="dxa"/>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14467" w:type="dxa"/>
            <w:gridSpan w:val="8"/>
            <w:noWrap w:val="0"/>
            <w:vAlign w:val="center"/>
          </w:tcPr>
          <w:p>
            <w:pPr>
              <w:adjustRightInd w:val="0"/>
              <w:snapToGrid w:val="0"/>
              <w:spacing w:line="300" w:lineRule="exact"/>
              <w:jc w:val="left"/>
              <w:rPr>
                <w:rFonts w:ascii="Times New Roman" w:hAnsi="Times New Roman" w:eastAsia="仿宋_GB2312"/>
                <w:sz w:val="28"/>
                <w:szCs w:val="28"/>
              </w:rPr>
            </w:pPr>
            <w:r>
              <w:rPr>
                <w:rFonts w:ascii="Times New Roman" w:hAnsi="Times New Roman" w:eastAsia="仿宋_GB2312"/>
                <w:sz w:val="28"/>
                <w:szCs w:val="28"/>
              </w:rPr>
              <w:t>三、学校文体活动计划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528" w:type="dxa"/>
            <w:vMerge w:val="restart"/>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1.阳光运动会</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活动时间</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主要项目</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建立班级运动队情况（须注明是否实现班班有球队）</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建立学校运动队情况（学校运动队项目、数量）</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班级运动队活动计划</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校级体育竞赛计划</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28" w:type="dxa"/>
            <w:vMerge w:val="restart"/>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2.魅力“大课间”</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每天开展时间</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多长时间进行一次调整</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主要活动项目</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下雨天保障措施</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28"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3.校园文艺节</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活动时间</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参与班级数</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28"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4.艺术大展演</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活动时间</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主要参与项目</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528" w:type="dxa"/>
            <w:vMerge w:val="restart"/>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5.校长喊你来运动</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活动时间</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主要项目</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持续时间</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规定运动强度或运动量</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负责校长</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奖励措施</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528" w:type="dxa"/>
            <w:vMerge w:val="restart"/>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6.活力体艺社团</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建立学生社团数量及名称、项目</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学生社团多久开展一次活动</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建立学生兴趣小组数量</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学生兴趣小组主要项目</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学生兴趣小组多久开展一次活动</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2635"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配备指导教师数量</w:t>
            </w:r>
          </w:p>
        </w:tc>
        <w:tc>
          <w:tcPr>
            <w:tcW w:w="3973"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28" w:type="dxa"/>
            <w:vMerge w:val="restart"/>
            <w:noWrap w:val="0"/>
            <w:vAlign w:val="center"/>
          </w:tcPr>
          <w:p>
            <w:pPr>
              <w:adjustRightInd w:val="0"/>
              <w:snapToGrid w:val="0"/>
              <w:spacing w:line="400" w:lineRule="exact"/>
              <w:jc w:val="center"/>
              <w:rPr>
                <w:rFonts w:ascii="Times New Roman" w:hAnsi="Times New Roman" w:eastAsia="仿宋_GB2312"/>
                <w:sz w:val="28"/>
                <w:szCs w:val="28"/>
              </w:rPr>
            </w:pPr>
            <w:r>
              <w:rPr>
                <w:rFonts w:ascii="Times New Roman" w:hAnsi="Times New Roman" w:eastAsia="仿宋_GB2312"/>
                <w:sz w:val="28"/>
                <w:szCs w:val="28"/>
              </w:rPr>
              <w:t>7.学校其他活动（保障月月有活动、人人都参与，学校开展的其他文体活动）</w:t>
            </w: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活动名称</w:t>
            </w: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活动时间</w:t>
            </w:r>
          </w:p>
        </w:tc>
        <w:tc>
          <w:tcPr>
            <w:tcW w:w="6608" w:type="dxa"/>
            <w:gridSpan w:val="4"/>
            <w:noWrap w:val="0"/>
            <w:vAlign w:val="center"/>
          </w:tcPr>
          <w:p>
            <w:pPr>
              <w:adjustRightInd w:val="0"/>
              <w:snapToGrid w:val="0"/>
              <w:spacing w:line="300" w:lineRule="exact"/>
              <w:jc w:val="center"/>
              <w:rPr>
                <w:rFonts w:ascii="Times New Roman" w:hAnsi="Times New Roman" w:eastAsia="仿宋_GB2312"/>
                <w:sz w:val="28"/>
                <w:szCs w:val="28"/>
              </w:rPr>
            </w:pPr>
            <w:r>
              <w:rPr>
                <w:rFonts w:ascii="Times New Roman" w:hAnsi="Times New Roman" w:eastAsia="仿宋_GB2312"/>
                <w:sz w:val="28"/>
                <w:szCs w:val="28"/>
              </w:rPr>
              <w:t>参与对象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28" w:type="dxa"/>
            <w:vMerge w:val="continue"/>
            <w:noWrap w:val="0"/>
            <w:vAlign w:val="center"/>
          </w:tcPr>
          <w:p>
            <w:pPr>
              <w:adjustRightInd w:val="0"/>
              <w:snapToGrid w:val="0"/>
              <w:spacing w:line="4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center"/>
              <w:rPr>
                <w:rFonts w:ascii="Times New Roman" w:hAnsi="Times New Roman" w:eastAsia="仿宋_GB2312"/>
                <w:sz w:val="28"/>
                <w:szCs w:val="28"/>
              </w:rPr>
            </w:pPr>
          </w:p>
        </w:tc>
        <w:tc>
          <w:tcPr>
            <w:tcW w:w="2501" w:type="dxa"/>
            <w:gridSpan w:val="2"/>
            <w:noWrap w:val="0"/>
            <w:vAlign w:val="center"/>
          </w:tcPr>
          <w:p>
            <w:pPr>
              <w:adjustRightInd w:val="0"/>
              <w:snapToGrid w:val="0"/>
              <w:spacing w:line="300" w:lineRule="exact"/>
              <w:jc w:val="center"/>
              <w:rPr>
                <w:rFonts w:ascii="Times New Roman" w:hAnsi="Times New Roman" w:eastAsia="仿宋_GB2312"/>
                <w:sz w:val="28"/>
                <w:szCs w:val="28"/>
              </w:rPr>
            </w:pPr>
          </w:p>
        </w:tc>
        <w:tc>
          <w:tcPr>
            <w:tcW w:w="6608" w:type="dxa"/>
            <w:gridSpan w:val="4"/>
            <w:noWrap w:val="0"/>
            <w:vAlign w:val="center"/>
          </w:tcPr>
          <w:p>
            <w:pPr>
              <w:adjustRightInd w:val="0"/>
              <w:snapToGrid w:val="0"/>
              <w:spacing w:line="3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28" w:type="dxa"/>
            <w:vMerge w:val="continue"/>
            <w:noWrap w:val="0"/>
            <w:vAlign w:val="center"/>
          </w:tcPr>
          <w:p>
            <w:pPr>
              <w:adjustRightInd w:val="0"/>
              <w:snapToGrid w:val="0"/>
              <w:spacing w:line="4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left"/>
              <w:rPr>
                <w:rFonts w:ascii="Times New Roman" w:hAnsi="Times New Roman" w:eastAsia="仿宋_GB2312"/>
                <w:sz w:val="28"/>
                <w:szCs w:val="28"/>
              </w:rPr>
            </w:pPr>
          </w:p>
        </w:tc>
        <w:tc>
          <w:tcPr>
            <w:tcW w:w="2501" w:type="dxa"/>
            <w:gridSpan w:val="2"/>
            <w:noWrap w:val="0"/>
            <w:vAlign w:val="center"/>
          </w:tcPr>
          <w:p>
            <w:pPr>
              <w:adjustRightInd w:val="0"/>
              <w:snapToGrid w:val="0"/>
              <w:spacing w:line="300" w:lineRule="exact"/>
              <w:jc w:val="left"/>
              <w:rPr>
                <w:rFonts w:ascii="Times New Roman" w:hAnsi="Times New Roman" w:eastAsia="仿宋_GB2312"/>
                <w:sz w:val="28"/>
                <w:szCs w:val="28"/>
              </w:rPr>
            </w:pPr>
          </w:p>
        </w:tc>
        <w:tc>
          <w:tcPr>
            <w:tcW w:w="6608" w:type="dxa"/>
            <w:gridSpan w:val="4"/>
            <w:noWrap w:val="0"/>
            <w:vAlign w:val="center"/>
          </w:tcPr>
          <w:p>
            <w:pPr>
              <w:adjustRightInd w:val="0"/>
              <w:snapToGrid w:val="0"/>
              <w:spacing w:line="300" w:lineRule="exact"/>
              <w:jc w:val="lef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528" w:type="dxa"/>
            <w:vMerge w:val="continue"/>
            <w:noWrap w:val="0"/>
            <w:vAlign w:val="center"/>
          </w:tcPr>
          <w:p>
            <w:pPr>
              <w:adjustRightInd w:val="0"/>
              <w:snapToGrid w:val="0"/>
              <w:spacing w:line="4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left"/>
              <w:rPr>
                <w:rFonts w:ascii="Times New Roman" w:hAnsi="Times New Roman" w:eastAsia="仿宋_GB2312"/>
                <w:sz w:val="28"/>
                <w:szCs w:val="28"/>
              </w:rPr>
            </w:pPr>
          </w:p>
        </w:tc>
        <w:tc>
          <w:tcPr>
            <w:tcW w:w="2501" w:type="dxa"/>
            <w:gridSpan w:val="2"/>
            <w:noWrap w:val="0"/>
            <w:vAlign w:val="center"/>
          </w:tcPr>
          <w:p>
            <w:pPr>
              <w:adjustRightInd w:val="0"/>
              <w:snapToGrid w:val="0"/>
              <w:spacing w:line="300" w:lineRule="exact"/>
              <w:jc w:val="left"/>
              <w:rPr>
                <w:rFonts w:ascii="Times New Roman" w:hAnsi="Times New Roman" w:eastAsia="仿宋_GB2312"/>
                <w:sz w:val="28"/>
                <w:szCs w:val="28"/>
              </w:rPr>
            </w:pPr>
          </w:p>
        </w:tc>
        <w:tc>
          <w:tcPr>
            <w:tcW w:w="6608" w:type="dxa"/>
            <w:gridSpan w:val="4"/>
            <w:noWrap w:val="0"/>
            <w:vAlign w:val="center"/>
          </w:tcPr>
          <w:p>
            <w:pPr>
              <w:adjustRightInd w:val="0"/>
              <w:snapToGrid w:val="0"/>
              <w:spacing w:line="300" w:lineRule="exact"/>
              <w:jc w:val="left"/>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528" w:type="dxa"/>
            <w:vMerge w:val="continue"/>
            <w:noWrap w:val="0"/>
            <w:vAlign w:val="center"/>
          </w:tcPr>
          <w:p>
            <w:pPr>
              <w:adjustRightInd w:val="0"/>
              <w:snapToGrid w:val="0"/>
              <w:spacing w:line="300" w:lineRule="exact"/>
              <w:jc w:val="center"/>
              <w:rPr>
                <w:rFonts w:ascii="Times New Roman" w:hAnsi="Times New Roman" w:eastAsia="仿宋_GB2312"/>
                <w:sz w:val="28"/>
                <w:szCs w:val="28"/>
              </w:rPr>
            </w:pPr>
          </w:p>
        </w:tc>
        <w:tc>
          <w:tcPr>
            <w:tcW w:w="2830" w:type="dxa"/>
            <w:noWrap w:val="0"/>
            <w:vAlign w:val="center"/>
          </w:tcPr>
          <w:p>
            <w:pPr>
              <w:adjustRightInd w:val="0"/>
              <w:snapToGrid w:val="0"/>
              <w:spacing w:line="300" w:lineRule="exact"/>
              <w:jc w:val="left"/>
              <w:rPr>
                <w:rFonts w:ascii="Times New Roman" w:hAnsi="Times New Roman" w:eastAsia="仿宋_GB2312"/>
                <w:sz w:val="28"/>
                <w:szCs w:val="28"/>
              </w:rPr>
            </w:pPr>
          </w:p>
        </w:tc>
        <w:tc>
          <w:tcPr>
            <w:tcW w:w="2501" w:type="dxa"/>
            <w:gridSpan w:val="2"/>
            <w:noWrap w:val="0"/>
            <w:vAlign w:val="center"/>
          </w:tcPr>
          <w:p>
            <w:pPr>
              <w:adjustRightInd w:val="0"/>
              <w:snapToGrid w:val="0"/>
              <w:spacing w:line="300" w:lineRule="exact"/>
              <w:jc w:val="left"/>
              <w:rPr>
                <w:rFonts w:ascii="Times New Roman" w:hAnsi="Times New Roman" w:eastAsia="仿宋_GB2312"/>
                <w:sz w:val="28"/>
                <w:szCs w:val="28"/>
              </w:rPr>
            </w:pPr>
          </w:p>
        </w:tc>
        <w:tc>
          <w:tcPr>
            <w:tcW w:w="6608" w:type="dxa"/>
            <w:gridSpan w:val="4"/>
            <w:noWrap w:val="0"/>
            <w:vAlign w:val="center"/>
          </w:tcPr>
          <w:p>
            <w:pPr>
              <w:adjustRightInd w:val="0"/>
              <w:snapToGrid w:val="0"/>
              <w:spacing w:line="300" w:lineRule="exact"/>
              <w:jc w:val="left"/>
              <w:rPr>
                <w:rFonts w:ascii="Times New Roman" w:hAnsi="Times New Roman" w:eastAsia="仿宋_GB2312"/>
                <w:sz w:val="28"/>
                <w:szCs w:val="28"/>
              </w:rPr>
            </w:pPr>
          </w:p>
        </w:tc>
      </w:tr>
    </w:tbl>
    <w:p>
      <w:pPr>
        <w:adjustRightInd w:val="0"/>
        <w:snapToGrid w:val="0"/>
        <w:spacing w:line="600" w:lineRule="exact"/>
        <w:rPr>
          <w:rFonts w:ascii="Times New Roman" w:hAnsi="Times New Roman" w:eastAsia="黑体"/>
          <w:sz w:val="36"/>
          <w:szCs w:val="36"/>
        </w:rPr>
      </w:pPr>
    </w:p>
    <w:p>
      <w:pPr>
        <w:adjustRightInd w:val="0"/>
        <w:snapToGrid w:val="0"/>
        <w:spacing w:line="600" w:lineRule="exact"/>
        <w:rPr>
          <w:rFonts w:ascii="Times New Roman" w:hAnsi="Times New Roman" w:eastAsia="黑体"/>
          <w:sz w:val="36"/>
          <w:szCs w:val="36"/>
        </w:rPr>
      </w:pPr>
    </w:p>
    <w:p>
      <w:pPr>
        <w:adjustRightInd w:val="0"/>
        <w:snapToGrid w:val="0"/>
        <w:spacing w:line="600" w:lineRule="exact"/>
        <w:rPr>
          <w:rFonts w:ascii="Times New Roman" w:hAnsi="Times New Roman" w:eastAsia="黑体" w:cs="Times New Roman"/>
          <w:sz w:val="32"/>
          <w:szCs w:val="32"/>
        </w:rPr>
      </w:pPr>
      <w:r>
        <w:rPr>
          <w:rFonts w:ascii="Times New Roman" w:hAnsi="Times New Roman" w:eastAsia="黑体"/>
          <w:sz w:val="32"/>
          <w:szCs w:val="32"/>
        </w:rPr>
        <w:br w:type="page"/>
      </w:r>
      <w:r>
        <w:rPr>
          <w:rFonts w:hint="default" w:ascii="Times New Roman" w:hAnsi="Times New Roman" w:eastAsia="黑体" w:cs="Times New Roman"/>
          <w:sz w:val="32"/>
          <w:szCs w:val="32"/>
        </w:rPr>
        <w:t>附件</w:t>
      </w:r>
      <w:r>
        <w:rPr>
          <w:rFonts w:ascii="Times New Roman" w:hAnsi="Times New Roman" w:eastAsia="黑体"/>
          <w:sz w:val="32"/>
          <w:szCs w:val="32"/>
        </w:rPr>
        <w:t>2</w:t>
      </w:r>
    </w:p>
    <w:p>
      <w:pPr>
        <w:adjustRightInd w:val="0"/>
        <w:snapToGrid w:val="0"/>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市州、县市区中小学生全员文体活动计划表</w:t>
      </w:r>
    </w:p>
    <w:p>
      <w:pPr>
        <w:adjustRightInd w:val="0"/>
        <w:snapToGrid w:val="0"/>
        <w:spacing w:line="600" w:lineRule="exact"/>
        <w:rPr>
          <w:rFonts w:ascii="Times New Roman" w:hAnsi="Times New Roman" w:eastAsia="仿宋_GB2312"/>
          <w:sz w:val="36"/>
          <w:szCs w:val="36"/>
          <w:u w:val="single"/>
        </w:rPr>
      </w:pPr>
    </w:p>
    <w:p>
      <w:pPr>
        <w:adjustRightInd w:val="0"/>
        <w:snapToGrid w:val="0"/>
        <w:spacing w:line="600" w:lineRule="exact"/>
        <w:rPr>
          <w:rFonts w:ascii="Times New Roman" w:hAnsi="Times New Roman" w:eastAsia="仿宋_GB2312"/>
          <w:sz w:val="28"/>
          <w:szCs w:val="28"/>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市州、县市区（加盖公章）</w:t>
      </w:r>
    </w:p>
    <w:tbl>
      <w:tblPr>
        <w:tblStyle w:val="4"/>
        <w:tblW w:w="15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985"/>
        <w:gridCol w:w="1938"/>
        <w:gridCol w:w="2569"/>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25" w:type="dxa"/>
            <w:noWrap w:val="0"/>
            <w:vAlign w:val="center"/>
          </w:tcPr>
          <w:p>
            <w:pPr>
              <w:adjustRightInd w:val="0"/>
              <w:snapToGrid w:val="0"/>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2985" w:type="dxa"/>
            <w:noWrap w:val="0"/>
            <w:vAlign w:val="center"/>
          </w:tcPr>
          <w:p>
            <w:pPr>
              <w:adjustRightInd w:val="0"/>
              <w:snapToGrid w:val="0"/>
              <w:spacing w:line="400" w:lineRule="exact"/>
              <w:jc w:val="center"/>
              <w:rPr>
                <w:rFonts w:ascii="Times New Roman" w:hAnsi="Times New Roman" w:eastAsia="黑体"/>
                <w:sz w:val="28"/>
                <w:szCs w:val="28"/>
              </w:rPr>
            </w:pPr>
            <w:r>
              <w:rPr>
                <w:rFonts w:ascii="Times New Roman" w:hAnsi="Times New Roman" w:eastAsia="黑体"/>
                <w:sz w:val="28"/>
                <w:szCs w:val="28"/>
              </w:rPr>
              <w:t>活动名称</w:t>
            </w:r>
          </w:p>
        </w:tc>
        <w:tc>
          <w:tcPr>
            <w:tcW w:w="1938" w:type="dxa"/>
            <w:noWrap w:val="0"/>
            <w:vAlign w:val="center"/>
          </w:tcPr>
          <w:p>
            <w:pPr>
              <w:adjustRightInd w:val="0"/>
              <w:snapToGrid w:val="0"/>
              <w:spacing w:line="400" w:lineRule="exact"/>
              <w:jc w:val="center"/>
              <w:rPr>
                <w:rFonts w:ascii="Times New Roman" w:hAnsi="Times New Roman" w:eastAsia="黑体"/>
                <w:sz w:val="28"/>
                <w:szCs w:val="28"/>
              </w:rPr>
            </w:pPr>
            <w:r>
              <w:rPr>
                <w:rFonts w:ascii="Times New Roman" w:hAnsi="Times New Roman" w:eastAsia="黑体"/>
                <w:sz w:val="28"/>
                <w:szCs w:val="28"/>
              </w:rPr>
              <w:t>开展时间</w:t>
            </w:r>
          </w:p>
        </w:tc>
        <w:tc>
          <w:tcPr>
            <w:tcW w:w="2569" w:type="dxa"/>
            <w:noWrap w:val="0"/>
            <w:vAlign w:val="center"/>
          </w:tcPr>
          <w:p>
            <w:pPr>
              <w:adjustRightInd w:val="0"/>
              <w:snapToGrid w:val="0"/>
              <w:spacing w:line="400" w:lineRule="exact"/>
              <w:jc w:val="center"/>
              <w:rPr>
                <w:rFonts w:ascii="Times New Roman" w:hAnsi="Times New Roman" w:eastAsia="黑体"/>
                <w:sz w:val="28"/>
                <w:szCs w:val="28"/>
              </w:rPr>
            </w:pPr>
            <w:r>
              <w:rPr>
                <w:rFonts w:ascii="Times New Roman" w:hAnsi="Times New Roman" w:eastAsia="黑体"/>
                <w:sz w:val="28"/>
                <w:szCs w:val="28"/>
              </w:rPr>
              <w:t>参与学校数</w:t>
            </w:r>
          </w:p>
          <w:p>
            <w:pPr>
              <w:adjustRightInd w:val="0"/>
              <w:snapToGrid w:val="0"/>
              <w:spacing w:line="400" w:lineRule="exact"/>
              <w:jc w:val="center"/>
              <w:rPr>
                <w:rFonts w:ascii="Times New Roman" w:hAnsi="Times New Roman" w:eastAsia="黑体"/>
                <w:sz w:val="28"/>
                <w:szCs w:val="28"/>
              </w:rPr>
            </w:pPr>
            <w:r>
              <w:rPr>
                <w:rFonts w:ascii="Times New Roman" w:hAnsi="Times New Roman" w:eastAsia="黑体"/>
                <w:sz w:val="28"/>
                <w:szCs w:val="28"/>
              </w:rPr>
              <w:t>及学生数</w:t>
            </w:r>
          </w:p>
        </w:tc>
        <w:tc>
          <w:tcPr>
            <w:tcW w:w="6727" w:type="dxa"/>
            <w:noWrap w:val="0"/>
            <w:vAlign w:val="center"/>
          </w:tcPr>
          <w:p>
            <w:pPr>
              <w:adjustRightInd w:val="0"/>
              <w:snapToGrid w:val="0"/>
              <w:spacing w:line="400" w:lineRule="exact"/>
              <w:jc w:val="center"/>
              <w:rPr>
                <w:rFonts w:ascii="Times New Roman" w:hAnsi="Times New Roman" w:eastAsia="黑体"/>
                <w:sz w:val="28"/>
                <w:szCs w:val="28"/>
              </w:rPr>
            </w:pPr>
            <w:r>
              <w:rPr>
                <w:rFonts w:ascii="Times New Roman" w:hAnsi="Times New Roman" w:eastAsia="黑体"/>
                <w:sz w:val="28"/>
                <w:szCs w:val="28"/>
              </w:rPr>
              <w:t>其他简要情况介绍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2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985"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1938"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2569" w:type="dxa"/>
            <w:noWrap w:val="0"/>
            <w:vAlign w:val="center"/>
          </w:tcPr>
          <w:p>
            <w:pPr>
              <w:adjustRightInd w:val="0"/>
              <w:snapToGrid w:val="0"/>
              <w:spacing w:line="600" w:lineRule="exact"/>
              <w:jc w:val="center"/>
              <w:rPr>
                <w:rFonts w:ascii="Times New Roman" w:hAnsi="Times New Roman" w:eastAsia="仿宋_GB2312"/>
                <w:sz w:val="28"/>
                <w:szCs w:val="28"/>
              </w:rPr>
            </w:pPr>
          </w:p>
        </w:tc>
        <w:tc>
          <w:tcPr>
            <w:tcW w:w="6727" w:type="dxa"/>
            <w:noWrap w:val="0"/>
            <w:vAlign w:val="center"/>
          </w:tcPr>
          <w:p>
            <w:pPr>
              <w:adjustRightInd w:val="0"/>
              <w:snapToGrid w:val="0"/>
              <w:spacing w:line="600" w:lineRule="exact"/>
              <w:jc w:val="center"/>
              <w:rPr>
                <w:rFonts w:ascii="Times New Roman" w:hAnsi="Times New Roman" w:eastAsia="仿宋_GB2312"/>
                <w:sz w:val="28"/>
                <w:szCs w:val="28"/>
              </w:rPr>
            </w:pPr>
          </w:p>
        </w:tc>
      </w:tr>
    </w:tbl>
    <w:p>
      <w:pPr>
        <w:wordWrap w:val="0"/>
        <w:adjustRightInd w:val="0"/>
        <w:snapToGrid w:val="0"/>
        <w:spacing w:line="640" w:lineRule="exact"/>
        <w:jc w:val="left"/>
        <w:rPr>
          <w:rFonts w:ascii="Times New Roman" w:hAnsi="Times New Roman" w:eastAsia="仿宋_GB2312"/>
          <w:sz w:val="36"/>
          <w:szCs w:val="36"/>
        </w:rPr>
        <w:sectPr>
          <w:footerReference r:id="rId7" w:type="first"/>
          <w:headerReference r:id="rId5" w:type="default"/>
          <w:footerReference r:id="rId6" w:type="default"/>
          <w:pgSz w:w="16838" w:h="11906" w:orient="landscape"/>
          <w:pgMar w:top="1417" w:right="1701" w:bottom="1417" w:left="1417" w:header="851" w:footer="992" w:gutter="0"/>
          <w:cols w:space="720" w:num="1"/>
          <w:docGrid w:type="lines" w:linePitch="312" w:charSpace="0"/>
        </w:sect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wordWrap w:val="0"/>
        <w:adjustRightInd w:val="0"/>
        <w:snapToGrid w:val="0"/>
        <w:spacing w:line="640" w:lineRule="exact"/>
        <w:jc w:val="left"/>
        <w:rPr>
          <w:rFonts w:ascii="Times New Roman" w:hAnsi="Times New Roman" w:eastAsia="仿宋_GB2312"/>
          <w:sz w:val="36"/>
          <w:szCs w:val="36"/>
        </w:rPr>
      </w:pPr>
    </w:p>
    <w:p>
      <w:pPr>
        <w:pBdr>
          <w:top w:val="single" w:color="auto" w:sz="4" w:space="0"/>
          <w:bottom w:val="single" w:color="auto" w:sz="4" w:space="0"/>
        </w:pBdr>
        <w:adjustRightInd w:val="0"/>
        <w:snapToGrid w:val="0"/>
        <w:spacing w:line="600" w:lineRule="exact"/>
        <w:ind w:firstLine="268" w:firstLineChars="100"/>
        <w:rPr>
          <w:rFonts w:hint="eastAsia" w:ascii="Times New Roman" w:hAnsi="Times New Roman" w:eastAsia="仿宋_GB2312"/>
          <w:spacing w:val="-6"/>
          <w:sz w:val="28"/>
          <w:szCs w:val="28"/>
        </w:rPr>
      </w:pPr>
      <w:r>
        <w:rPr>
          <w:rFonts w:hint="default" w:ascii="Times New Roman" w:hAnsi="Times New Roman" w:eastAsia="仿宋_GB2312" w:cs="Times New Roman"/>
          <w:spacing w:val="-6"/>
          <w:sz w:val="28"/>
          <w:szCs w:val="28"/>
        </w:rPr>
        <w:t>抄送：省财政厅、省文化和旅游厅、省体育局、共青团湖南省委、省妇联</w:t>
      </w:r>
      <w:r>
        <w:rPr>
          <w:rFonts w:hint="eastAsia" w:ascii="Times New Roman" w:hAnsi="Times New Roman" w:eastAsia="仿宋_GB2312"/>
          <w:spacing w:val="-6"/>
          <w:sz w:val="28"/>
          <w:szCs w:val="28"/>
        </w:rPr>
        <w:t>。</w:t>
      </w:r>
    </w:p>
    <w:p>
      <w:pPr>
        <w:pBdr>
          <w:bottom w:val="single" w:color="auto" w:sz="4" w:space="0"/>
        </w:pBdr>
        <w:adjustRightInd w:val="0"/>
        <w:snapToGrid w:val="0"/>
        <w:spacing w:line="60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湖南省教育厅办公室                       2024年8月27日印发</w:t>
      </w:r>
    </w:p>
    <w:sectPr>
      <w:footerReference r:id="rId8" w:type="default"/>
      <w:pgSz w:w="11906" w:h="16838"/>
      <w:pgMar w:top="1701"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8</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yjCuc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nKMK5yQEAAJoDAAAOAAAAAAAAAAEAIAAAAB4BAABkcnMvZTJvRG9j&#10;LnhtbFBLBQYAAAAABgAGAFkBAABZBQ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8</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10</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sHa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SwdoyQEAAJoDAAAOAAAAAAAAAAEAIAAAAB4BAABkcnMvZTJvRG9j&#10;LnhtbFBLBQYAAAAABgAGAFkBAABZBQ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10</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rPr>
                              <w:lang/>
                            </w:rPr>
                            <w:t>9</w:t>
                          </w:r>
                          <w: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rPr>
                        <w:lang/>
                      </w:rP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12</w:t>
                          </w:r>
                          <w:r>
                            <w:rPr>
                              <w:rFonts w:ascii="Times New Roman" w:hAnsi="Times New Roman"/>
                              <w:sz w:val="28"/>
                              <w:szCs w:val="28"/>
                            </w:rPr>
                            <w:fldChar w:fldCharType="end"/>
                          </w:r>
                          <w:r>
                            <w:rPr>
                              <w:rFonts w:ascii="Times New Roman" w:hAnsi="Times New Roman"/>
                              <w:sz w:val="28"/>
                              <w:szCs w:val="28"/>
                            </w:rPr>
                            <w:t>—</w:t>
                          </w:r>
                        </w:p>
                      </w:txbxContent>
                    </wps:txbx>
                    <wps:bodyPr wrap="none" lIns="0" tIns="0" rIns="0" bIns="0" upright="0">
                      <a:spAutoFit/>
                    </wps:bodyPr>
                  </wps:wsp>
                </a:graphicData>
              </a:graphic>
            </wp:anchor>
          </w:drawing>
        </mc:Choice>
        <mc:Fallback>
          <w:pict>
            <v:shape id="文本框 14" o:spid="_x0000_s1026" o:spt="202" type="#_x0000_t202" style="position:absolute;left:0pt;margin-left:-0.75pt;margin-top:0pt;height:144pt;width:144pt;mso-position-horizontal-relative:margin;mso-wrap-style:none;z-index:251663360;mso-width-relative:page;mso-height-relative:page;" filled="f" stroked="f" coordsize="21600,21600" o:gfxdata="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PiGLTSAAAABwEAAA8AAAAAAAAAAQAgAAAAIgAAAGRycy9kb3ducmV2&#10;LnhtbFBLAQIUABQAAAAIAIdO4kBy/XSsyQEAAJoDAAAOAAAAAAAAAAEAIAAAACEBAABkcnMvZTJv&#10;RG9jLnhtbFBLBQYAAAAABgAGAFkBAABcBQAAAAA=&#10;">
              <v:fill on="f" focussize="0,0"/>
              <v:stroke on="f"/>
              <v:imagedata o:title=""/>
              <o:lock v:ext="edit" aspectratio="f"/>
              <v:textbox inset="0mm,0mm,0mm,0mm" style="mso-fit-shape-to-text:t;">
                <w:txbxContent>
                  <w:p>
                    <w:pPr>
                      <w:pStyle w:val="2"/>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rPr>
                      <w:t>12</w:t>
                    </w:r>
                    <w:r>
                      <w:rPr>
                        <w:rFonts w:ascii="Times New Roman" w:hAnsi="Times New Roman"/>
                        <w:sz w:val="28"/>
                        <w:szCs w:val="28"/>
                      </w:rPr>
                      <w:fldChar w:fldCharType="end"/>
                    </w:r>
                    <w:r>
                      <w:rPr>
                        <w:rFonts w:ascii="Times New Roman" w:hAnsi="Times New Roman"/>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dit="trackedChanges"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ZDg3YjJmNjE3NWFlNjcxZGY2NDRhYzNjYTkxZDUifQ=="/>
  </w:docVars>
  <w:rsids>
    <w:rsidRoot w:val="00663D42"/>
    <w:rsid w:val="0000488F"/>
    <w:rsid w:val="0007331F"/>
    <w:rsid w:val="000F5645"/>
    <w:rsid w:val="00163A56"/>
    <w:rsid w:val="0018443E"/>
    <w:rsid w:val="00185ED2"/>
    <w:rsid w:val="001C394B"/>
    <w:rsid w:val="00230DE8"/>
    <w:rsid w:val="00243D8A"/>
    <w:rsid w:val="0034560E"/>
    <w:rsid w:val="00392DB5"/>
    <w:rsid w:val="003E4B2A"/>
    <w:rsid w:val="003E5B62"/>
    <w:rsid w:val="00410E10"/>
    <w:rsid w:val="00454462"/>
    <w:rsid w:val="004E1EEA"/>
    <w:rsid w:val="00514759"/>
    <w:rsid w:val="0053351D"/>
    <w:rsid w:val="005D4490"/>
    <w:rsid w:val="006045D4"/>
    <w:rsid w:val="00625DEE"/>
    <w:rsid w:val="0064280E"/>
    <w:rsid w:val="00663D42"/>
    <w:rsid w:val="00684594"/>
    <w:rsid w:val="006E23A0"/>
    <w:rsid w:val="00753AF4"/>
    <w:rsid w:val="007636A7"/>
    <w:rsid w:val="00790AF7"/>
    <w:rsid w:val="00974EC5"/>
    <w:rsid w:val="009C72CE"/>
    <w:rsid w:val="00A81DA5"/>
    <w:rsid w:val="00AC58DA"/>
    <w:rsid w:val="00B475BF"/>
    <w:rsid w:val="00B476CB"/>
    <w:rsid w:val="00B8253F"/>
    <w:rsid w:val="00BC233F"/>
    <w:rsid w:val="00BE1DE1"/>
    <w:rsid w:val="00C03AFB"/>
    <w:rsid w:val="00CE0E37"/>
    <w:rsid w:val="00DE5743"/>
    <w:rsid w:val="00E018D3"/>
    <w:rsid w:val="00F02754"/>
    <w:rsid w:val="00F12527"/>
    <w:rsid w:val="00F236A1"/>
    <w:rsid w:val="00F34E45"/>
    <w:rsid w:val="00F71FB2"/>
    <w:rsid w:val="00FA7DD4"/>
    <w:rsid w:val="00FB3AC5"/>
    <w:rsid w:val="018E7169"/>
    <w:rsid w:val="01A06D45"/>
    <w:rsid w:val="021F6013"/>
    <w:rsid w:val="023A2E4D"/>
    <w:rsid w:val="02747A63"/>
    <w:rsid w:val="02B349AE"/>
    <w:rsid w:val="02E013D8"/>
    <w:rsid w:val="03946C65"/>
    <w:rsid w:val="03C63A4E"/>
    <w:rsid w:val="043164D2"/>
    <w:rsid w:val="051D7F83"/>
    <w:rsid w:val="05760640"/>
    <w:rsid w:val="05D62E8D"/>
    <w:rsid w:val="06041631"/>
    <w:rsid w:val="07073CEB"/>
    <w:rsid w:val="077505B3"/>
    <w:rsid w:val="08055CAB"/>
    <w:rsid w:val="083B606B"/>
    <w:rsid w:val="08687FE8"/>
    <w:rsid w:val="08DA7138"/>
    <w:rsid w:val="0902604F"/>
    <w:rsid w:val="09992B4F"/>
    <w:rsid w:val="0A1A2C96"/>
    <w:rsid w:val="0A5C592B"/>
    <w:rsid w:val="0AC43BFC"/>
    <w:rsid w:val="0AC92FC0"/>
    <w:rsid w:val="0B860EB1"/>
    <w:rsid w:val="0B9A2BAF"/>
    <w:rsid w:val="0BBA6D8F"/>
    <w:rsid w:val="0C061FF2"/>
    <w:rsid w:val="0C5921F4"/>
    <w:rsid w:val="0C62191E"/>
    <w:rsid w:val="0D6276FC"/>
    <w:rsid w:val="0DE05892"/>
    <w:rsid w:val="0DED5218"/>
    <w:rsid w:val="0EAC6E81"/>
    <w:rsid w:val="0EAD49A7"/>
    <w:rsid w:val="0EBC0BF5"/>
    <w:rsid w:val="0EBF1A58"/>
    <w:rsid w:val="0ECA7307"/>
    <w:rsid w:val="0F0547E3"/>
    <w:rsid w:val="0F0A004B"/>
    <w:rsid w:val="0F7D25CB"/>
    <w:rsid w:val="0FDF3286"/>
    <w:rsid w:val="107A73BF"/>
    <w:rsid w:val="10E741A0"/>
    <w:rsid w:val="11673533"/>
    <w:rsid w:val="11B322D4"/>
    <w:rsid w:val="11BB562D"/>
    <w:rsid w:val="1206262D"/>
    <w:rsid w:val="12413D84"/>
    <w:rsid w:val="12753A2E"/>
    <w:rsid w:val="130F79DE"/>
    <w:rsid w:val="13D61A1C"/>
    <w:rsid w:val="146124BC"/>
    <w:rsid w:val="14902B0B"/>
    <w:rsid w:val="14D56A06"/>
    <w:rsid w:val="150D43F1"/>
    <w:rsid w:val="160A6042"/>
    <w:rsid w:val="160E21CF"/>
    <w:rsid w:val="167B494E"/>
    <w:rsid w:val="16A50D85"/>
    <w:rsid w:val="1706734A"/>
    <w:rsid w:val="17E00591"/>
    <w:rsid w:val="18477C1A"/>
    <w:rsid w:val="193006AE"/>
    <w:rsid w:val="19834C82"/>
    <w:rsid w:val="19A274E3"/>
    <w:rsid w:val="1A330456"/>
    <w:rsid w:val="1A6361D9"/>
    <w:rsid w:val="1A7F369B"/>
    <w:rsid w:val="1AD87250"/>
    <w:rsid w:val="1B2D30F7"/>
    <w:rsid w:val="1B3F2E2B"/>
    <w:rsid w:val="1C146065"/>
    <w:rsid w:val="1C1E1C5F"/>
    <w:rsid w:val="1C4A5F2B"/>
    <w:rsid w:val="1D295B40"/>
    <w:rsid w:val="1D9A4927"/>
    <w:rsid w:val="1DA847D6"/>
    <w:rsid w:val="1DD65CC8"/>
    <w:rsid w:val="1E4F5A7B"/>
    <w:rsid w:val="1F2E8051"/>
    <w:rsid w:val="1FB57B5F"/>
    <w:rsid w:val="1FBBEDB9"/>
    <w:rsid w:val="1FDEA16B"/>
    <w:rsid w:val="202C6073"/>
    <w:rsid w:val="20337402"/>
    <w:rsid w:val="20987265"/>
    <w:rsid w:val="20EA5E06"/>
    <w:rsid w:val="210E7527"/>
    <w:rsid w:val="221943D6"/>
    <w:rsid w:val="22A00559"/>
    <w:rsid w:val="23A31CB8"/>
    <w:rsid w:val="246A716A"/>
    <w:rsid w:val="24764A75"/>
    <w:rsid w:val="24DB7BDD"/>
    <w:rsid w:val="25034EC9"/>
    <w:rsid w:val="252C4420"/>
    <w:rsid w:val="25667D7D"/>
    <w:rsid w:val="258558D9"/>
    <w:rsid w:val="26C01A21"/>
    <w:rsid w:val="271979DC"/>
    <w:rsid w:val="27B30E28"/>
    <w:rsid w:val="27DA7BB1"/>
    <w:rsid w:val="28BC425F"/>
    <w:rsid w:val="29D47642"/>
    <w:rsid w:val="29FF2103"/>
    <w:rsid w:val="2B365FF8"/>
    <w:rsid w:val="2C6646BB"/>
    <w:rsid w:val="2CC973D5"/>
    <w:rsid w:val="2D92328E"/>
    <w:rsid w:val="2DD613CD"/>
    <w:rsid w:val="2EEB8E37"/>
    <w:rsid w:val="2FF41FDE"/>
    <w:rsid w:val="2FF7D38E"/>
    <w:rsid w:val="300C7328"/>
    <w:rsid w:val="300D4E4E"/>
    <w:rsid w:val="313227FA"/>
    <w:rsid w:val="313F54DB"/>
    <w:rsid w:val="31774C75"/>
    <w:rsid w:val="32104EC1"/>
    <w:rsid w:val="325925CC"/>
    <w:rsid w:val="33C148CD"/>
    <w:rsid w:val="34897199"/>
    <w:rsid w:val="359F0C3E"/>
    <w:rsid w:val="35FE7713"/>
    <w:rsid w:val="360637BE"/>
    <w:rsid w:val="36392E40"/>
    <w:rsid w:val="37371FD0"/>
    <w:rsid w:val="38343A02"/>
    <w:rsid w:val="3885411B"/>
    <w:rsid w:val="39C63190"/>
    <w:rsid w:val="3BA7FCA1"/>
    <w:rsid w:val="3BC27434"/>
    <w:rsid w:val="3C21415B"/>
    <w:rsid w:val="3C746980"/>
    <w:rsid w:val="3D346110"/>
    <w:rsid w:val="3DD7531E"/>
    <w:rsid w:val="3DDBA308"/>
    <w:rsid w:val="3DEE4DB0"/>
    <w:rsid w:val="3DF5C434"/>
    <w:rsid w:val="3DFD8EF3"/>
    <w:rsid w:val="3EB2553E"/>
    <w:rsid w:val="3FDA2F9E"/>
    <w:rsid w:val="3FDF6807"/>
    <w:rsid w:val="3FFA719D"/>
    <w:rsid w:val="406F5F00"/>
    <w:rsid w:val="40750F19"/>
    <w:rsid w:val="40D043A1"/>
    <w:rsid w:val="417A3FD2"/>
    <w:rsid w:val="42075BA1"/>
    <w:rsid w:val="42D9533F"/>
    <w:rsid w:val="43D321DE"/>
    <w:rsid w:val="43E91A02"/>
    <w:rsid w:val="43FFA5A6"/>
    <w:rsid w:val="449F47B6"/>
    <w:rsid w:val="44C61D43"/>
    <w:rsid w:val="44D83825"/>
    <w:rsid w:val="45246A6A"/>
    <w:rsid w:val="460F771A"/>
    <w:rsid w:val="463351B6"/>
    <w:rsid w:val="466727DF"/>
    <w:rsid w:val="46B9E301"/>
    <w:rsid w:val="46FF32EA"/>
    <w:rsid w:val="476F66C2"/>
    <w:rsid w:val="47EA3F9B"/>
    <w:rsid w:val="482B04D1"/>
    <w:rsid w:val="49303C2F"/>
    <w:rsid w:val="49396F88"/>
    <w:rsid w:val="49C55ACD"/>
    <w:rsid w:val="4AEBC16D"/>
    <w:rsid w:val="4B1F3F5B"/>
    <w:rsid w:val="4B775B45"/>
    <w:rsid w:val="4BC863A1"/>
    <w:rsid w:val="4BF278C2"/>
    <w:rsid w:val="4C2C2DD4"/>
    <w:rsid w:val="4C716A38"/>
    <w:rsid w:val="4D16313C"/>
    <w:rsid w:val="4DDE137F"/>
    <w:rsid w:val="4E0D453F"/>
    <w:rsid w:val="4E173610"/>
    <w:rsid w:val="4E4D0ED8"/>
    <w:rsid w:val="4F630850"/>
    <w:rsid w:val="4FB31A77"/>
    <w:rsid w:val="4FFF41CC"/>
    <w:rsid w:val="504A1A7A"/>
    <w:rsid w:val="50681F00"/>
    <w:rsid w:val="517A638F"/>
    <w:rsid w:val="518714F7"/>
    <w:rsid w:val="51A56D5E"/>
    <w:rsid w:val="51BA020E"/>
    <w:rsid w:val="52262073"/>
    <w:rsid w:val="52432C25"/>
    <w:rsid w:val="53A96AB8"/>
    <w:rsid w:val="53F51CFD"/>
    <w:rsid w:val="53FB4F0C"/>
    <w:rsid w:val="5415414D"/>
    <w:rsid w:val="543E18F6"/>
    <w:rsid w:val="544F3CE6"/>
    <w:rsid w:val="54DE09E3"/>
    <w:rsid w:val="55482300"/>
    <w:rsid w:val="56186177"/>
    <w:rsid w:val="567724A4"/>
    <w:rsid w:val="56905D0D"/>
    <w:rsid w:val="572E165D"/>
    <w:rsid w:val="57B43C7D"/>
    <w:rsid w:val="57BFAE24"/>
    <w:rsid w:val="58B2498E"/>
    <w:rsid w:val="58E81E30"/>
    <w:rsid w:val="598D29D8"/>
    <w:rsid w:val="5A105AE3"/>
    <w:rsid w:val="5A2F1CE1"/>
    <w:rsid w:val="5A8738CB"/>
    <w:rsid w:val="5B931F08"/>
    <w:rsid w:val="5BE40F66"/>
    <w:rsid w:val="5DCF35BF"/>
    <w:rsid w:val="5ECE32AE"/>
    <w:rsid w:val="5F245B8C"/>
    <w:rsid w:val="5FD27396"/>
    <w:rsid w:val="5FE75500"/>
    <w:rsid w:val="6074044E"/>
    <w:rsid w:val="60800F58"/>
    <w:rsid w:val="60844B35"/>
    <w:rsid w:val="617F52FC"/>
    <w:rsid w:val="619C7C5C"/>
    <w:rsid w:val="61D76EE6"/>
    <w:rsid w:val="61D92C5E"/>
    <w:rsid w:val="61ED2E7C"/>
    <w:rsid w:val="6271096E"/>
    <w:rsid w:val="62A50E53"/>
    <w:rsid w:val="630737FB"/>
    <w:rsid w:val="63DD630A"/>
    <w:rsid w:val="63FA3360"/>
    <w:rsid w:val="64CC2606"/>
    <w:rsid w:val="64E35BA2"/>
    <w:rsid w:val="660F462F"/>
    <w:rsid w:val="66644AC0"/>
    <w:rsid w:val="66811B16"/>
    <w:rsid w:val="669F68DB"/>
    <w:rsid w:val="66AD6467"/>
    <w:rsid w:val="66FCADFB"/>
    <w:rsid w:val="66FFD96D"/>
    <w:rsid w:val="672500BF"/>
    <w:rsid w:val="687E630D"/>
    <w:rsid w:val="6958278C"/>
    <w:rsid w:val="69A262CD"/>
    <w:rsid w:val="69F819AF"/>
    <w:rsid w:val="6A024D1C"/>
    <w:rsid w:val="6A132A85"/>
    <w:rsid w:val="6A4B6CAC"/>
    <w:rsid w:val="6B5D66AE"/>
    <w:rsid w:val="6BA50055"/>
    <w:rsid w:val="6BDD159D"/>
    <w:rsid w:val="6CF941B4"/>
    <w:rsid w:val="6D056FFD"/>
    <w:rsid w:val="6DE44E65"/>
    <w:rsid w:val="6E3138B6"/>
    <w:rsid w:val="6E8E6B7E"/>
    <w:rsid w:val="6EEE586F"/>
    <w:rsid w:val="6F655B31"/>
    <w:rsid w:val="6F6742EA"/>
    <w:rsid w:val="6F92269E"/>
    <w:rsid w:val="6FC30AAA"/>
    <w:rsid w:val="6FD74E7C"/>
    <w:rsid w:val="6FF79093"/>
    <w:rsid w:val="6FFC7328"/>
    <w:rsid w:val="6FFD4AEB"/>
    <w:rsid w:val="702C664F"/>
    <w:rsid w:val="703853CE"/>
    <w:rsid w:val="70622071"/>
    <w:rsid w:val="70F21646"/>
    <w:rsid w:val="711041C2"/>
    <w:rsid w:val="71107D1F"/>
    <w:rsid w:val="72CFC66F"/>
    <w:rsid w:val="72F018FF"/>
    <w:rsid w:val="733D750D"/>
    <w:rsid w:val="739764D5"/>
    <w:rsid w:val="7428537F"/>
    <w:rsid w:val="74306915"/>
    <w:rsid w:val="7468526F"/>
    <w:rsid w:val="74EB6AD9"/>
    <w:rsid w:val="753B4C2A"/>
    <w:rsid w:val="755F74C6"/>
    <w:rsid w:val="75DEEC83"/>
    <w:rsid w:val="75E308CD"/>
    <w:rsid w:val="775D17E4"/>
    <w:rsid w:val="7776798D"/>
    <w:rsid w:val="77CE65A6"/>
    <w:rsid w:val="783CC267"/>
    <w:rsid w:val="78767001"/>
    <w:rsid w:val="78CA10FB"/>
    <w:rsid w:val="7AB756AF"/>
    <w:rsid w:val="7AFE5AA2"/>
    <w:rsid w:val="7B533629"/>
    <w:rsid w:val="7B5F20BB"/>
    <w:rsid w:val="7B5F5B2A"/>
    <w:rsid w:val="7BBCD6E8"/>
    <w:rsid w:val="7BD81D81"/>
    <w:rsid w:val="7BEFE1F7"/>
    <w:rsid w:val="7BF73D55"/>
    <w:rsid w:val="7CE64029"/>
    <w:rsid w:val="7D7ED0E6"/>
    <w:rsid w:val="7DD50326"/>
    <w:rsid w:val="7DFF9DAF"/>
    <w:rsid w:val="7E3E4D13"/>
    <w:rsid w:val="7E5020A2"/>
    <w:rsid w:val="7E8D6E52"/>
    <w:rsid w:val="7E979E4B"/>
    <w:rsid w:val="7E9B4EE9"/>
    <w:rsid w:val="7F36A5FF"/>
    <w:rsid w:val="7FBFB412"/>
    <w:rsid w:val="7FEE6849"/>
    <w:rsid w:val="7FF94405"/>
    <w:rsid w:val="87AF549F"/>
    <w:rsid w:val="8FFE417B"/>
    <w:rsid w:val="97EBFAF4"/>
    <w:rsid w:val="97F7139C"/>
    <w:rsid w:val="9B799511"/>
    <w:rsid w:val="9FB56321"/>
    <w:rsid w:val="A7FF45F9"/>
    <w:rsid w:val="AF8E6055"/>
    <w:rsid w:val="AFFFC13B"/>
    <w:rsid w:val="B7BDAC05"/>
    <w:rsid w:val="BBD1F0DC"/>
    <w:rsid w:val="BBFF0A94"/>
    <w:rsid w:val="BBFFA07B"/>
    <w:rsid w:val="BE5FEDEA"/>
    <w:rsid w:val="C7FF29DB"/>
    <w:rsid w:val="CF4E164D"/>
    <w:rsid w:val="DB7FA784"/>
    <w:rsid w:val="DDAE491E"/>
    <w:rsid w:val="DDEE245E"/>
    <w:rsid w:val="DFFDA6E8"/>
    <w:rsid w:val="EB7BE3CA"/>
    <w:rsid w:val="EBFF8ABA"/>
    <w:rsid w:val="ED79F52C"/>
    <w:rsid w:val="EDFA8CE7"/>
    <w:rsid w:val="EDFF9E16"/>
    <w:rsid w:val="EF37328C"/>
    <w:rsid w:val="EFEE61AC"/>
    <w:rsid w:val="EFFFC576"/>
    <w:rsid w:val="F3AF617A"/>
    <w:rsid w:val="F3FF597C"/>
    <w:rsid w:val="F76BDF20"/>
    <w:rsid w:val="F9ABD058"/>
    <w:rsid w:val="F9F9F70E"/>
    <w:rsid w:val="FBB7D0E4"/>
    <w:rsid w:val="FD7FD74C"/>
    <w:rsid w:val="FDAFA356"/>
    <w:rsid w:val="FDFFE136"/>
    <w:rsid w:val="FEDBC365"/>
    <w:rsid w:val="FF39C3A8"/>
    <w:rsid w:val="FFA52A08"/>
    <w:rsid w:val="FFDF0E64"/>
    <w:rsid w:val="FFFB0E20"/>
    <w:rsid w:val="FFFB6CE2"/>
    <w:rsid w:val="FFFD21F9"/>
    <w:rsid w:val="FFFF36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rPr>
  </w:style>
  <w:style w:type="paragraph" w:styleId="3">
    <w:name w:val="header"/>
    <w:basedOn w:val="1"/>
    <w:link w:val="8"/>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Char"/>
    <w:basedOn w:val="6"/>
    <w:link w:val="2"/>
    <w:qFormat/>
    <w:uiPriority w:val="99"/>
    <w:rPr>
      <w:rFonts w:ascii="仿宋_GB2312" w:hAnsi="宋体" w:eastAsia="仿宋_GB2312" w:cs="宋体"/>
      <w:sz w:val="18"/>
    </w:rPr>
  </w:style>
  <w:style w:type="character" w:customStyle="1" w:styleId="8">
    <w:name w:val="页眉 Char"/>
    <w:basedOn w:val="6"/>
    <w:link w:val="3"/>
    <w:qFormat/>
    <w:uiPriority w:val="99"/>
    <w:rPr>
      <w:rFonts w:ascii="仿宋_GB2312" w:hAnsi="宋体" w:eastAsia="仿宋_GB2312" w:cs="宋体"/>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4079</Words>
  <Characters>4164</Characters>
  <Lines>32</Lines>
  <Paragraphs>9</Paragraphs>
  <TotalTime>0</TotalTime>
  <ScaleCrop>false</ScaleCrop>
  <LinksUpToDate>false</LinksUpToDate>
  <CharactersWithSpaces>4235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2024-08-30T10:11:00Z</dcterms:created>
  <dc:creator>huang</dc:creator>
  <cp:lastModifiedBy>huang</cp:lastModifiedBy>
  <cp:lastPrinted>2024-07-25T09:44:00Z</cp:lastPrinted>
  <dcterms:modified xsi:type="dcterms:W3CDTF">2024-09-03T08:14:27Z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B7450F3321E34A4FA0592D19650B79AC_13</vt:lpwstr>
  </property>
</Properties>
</file>