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500" w:lineRule="exact"/>
        <w:jc w:val="center"/>
        <w:rPr>
          <w:rFonts w:ascii="Times New Roman" w:hAnsi="Times New Roman" w:eastAsia="方正小标宋简体"/>
          <w:bCs/>
          <w:sz w:val="40"/>
          <w:szCs w:val="40"/>
        </w:rPr>
      </w:pPr>
      <w:r>
        <w:rPr>
          <w:rFonts w:ascii="Times New Roman" w:hAnsi="Times New Roman" w:eastAsia="方正小标宋简体"/>
          <w:bCs/>
          <w:sz w:val="40"/>
          <w:szCs w:val="40"/>
        </w:rPr>
        <w:t>湖南省中小学教师系列专业技术职称申报参评人员情况公示表</w:t>
      </w:r>
    </w:p>
    <w:p>
      <w:pPr>
        <w:tabs>
          <w:tab w:val="left" w:pos="19440"/>
        </w:tabs>
        <w:spacing w:line="500" w:lineRule="exact"/>
        <w:rPr>
          <w:rFonts w:hint="default" w:ascii="Times New Roman" w:hAnsi="Times New Roman" w:eastAsia="方正小标宋简体"/>
          <w:bCs/>
          <w:sz w:val="21"/>
          <w:szCs w:val="21"/>
          <w:u w:val="single"/>
          <w:lang w:val="en-US"/>
        </w:rPr>
      </w:pPr>
      <w:r>
        <w:rPr>
          <w:rFonts w:ascii="Times New Roman" w:hAnsi="Times New Roman"/>
          <w:bCs/>
          <w:sz w:val="21"/>
          <w:szCs w:val="21"/>
        </w:rPr>
        <w:t>单位</w:t>
      </w:r>
      <w:r>
        <w:rPr>
          <w:rFonts w:ascii="Times New Roman" w:hAnsi="Times New Roman"/>
          <w:bCs/>
          <w:sz w:val="21"/>
          <w:szCs w:val="21"/>
          <w:u w:val="single"/>
        </w:rPr>
        <w:t xml:space="preserve"> </w:t>
      </w:r>
      <w:r>
        <w:rPr>
          <w:rFonts w:hint="eastAsia" w:ascii="Times New Roman" w:hAnsi="Times New Roman"/>
          <w:bCs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sz w:val="21"/>
          <w:szCs w:val="21"/>
          <w:u w:val="single"/>
          <w:lang w:eastAsia="zh-CN"/>
        </w:rPr>
        <w:t>道县四马桥镇中学</w:t>
      </w:r>
      <w:r>
        <w:rPr>
          <w:rFonts w:ascii="Times New Roman" w:hAnsi="Times New Roman"/>
          <w:bCs/>
          <w:sz w:val="21"/>
          <w:szCs w:val="21"/>
          <w:u w:val="single"/>
        </w:rPr>
        <w:t>　</w:t>
      </w:r>
      <w:r>
        <w:rPr>
          <w:rFonts w:ascii="Times New Roman" w:hAnsi="Times New Roman"/>
          <w:bCs/>
          <w:sz w:val="21"/>
          <w:szCs w:val="21"/>
        </w:rPr>
        <w:t xml:space="preserve"> </w:t>
      </w:r>
      <w:r>
        <w:rPr>
          <w:rFonts w:hint="eastAsia" w:ascii="Times New Roman" w:hAnsi="Times New Roman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Cs/>
          <w:sz w:val="21"/>
          <w:szCs w:val="21"/>
        </w:rPr>
        <w:t>姓名</w:t>
      </w:r>
      <w:r>
        <w:rPr>
          <w:rFonts w:ascii="Times New Roman" w:hAnsi="Times New Roman"/>
          <w:bCs/>
          <w:sz w:val="21"/>
          <w:szCs w:val="21"/>
          <w:u w:val="single"/>
        </w:rPr>
        <w:t xml:space="preserve"> </w:t>
      </w:r>
      <w:r>
        <w:rPr>
          <w:rFonts w:hint="eastAsia" w:ascii="Times New Roman" w:hAnsi="Times New Roman"/>
          <w:bCs/>
          <w:sz w:val="21"/>
          <w:szCs w:val="21"/>
          <w:u w:val="single"/>
          <w:lang w:val="en-US" w:eastAsia="zh-CN"/>
        </w:rPr>
        <w:t>蒋鹏</w:t>
      </w:r>
      <w:r>
        <w:rPr>
          <w:rFonts w:ascii="Times New Roman" w:hAnsi="Times New Roman"/>
          <w:bCs/>
          <w:sz w:val="21"/>
          <w:szCs w:val="21"/>
          <w:u w:val="single"/>
        </w:rPr>
        <w:t>　</w:t>
      </w:r>
      <w:r>
        <w:rPr>
          <w:rFonts w:ascii="Times New Roman" w:hAnsi="Times New Roman"/>
          <w:bCs/>
          <w:sz w:val="21"/>
          <w:szCs w:val="21"/>
        </w:rPr>
        <w:t>　　　申报职称</w:t>
      </w:r>
      <w:r>
        <w:rPr>
          <w:rFonts w:hint="eastAsia" w:ascii="Times New Roman" w:hAnsi="Times New Roman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/>
          <w:bCs/>
          <w:sz w:val="21"/>
          <w:szCs w:val="21"/>
          <w:u w:val="single"/>
          <w:lang w:val="en-US" w:eastAsia="zh-CN"/>
        </w:rPr>
        <w:t>基层</w:t>
      </w:r>
      <w:r>
        <w:rPr>
          <w:rFonts w:hint="eastAsia" w:ascii="Times New Roman" w:hAnsi="Times New Roman"/>
          <w:bCs/>
          <w:sz w:val="21"/>
          <w:szCs w:val="21"/>
          <w:u w:val="single"/>
          <w:lang w:eastAsia="zh-CN"/>
        </w:rPr>
        <w:t>中小学</w:t>
      </w:r>
      <w:r>
        <w:rPr>
          <w:rFonts w:hint="eastAsia" w:ascii="Times New Roman" w:hAnsi="Times New Roman"/>
          <w:bCs/>
          <w:sz w:val="21"/>
          <w:szCs w:val="21"/>
          <w:u w:val="single"/>
          <w:lang w:val="en-US" w:eastAsia="zh-CN"/>
        </w:rPr>
        <w:t>正</w:t>
      </w:r>
      <w:r>
        <w:rPr>
          <w:rFonts w:hint="eastAsia" w:ascii="Times New Roman" w:hAnsi="Times New Roman"/>
          <w:bCs/>
          <w:sz w:val="21"/>
          <w:szCs w:val="21"/>
          <w:u w:val="single"/>
          <w:lang w:eastAsia="zh-CN"/>
        </w:rPr>
        <w:t>高级教师</w:t>
      </w:r>
      <w:r>
        <w:rPr>
          <w:rFonts w:hint="eastAsia" w:ascii="Times New Roman" w:hAnsi="Times New Roman"/>
          <w:bCs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hAnsi="Times New Roman"/>
          <w:bCs/>
          <w:sz w:val="21"/>
          <w:szCs w:val="21"/>
        </w:rPr>
        <w:t xml:space="preserve"> </w:t>
      </w:r>
      <w:r>
        <w:rPr>
          <w:rFonts w:ascii="Times New Roman" w:hAnsi="Times New Roman" w:eastAsia="黑体"/>
          <w:bCs/>
          <w:sz w:val="21"/>
          <w:szCs w:val="21"/>
        </w:rPr>
        <w:t xml:space="preserve"> 　　　　</w:t>
      </w:r>
      <w:r>
        <w:rPr>
          <w:rFonts w:ascii="Times New Roman" w:hAnsi="Times New Roman"/>
          <w:bCs/>
          <w:sz w:val="21"/>
          <w:szCs w:val="21"/>
        </w:rPr>
        <w:t>学科（专业）</w:t>
      </w:r>
      <w:r>
        <w:rPr>
          <w:rFonts w:hint="eastAsia" w:ascii="Times New Roman" w:hAnsi="Times New Roman"/>
          <w:bCs/>
          <w:sz w:val="21"/>
          <w:szCs w:val="21"/>
          <w:u w:val="single"/>
          <w:lang w:eastAsia="zh-CN"/>
        </w:rPr>
        <w:t>初中数学</w:t>
      </w:r>
      <w:r>
        <w:rPr>
          <w:rFonts w:hint="eastAsia" w:ascii="Times New Roman" w:hAnsi="Times New Roman"/>
          <w:bCs/>
          <w:sz w:val="21"/>
          <w:szCs w:val="21"/>
          <w:u w:val="single"/>
          <w:lang w:val="en-US" w:eastAsia="zh-CN"/>
        </w:rPr>
        <w:t xml:space="preserve"> </w:t>
      </w:r>
    </w:p>
    <w:tbl>
      <w:tblPr>
        <w:tblStyle w:val="2"/>
        <w:tblW w:w="21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636"/>
        <w:gridCol w:w="167"/>
        <w:gridCol w:w="582"/>
        <w:gridCol w:w="379"/>
        <w:gridCol w:w="189"/>
        <w:gridCol w:w="701"/>
        <w:gridCol w:w="349"/>
        <w:gridCol w:w="62"/>
        <w:gridCol w:w="198"/>
        <w:gridCol w:w="377"/>
        <w:gridCol w:w="297"/>
        <w:gridCol w:w="84"/>
        <w:gridCol w:w="97"/>
        <w:gridCol w:w="1032"/>
        <w:gridCol w:w="712"/>
        <w:gridCol w:w="1695"/>
        <w:gridCol w:w="1695"/>
        <w:gridCol w:w="1695"/>
        <w:gridCol w:w="1698"/>
        <w:gridCol w:w="766"/>
        <w:gridCol w:w="6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exact"/>
          <w:jc w:val="center"/>
        </w:trPr>
        <w:tc>
          <w:tcPr>
            <w:tcW w:w="6103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基本情况</w:t>
            </w:r>
          </w:p>
        </w:tc>
        <w:tc>
          <w:tcPr>
            <w:tcW w:w="1525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75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姓  名</w:t>
            </w:r>
          </w:p>
        </w:tc>
        <w:tc>
          <w:tcPr>
            <w:tcW w:w="115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蒋鹏</w:t>
            </w:r>
          </w:p>
        </w:tc>
        <w:tc>
          <w:tcPr>
            <w:tcW w:w="1984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出生年月</w:t>
            </w:r>
          </w:p>
        </w:tc>
        <w:tc>
          <w:tcPr>
            <w:tcW w:w="121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1973.7</w:t>
            </w:r>
          </w:p>
        </w:tc>
        <w:tc>
          <w:tcPr>
            <w:tcW w:w="7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主要工作经历</w:t>
            </w:r>
          </w:p>
        </w:tc>
        <w:tc>
          <w:tcPr>
            <w:tcW w:w="14544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79"/>
              </w:tabs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 xml:space="preserve"> 1993.7——至今     在道县四马桥镇中学任教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7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性  别</w:t>
            </w: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男</w:t>
            </w:r>
          </w:p>
        </w:tc>
        <w:tc>
          <w:tcPr>
            <w:tcW w:w="19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40" w:leftChars="-51" w:right="-107" w:rightChars="-51" w:hanging="67" w:hangingChars="45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参加工作时间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1993.7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454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exact"/>
          <w:jc w:val="center"/>
        </w:trPr>
        <w:tc>
          <w:tcPr>
            <w:tcW w:w="175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所学专业</w:t>
            </w:r>
          </w:p>
        </w:tc>
        <w:tc>
          <w:tcPr>
            <w:tcW w:w="115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思想政治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教育</w:t>
            </w:r>
          </w:p>
        </w:tc>
        <w:tc>
          <w:tcPr>
            <w:tcW w:w="1984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现从事专业</w:t>
            </w:r>
          </w:p>
        </w:tc>
        <w:tc>
          <w:tcPr>
            <w:tcW w:w="121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初中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数学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教学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454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exact"/>
          <w:jc w:val="center"/>
        </w:trPr>
        <w:tc>
          <w:tcPr>
            <w:tcW w:w="175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现任专业技术职称及任职时间</w:t>
            </w:r>
          </w:p>
        </w:tc>
        <w:tc>
          <w:tcPr>
            <w:tcW w:w="4347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中小学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高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级教师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 xml:space="preserve">  2012年12月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454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exact"/>
          <w:jc w:val="center"/>
        </w:trPr>
        <w:tc>
          <w:tcPr>
            <w:tcW w:w="175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-1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sz w:val="15"/>
                <w:szCs w:val="15"/>
              </w:rPr>
              <w:t>计算机、信息技术应用能力考试</w:t>
            </w:r>
          </w:p>
          <w:p>
            <w:pPr>
              <w:spacing w:line="14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1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sz w:val="15"/>
                <w:szCs w:val="15"/>
              </w:rPr>
              <w:t>（水平）情况</w:t>
            </w:r>
          </w:p>
        </w:tc>
        <w:tc>
          <w:tcPr>
            <w:tcW w:w="185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128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是否破格</w:t>
            </w:r>
          </w:p>
        </w:tc>
        <w:tc>
          <w:tcPr>
            <w:tcW w:w="121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否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454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exact"/>
          <w:jc w:val="center"/>
        </w:trPr>
        <w:tc>
          <w:tcPr>
            <w:tcW w:w="6103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学历、学位情况（从高中及以上逐一填写）</w:t>
            </w:r>
          </w:p>
        </w:tc>
        <w:tc>
          <w:tcPr>
            <w:tcW w:w="71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教学工作</w:t>
            </w:r>
          </w:p>
        </w:tc>
        <w:tc>
          <w:tcPr>
            <w:tcW w:w="1695" w:type="dxa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　　　项目</w:t>
            </w:r>
          </w:p>
          <w:p>
            <w:pPr>
              <w:spacing w:line="180" w:lineRule="exact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年度</w:t>
            </w:r>
          </w:p>
        </w:tc>
        <w:tc>
          <w:tcPr>
            <w:tcW w:w="508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教学工作量（学时）</w:t>
            </w:r>
          </w:p>
        </w:tc>
        <w:tc>
          <w:tcPr>
            <w:tcW w:w="76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师德师风主要业绩</w:t>
            </w:r>
          </w:p>
        </w:tc>
        <w:tc>
          <w:tcPr>
            <w:tcW w:w="69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0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1.2014年3月评为四马桥教学片“师德师风教育活动先进个人”；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0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2.2014年度中职招生先进个人；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0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3.2016年7月评为教育系统“优秀共产党员；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0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 xml:space="preserve">4.2017年度四马桥教学片“师德师风先进个人”；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00" w:firstLineChars="20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19-2020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eastAsia="zh-CN"/>
              </w:rPr>
              <w:t>度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</w:rPr>
              <w:t>被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教育局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</w:rPr>
              <w:t>评为“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师德师风先进个人”；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00" w:firstLineChars="200"/>
              <w:textAlignment w:val="auto"/>
              <w:rPr>
                <w:rFonts w:hint="default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5.2022年6月评为教育系统“优秀共产党员”；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00" w:firstLineChars="200"/>
              <w:textAlignment w:val="auto"/>
              <w:rPr>
                <w:rFonts w:hint="default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7.2022.9四马桥镇政府“师德师风先进个人”。</w:t>
            </w:r>
          </w:p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9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学历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学位</w:t>
            </w: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毕业时间</w:t>
            </w:r>
          </w:p>
        </w:tc>
        <w:tc>
          <w:tcPr>
            <w:tcW w:w="11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pacing w:val="-4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15"/>
                <w:szCs w:val="15"/>
              </w:rPr>
              <w:t>毕业学校</w:t>
            </w:r>
          </w:p>
        </w:tc>
        <w:tc>
          <w:tcPr>
            <w:tcW w:w="105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所学专业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学习类型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695" w:type="dxa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课堂教学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实践教学</w:t>
            </w: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课外活动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9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中师</w:t>
            </w:r>
          </w:p>
        </w:tc>
        <w:tc>
          <w:tcPr>
            <w:tcW w:w="8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15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1993年6</w:t>
            </w:r>
          </w:p>
        </w:tc>
        <w:tc>
          <w:tcPr>
            <w:tcW w:w="111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道县师范</w:t>
            </w:r>
          </w:p>
        </w:tc>
        <w:tc>
          <w:tcPr>
            <w:tcW w:w="105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普学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全日制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525" w:firstLineChars="3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 xml:space="preserve"> 2019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480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80</w:t>
            </w: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240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9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大专</w:t>
            </w:r>
          </w:p>
        </w:tc>
        <w:tc>
          <w:tcPr>
            <w:tcW w:w="8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15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1999年6月</w:t>
            </w:r>
          </w:p>
        </w:tc>
        <w:tc>
          <w:tcPr>
            <w:tcW w:w="111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零陵师专</w:t>
            </w:r>
          </w:p>
        </w:tc>
        <w:tc>
          <w:tcPr>
            <w:tcW w:w="105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政史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函授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450" w:firstLineChars="30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 xml:space="preserve">  2020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480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80</w:t>
            </w: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240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  <w:jc w:val="center"/>
        </w:trPr>
        <w:tc>
          <w:tcPr>
            <w:tcW w:w="9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本科</w:t>
            </w:r>
          </w:p>
        </w:tc>
        <w:tc>
          <w:tcPr>
            <w:tcW w:w="8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15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2005.年6月</w:t>
            </w:r>
          </w:p>
        </w:tc>
        <w:tc>
          <w:tcPr>
            <w:tcW w:w="111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湖南师范大学</w:t>
            </w:r>
          </w:p>
        </w:tc>
        <w:tc>
          <w:tcPr>
            <w:tcW w:w="105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思想政治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教育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自考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900" w:firstLineChars="600"/>
              <w:jc w:val="both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2021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480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80</w:t>
            </w: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240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exact"/>
          <w:jc w:val="center"/>
        </w:trPr>
        <w:tc>
          <w:tcPr>
            <w:tcW w:w="610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近五年年度考核情况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 xml:space="preserve">     2022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480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80</w:t>
            </w: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240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考核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年度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2019年</w:t>
            </w: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2020年</w:t>
            </w:r>
          </w:p>
        </w:tc>
        <w:tc>
          <w:tcPr>
            <w:tcW w:w="11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2021年</w:t>
            </w:r>
          </w:p>
        </w:tc>
        <w:tc>
          <w:tcPr>
            <w:tcW w:w="1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2022年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2023年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 xml:space="preserve">    2023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480</w:t>
            </w: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80</w:t>
            </w: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240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exact"/>
          <w:jc w:val="center"/>
        </w:trPr>
        <w:tc>
          <w:tcPr>
            <w:tcW w:w="9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4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考核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结果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1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05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优秀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优秀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both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both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6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both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69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exact"/>
          <w:jc w:val="center"/>
        </w:trPr>
        <w:tc>
          <w:tcPr>
            <w:tcW w:w="610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农村学校或薄弱学校任（支）教情况</w:t>
            </w:r>
          </w:p>
        </w:tc>
        <w:tc>
          <w:tcPr>
            <w:tcW w:w="71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班主任工作经历和业绩</w:t>
            </w:r>
            <w:bookmarkStart w:id="0" w:name="_GoBack"/>
            <w:bookmarkEnd w:id="0"/>
          </w:p>
        </w:tc>
        <w:tc>
          <w:tcPr>
            <w:tcW w:w="678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300" w:firstLineChars="200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从教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年来，我担任班主任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30年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在完成教学工作的同时，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我积极探索班级管理新路子。所带班级班风纯正，学风端正。通过德育教育活动，抓班风建设，促养成教育，做深入细致的学生思想政治工作，坚持正面教育，树立先进，鞭策后进，促进良好班风的形成。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时刻不忘对学生进行防性侵、防溺水、防校园欺凌、防暴力、心理健康教育、交通安全、食品安全等安全教育。</w:t>
            </w:r>
          </w:p>
          <w:p>
            <w:pPr>
              <w:adjustRightInd w:val="0"/>
              <w:snapToGrid w:val="0"/>
              <w:spacing w:line="360" w:lineRule="auto"/>
              <w:ind w:firstLine="300" w:firstLineChars="200"/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2013年9月被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学校评为“优秀班主任”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；</w:t>
            </w:r>
          </w:p>
          <w:p>
            <w:pPr>
              <w:spacing w:line="360" w:lineRule="auto"/>
              <w:ind w:firstLine="300" w:firstLineChars="200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2014年9月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被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四马桥教学片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评为“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优秀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班主任”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0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2019年9月、2020年9月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被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学校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评为“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优秀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班主任”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2022、2023年9月被评为四马桥教学片“优秀班主任”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5"/>
                <w:szCs w:val="15"/>
                <w:lang w:val="en-US" w:eastAsia="zh-CN"/>
              </w:rPr>
              <w:t>所带班级多次被评为“优秀班集体”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。</w:t>
            </w:r>
          </w:p>
          <w:p>
            <w:pPr>
              <w:spacing w:line="360" w:lineRule="auto"/>
              <w:ind w:firstLine="300" w:firstLineChars="200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</w:p>
          <w:p>
            <w:pPr>
              <w:spacing w:line="360" w:lineRule="auto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</w:p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76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指导青年教师经历和业绩</w:t>
            </w:r>
          </w:p>
        </w:tc>
        <w:tc>
          <w:tcPr>
            <w:tcW w:w="69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8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0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近几年，学校为了让青年教师快速成长，推出了师徒结对活动，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杨国秀老师工作积极负责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5"/>
                <w:szCs w:val="15"/>
                <w:shd w:val="clear" w:color="auto" w:fill="FFFFFF"/>
                <w:lang w:bidi="ar"/>
              </w:rPr>
              <w:t>，但教学经验欠缺，教学效果不理想，经过我多次指导，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2020年9月被四马桥镇政府评为“优秀教师”、2021年9月被学校评为“优秀班主任”、2021年下期在四马桥教学片教师课堂教学大比武中荣获“一等奖”、继而代表四马桥教学片参加全县教师课堂教学大比武，荣获全县初中数学组“一等奖”。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青年教师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李书姣老师在我精心指导下，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在2020年9月被四马桥镇政府评为“优秀教师”、2021年9月被学校评为“优秀教师”、2022年9月被县委县政府评为“优秀教师”，同年9月又被学校评为“优秀班主任”。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青年教师何湘月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老师刚参加工作，教学方法欠缺、组织教学不严，我就同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她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反复交流，如何备好课、如何组织教学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目前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她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已成为我校的数学骨干教师，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2022年下期第一督学责任区教学比武中获二等奖，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3月在道县中小学教师课堂教学比武中获初中数学组二等奖。</w:t>
            </w:r>
          </w:p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9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任（支）教</w:t>
            </w:r>
          </w:p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时间</w:t>
            </w:r>
          </w:p>
        </w:tc>
        <w:tc>
          <w:tcPr>
            <w:tcW w:w="195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学校名称</w:t>
            </w:r>
          </w:p>
        </w:tc>
        <w:tc>
          <w:tcPr>
            <w:tcW w:w="168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任教学科</w:t>
            </w:r>
          </w:p>
        </w:tc>
        <w:tc>
          <w:tcPr>
            <w:tcW w:w="15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任教班级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9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1993.7—2010.8</w:t>
            </w:r>
          </w:p>
        </w:tc>
        <w:tc>
          <w:tcPr>
            <w:tcW w:w="195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四马桥镇中学</w:t>
            </w:r>
          </w:p>
        </w:tc>
        <w:tc>
          <w:tcPr>
            <w:tcW w:w="1687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数学</w:t>
            </w:r>
          </w:p>
        </w:tc>
        <w:tc>
          <w:tcPr>
            <w:tcW w:w="15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七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--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九年级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9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2010.9-2013.8</w:t>
            </w:r>
          </w:p>
        </w:tc>
        <w:tc>
          <w:tcPr>
            <w:tcW w:w="195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四马桥镇中学</w:t>
            </w:r>
          </w:p>
        </w:tc>
        <w:tc>
          <w:tcPr>
            <w:tcW w:w="168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政治</w:t>
            </w:r>
          </w:p>
        </w:tc>
        <w:tc>
          <w:tcPr>
            <w:tcW w:w="15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七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--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九年级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9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2013.9-现在</w:t>
            </w:r>
          </w:p>
        </w:tc>
        <w:tc>
          <w:tcPr>
            <w:tcW w:w="195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四马桥镇中学</w:t>
            </w:r>
          </w:p>
        </w:tc>
        <w:tc>
          <w:tcPr>
            <w:tcW w:w="168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数学</w:t>
            </w:r>
          </w:p>
        </w:tc>
        <w:tc>
          <w:tcPr>
            <w:tcW w:w="15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七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--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九年级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610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跨校评聘情况（符合跨校评聘条件且自愿竞聘人员填写）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233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拟聘学校</w:t>
            </w: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拟聘学科</w:t>
            </w:r>
          </w:p>
        </w:tc>
        <w:tc>
          <w:tcPr>
            <w:tcW w:w="188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拟聘岗位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exact"/>
          <w:jc w:val="center"/>
        </w:trPr>
        <w:tc>
          <w:tcPr>
            <w:tcW w:w="233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878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88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exact"/>
          <w:jc w:val="center"/>
        </w:trPr>
        <w:tc>
          <w:tcPr>
            <w:tcW w:w="6103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任现职以来继续教育情况（培训经历）</w:t>
            </w:r>
          </w:p>
        </w:tc>
        <w:tc>
          <w:tcPr>
            <w:tcW w:w="71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教育教学水平或教学管理主要业绩</w:t>
            </w:r>
          </w:p>
        </w:tc>
        <w:tc>
          <w:tcPr>
            <w:tcW w:w="678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0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</w:rPr>
              <w:t>取得的主要业绩有：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2012年9月、2014年9月被学校评为“优秀教师”；2014年9月、2015年9月被镇政府评为“优秀教师人”、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</w:rPr>
              <w:t>月道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县教育局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</w:rPr>
              <w:t>评为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val="en-US" w:eastAsia="zh-CN"/>
              </w:rPr>
              <w:t>“中职招生先进个人”；2016年7月授予教育系统“优秀共产党员”、2016年9月评为学校“优秀教师”；2016下、2017年上评为全县教学质量先进个人；2017、2018、2019、2020年9月评为镇“优秀教育工作者”2022年11月在县课堂教学比武获得“一等奖”，2023年10月在教学片优秀课竞赛获“一等奖”；2013年指导彭俊杰、张进波同学在全国数学竞赛中分别获得永州市二等奖、三等奖、2016年指导肖杰同学参加全国数学竞赛(永州)赛区二等奖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eastAsia="zh-CN"/>
              </w:rPr>
            </w:pPr>
          </w:p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15"/>
                <w:szCs w:val="15"/>
                <w:lang w:eastAsia="zh-CN"/>
              </w:rPr>
            </w:pPr>
          </w:p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学术水平和科研能力主要业绩</w:t>
            </w:r>
          </w:p>
        </w:tc>
        <w:tc>
          <w:tcPr>
            <w:tcW w:w="69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1.2020年3月在永州市数学学会论文评比中，论文《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5"/>
                <w:szCs w:val="15"/>
                <w:lang w:val="en-US" w:eastAsia="zh-CN" w:bidi="ar-SA"/>
              </w:rPr>
              <w:t>试谈践行初中“新课标”教学遇到的问题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》获得二等奖.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2.2019年9月----2021年6月，校级课题《初中潜能生形成原因及转化办法》结题。获校级课题研究一等奖。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3.2021年9月----2022年11月，校级课题《初中数学课堂合作学习的低效成因分析对策研究》，获得校级课题研究一等奖。</w:t>
            </w:r>
          </w:p>
          <w:p>
            <w:pPr>
              <w:numPr>
                <w:ilvl w:val="0"/>
                <w:numId w:val="0"/>
              </w:numPr>
              <w:spacing w:line="180" w:lineRule="exact"/>
              <w:jc w:val="both"/>
              <w:rPr>
                <w:rFonts w:hint="default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158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项目名称</w:t>
            </w:r>
          </w:p>
        </w:tc>
        <w:tc>
          <w:tcPr>
            <w:tcW w:w="112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机构名称</w:t>
            </w:r>
          </w:p>
        </w:tc>
        <w:tc>
          <w:tcPr>
            <w:tcW w:w="123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培训时间</w:t>
            </w:r>
          </w:p>
        </w:tc>
        <w:tc>
          <w:tcPr>
            <w:tcW w:w="1018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考核成绩</w:t>
            </w:r>
          </w:p>
        </w:tc>
        <w:tc>
          <w:tcPr>
            <w:tcW w:w="112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培训结果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exact"/>
          <w:jc w:val="center"/>
        </w:trPr>
        <w:tc>
          <w:tcPr>
            <w:tcW w:w="158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校本、县培、市培、省培、国培</w:t>
            </w:r>
          </w:p>
        </w:tc>
        <w:tc>
          <w:tcPr>
            <w:tcW w:w="112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各级培训机构</w:t>
            </w:r>
          </w:p>
        </w:tc>
        <w:tc>
          <w:tcPr>
            <w:tcW w:w="123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2019-2020年度</w:t>
            </w:r>
          </w:p>
        </w:tc>
        <w:tc>
          <w:tcPr>
            <w:tcW w:w="1018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12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158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本、县培、市培、省培、国培</w:t>
            </w:r>
          </w:p>
        </w:tc>
        <w:tc>
          <w:tcPr>
            <w:tcW w:w="112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各级培训机构</w:t>
            </w:r>
          </w:p>
        </w:tc>
        <w:tc>
          <w:tcPr>
            <w:tcW w:w="123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2021-2022年度</w:t>
            </w:r>
          </w:p>
        </w:tc>
        <w:tc>
          <w:tcPr>
            <w:tcW w:w="1018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12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exact"/>
          <w:jc w:val="center"/>
        </w:trPr>
        <w:tc>
          <w:tcPr>
            <w:tcW w:w="158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本、县培、市培、省培、国培</w:t>
            </w:r>
          </w:p>
        </w:tc>
        <w:tc>
          <w:tcPr>
            <w:tcW w:w="112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各级培训机构</w:t>
            </w:r>
          </w:p>
        </w:tc>
        <w:tc>
          <w:tcPr>
            <w:tcW w:w="123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2023年度</w:t>
            </w:r>
          </w:p>
        </w:tc>
        <w:tc>
          <w:tcPr>
            <w:tcW w:w="1018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112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eastAsia="zh-CN"/>
              </w:rPr>
              <w:t>合格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78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6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</w:tbl>
    <w:p>
      <w:pPr>
        <w:spacing w:line="280" w:lineRule="exact"/>
        <w:rPr>
          <w:rFonts w:ascii="Times New Roman" w:hAnsi="Times New Roman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5"/>
          <w:szCs w:val="15"/>
        </w:rPr>
        <w:t>公示结果（有异议/无异议）：</w:t>
      </w:r>
    </w:p>
    <w:p>
      <w:pPr>
        <w:spacing w:line="280" w:lineRule="exact"/>
        <w:jc w:val="center"/>
        <w:rPr>
          <w:rFonts w:hint="eastAsia" w:ascii="Times New Roman" w:hAnsi="Times New Roman"/>
          <w:sz w:val="18"/>
          <w:szCs w:val="18"/>
          <w:lang w:eastAsia="zh-CN"/>
        </w:rPr>
      </w:pPr>
      <w:r>
        <w:rPr>
          <w:rFonts w:ascii="Times New Roman" w:hAnsi="Times New Roman"/>
          <w:sz w:val="18"/>
          <w:szCs w:val="18"/>
        </w:rPr>
        <w:t xml:space="preserve">单位（公章）：                                                       单位审核责任人签名： </w:t>
      </w:r>
      <w:r>
        <w:rPr>
          <w:rFonts w:ascii="Times New Roman" w:hAnsi="Times New Roman" w:eastAsia="黑体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 xml:space="preserve">填表日期：  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>2024</w:t>
      </w:r>
      <w:r>
        <w:rPr>
          <w:rFonts w:ascii="Times New Roman" w:hAnsi="Times New Roman"/>
          <w:sz w:val="18"/>
          <w:szCs w:val="18"/>
        </w:rPr>
        <w:t xml:space="preserve">年   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>3</w:t>
      </w:r>
      <w:r>
        <w:rPr>
          <w:rFonts w:ascii="Times New Roman" w:hAnsi="Times New Roman"/>
          <w:sz w:val="18"/>
          <w:szCs w:val="18"/>
        </w:rPr>
        <w:t xml:space="preserve"> 月 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>16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hint="eastAsia" w:ascii="Times New Roman" w:hAnsi="Times New Roman"/>
          <w:sz w:val="18"/>
          <w:szCs w:val="18"/>
          <w:lang w:eastAsia="zh-CN"/>
        </w:rPr>
        <w:t>日</w:t>
      </w:r>
    </w:p>
    <w:p/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黑体">
    <w:panose1 w:val="0201060906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4ZTZmMjdhZjA1MGYyYWMyNWI0Yjk5NTRjMTRjYTAifQ=="/>
    <w:docVar w:name="KSO_WPS_MARK_KEY" w:val="08061f19-5c31-4251-9519-cc81b436a0f9"/>
  </w:docVars>
  <w:rsids>
    <w:rsidRoot w:val="4AC71EEE"/>
    <w:rsid w:val="238A61E0"/>
    <w:rsid w:val="4AC71EEE"/>
    <w:rsid w:val="6EA1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2024-05-08T12:11:00Z</dcterms:created>
  <dc:creator>企业用户_376076717</dc:creator>
  <cp:lastModifiedBy>Administrator</cp:lastModifiedBy>
  <cp:lastPrinted>2024-05-09T06:54:22Z</cp:lastPrinted>
  <dcterms:modified xsi:type="dcterms:W3CDTF">2024-05-09T06:55:47Z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6200587C59EF4181BA19C82DDB4E1B8C_11</vt:lpwstr>
  </property>
</Properties>
</file>