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0C1" w:rsidRDefault="00520190">
      <w:pPr>
        <w:spacing w:line="600" w:lineRule="exact"/>
        <w:jc w:val="center"/>
        <w:rPr>
          <w:rFonts w:ascii="方正小标宋简体" w:eastAsia="方正小标宋简体" w:hAnsi="黑体" w:cs="宋体"/>
          <w:spacing w:val="-17"/>
          <w:sz w:val="44"/>
          <w:szCs w:val="44"/>
        </w:rPr>
      </w:pPr>
      <w:r>
        <w:rPr>
          <w:rFonts w:ascii="方正小标宋简体" w:eastAsia="方正小标宋简体" w:hAnsi="黑体" w:cs="宋体" w:hint="eastAsia"/>
          <w:spacing w:val="-17"/>
          <w:sz w:val="44"/>
          <w:szCs w:val="44"/>
        </w:rPr>
        <w:t>湖南省义务教育初中道德与法治教学指导意见</w:t>
      </w:r>
    </w:p>
    <w:p w:rsidR="007230C1" w:rsidRDefault="00520190">
      <w:pPr>
        <w:spacing w:line="600" w:lineRule="exact"/>
        <w:jc w:val="center"/>
        <w:rPr>
          <w:rFonts w:ascii="楷体_GB2312" w:eastAsia="楷体_GB2312" w:hAnsi="黑体" w:cs="黑体"/>
          <w:sz w:val="36"/>
          <w:szCs w:val="36"/>
        </w:rPr>
      </w:pPr>
      <w:r>
        <w:rPr>
          <w:rFonts w:ascii="楷体_GB2312" w:eastAsia="楷体_GB2312" w:hAnsi="黑体" w:cs="黑体" w:hint="eastAsia"/>
          <w:sz w:val="36"/>
          <w:szCs w:val="36"/>
        </w:rPr>
        <w:t>（试行）</w:t>
      </w:r>
    </w:p>
    <w:p w:rsidR="007230C1" w:rsidRDefault="007230C1">
      <w:pPr>
        <w:widowControl/>
        <w:snapToGrid w:val="0"/>
        <w:spacing w:line="480" w:lineRule="exact"/>
        <w:ind w:firstLineChars="200" w:firstLine="560"/>
        <w:rPr>
          <w:rFonts w:ascii="宋体" w:hAnsi="宋体" w:cs="宋体"/>
          <w:kern w:val="0"/>
          <w:sz w:val="28"/>
          <w:szCs w:val="28"/>
          <w:lang w:bidi="ar"/>
        </w:rPr>
      </w:pPr>
    </w:p>
    <w:p w:rsidR="007230C1" w:rsidRDefault="00520190">
      <w:pPr>
        <w:spacing w:line="500" w:lineRule="exact"/>
        <w:ind w:firstLineChars="200" w:firstLine="560"/>
        <w:rPr>
          <w:rFonts w:ascii="宋体" w:hAnsi="宋体" w:cs="宋体"/>
          <w:sz w:val="28"/>
          <w:szCs w:val="28"/>
        </w:rPr>
      </w:pPr>
      <w:bookmarkStart w:id="0" w:name="_Hlk143155778"/>
      <w:bookmarkStart w:id="1" w:name="_Hlk143156121"/>
      <w:r>
        <w:rPr>
          <w:rFonts w:ascii="宋体" w:hAnsi="宋体" w:cs="宋体" w:hint="eastAsia"/>
          <w:sz w:val="28"/>
          <w:szCs w:val="28"/>
          <w:shd w:val="clear" w:color="auto" w:fill="FFFFFF"/>
        </w:rPr>
        <w:t>为贯彻落实《中共中央 国务院关于深化教育教学改革全面提高义务教育质量的意见》和《中共湖南省委 湖南省人民政府关于进一步提高义务教育质量的意见》等文件精神，推进《义务教育课程方案（2022年版）》《湖南省义务教育课程实施办法（2022年版）》</w:t>
      </w:r>
      <w:bookmarkEnd w:id="0"/>
      <w:bookmarkEnd w:id="1"/>
      <w:r>
        <w:rPr>
          <w:rFonts w:ascii="宋体" w:hAnsi="宋体" w:cs="宋体" w:hint="eastAsia"/>
          <w:kern w:val="0"/>
          <w:sz w:val="28"/>
          <w:szCs w:val="28"/>
          <w:lang w:bidi="ar"/>
        </w:rPr>
        <w:t>《义务教育道德与法治课程标准（2022年版）》的实施， 深化核心素养导向的课程教学改革，全面提高义务教育质量，现结合我省义务教育教学实际，制定义务教育初中道德与法治教学指导意见。</w:t>
      </w:r>
    </w:p>
    <w:p w:rsidR="007230C1" w:rsidRDefault="00520190">
      <w:pPr>
        <w:widowControl/>
        <w:numPr>
          <w:ilvl w:val="0"/>
          <w:numId w:val="1"/>
        </w:numPr>
        <w:snapToGrid w:val="0"/>
        <w:spacing w:line="500" w:lineRule="exact"/>
        <w:ind w:firstLineChars="200" w:firstLine="560"/>
        <w:rPr>
          <w:rFonts w:ascii="黑体" w:eastAsia="黑体" w:hAnsi="黑体" w:cs="黑体"/>
          <w:kern w:val="0"/>
          <w:sz w:val="28"/>
          <w:szCs w:val="28"/>
          <w:lang w:bidi="ar"/>
        </w:rPr>
      </w:pPr>
      <w:r>
        <w:rPr>
          <w:rFonts w:ascii="黑体" w:eastAsia="黑体" w:hAnsi="黑体" w:cs="黑体" w:hint="eastAsia"/>
          <w:kern w:val="0"/>
          <w:sz w:val="28"/>
          <w:szCs w:val="28"/>
          <w:lang w:bidi="ar"/>
        </w:rPr>
        <w:t>指导思想</w:t>
      </w:r>
    </w:p>
    <w:p w:rsidR="007230C1" w:rsidRDefault="00520190">
      <w:pPr>
        <w:spacing w:line="500" w:lineRule="exact"/>
        <w:ind w:firstLineChars="200" w:firstLine="560"/>
        <w:rPr>
          <w:rFonts w:ascii="宋体" w:hAnsi="宋体" w:cs="宋体"/>
          <w:sz w:val="28"/>
          <w:szCs w:val="28"/>
        </w:rPr>
      </w:pPr>
      <w:r>
        <w:rPr>
          <w:rFonts w:ascii="宋体" w:hAnsi="宋体" w:cs="宋体" w:hint="eastAsia"/>
          <w:sz w:val="28"/>
          <w:szCs w:val="28"/>
          <w:shd w:val="clear" w:color="auto" w:fill="FFFFFF"/>
        </w:rPr>
        <w:t>以习近平新时代中国特色社会主义思想为指导，全面贯彻党的教育方针，</w:t>
      </w:r>
      <w:bookmarkStart w:id="2" w:name="_Hlk143154721"/>
      <w:r>
        <w:rPr>
          <w:rFonts w:ascii="宋体" w:hAnsi="宋体" w:cs="宋体" w:hint="eastAsia"/>
          <w:sz w:val="28"/>
          <w:szCs w:val="28"/>
          <w:shd w:val="clear" w:color="auto" w:fill="FFFFFF"/>
        </w:rPr>
        <w:t>遵循教育教学规律，</w:t>
      </w:r>
      <w:bookmarkEnd w:id="2"/>
      <w:r>
        <w:rPr>
          <w:rFonts w:ascii="宋体" w:hAnsi="宋体" w:cs="宋体" w:hint="eastAsia"/>
          <w:sz w:val="28"/>
          <w:szCs w:val="28"/>
          <w:shd w:val="clear" w:color="auto" w:fill="FFFFFF"/>
        </w:rPr>
        <w:t>落实立德树人根本任务。</w:t>
      </w:r>
      <w:r>
        <w:rPr>
          <w:rFonts w:ascii="宋体" w:hAnsi="宋体" w:cs="宋体" w:hint="eastAsia"/>
          <w:sz w:val="28"/>
          <w:szCs w:val="28"/>
        </w:rPr>
        <w:t>坚持初中道德与法治教学的改革导向，以学生核心素养培育为目标，全面落实《义务教育道德与法治课程标准（2022年版）》的要求，加强对初中道德与法治教学的指导与管理，规范教学行为，改进教学方式，全面贯彻课程理念，实现课程目标，培养学生适应未来发展的正确价值观、必备品格和关键能力，</w:t>
      </w:r>
      <w:r>
        <w:rPr>
          <w:rFonts w:ascii="宋体" w:hAnsi="宋体" w:cs="宋体" w:hint="eastAsia"/>
          <w:sz w:val="28"/>
          <w:szCs w:val="28"/>
          <w:shd w:val="clear" w:color="auto" w:fill="FFFFFF"/>
        </w:rPr>
        <w:t>着力培养“有理想、有本领、有担当”的时代新人。</w:t>
      </w:r>
    </w:p>
    <w:p w:rsidR="007230C1" w:rsidRDefault="00520190">
      <w:pPr>
        <w:widowControl/>
        <w:snapToGrid w:val="0"/>
        <w:spacing w:line="500" w:lineRule="exact"/>
        <w:ind w:firstLineChars="200" w:firstLine="562"/>
        <w:rPr>
          <w:rFonts w:ascii="黑体" w:eastAsia="黑体" w:hAnsi="黑体" w:cs="黑体"/>
          <w:sz w:val="28"/>
          <w:szCs w:val="28"/>
        </w:rPr>
      </w:pPr>
      <w:r>
        <w:rPr>
          <w:rFonts w:ascii="黑体" w:eastAsia="黑体" w:hAnsi="黑体" w:cs="黑体" w:hint="eastAsia"/>
          <w:b/>
          <w:bCs/>
          <w:sz w:val="28"/>
          <w:szCs w:val="28"/>
        </w:rPr>
        <w:t>二</w:t>
      </w:r>
      <w:r>
        <w:rPr>
          <w:rFonts w:ascii="黑体" w:eastAsia="黑体" w:hAnsi="黑体" w:cs="黑体" w:hint="eastAsia"/>
          <w:sz w:val="28"/>
          <w:szCs w:val="28"/>
        </w:rPr>
        <w:t>、基本原则</w:t>
      </w:r>
    </w:p>
    <w:p w:rsidR="007230C1" w:rsidRDefault="00520190">
      <w:pPr>
        <w:widowControl/>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t>1.坚持正确政治方向</w:t>
      </w:r>
    </w:p>
    <w:p w:rsidR="007230C1" w:rsidRDefault="00520190">
      <w:pPr>
        <w:widowControl/>
        <w:snapToGrid w:val="0"/>
        <w:spacing w:line="500" w:lineRule="exact"/>
        <w:ind w:firstLineChars="200" w:firstLine="560"/>
        <w:rPr>
          <w:rFonts w:ascii="宋体" w:hAnsi="宋体" w:cs="宋体"/>
          <w:sz w:val="28"/>
          <w:szCs w:val="28"/>
        </w:rPr>
      </w:pPr>
      <w:r>
        <w:rPr>
          <w:rFonts w:ascii="宋体" w:hAnsi="宋体" w:cs="宋体" w:hint="eastAsia"/>
          <w:sz w:val="28"/>
          <w:szCs w:val="28"/>
        </w:rPr>
        <w:t>道德与法治教学要以马克思列宁主义、毛泽东思想、邓小平理论、“三个代表”重要思想、科学发展观、习近平新时代中国特色社会主义思想为指导，引导学生理解运用马克思主义立场、观点、方法观察时代、把握时代、引领时代的意义，</w:t>
      </w:r>
      <w:proofErr w:type="gramStart"/>
      <w:r>
        <w:rPr>
          <w:rFonts w:ascii="宋体" w:hAnsi="宋体" w:cs="宋体" w:hint="eastAsia"/>
          <w:sz w:val="28"/>
          <w:szCs w:val="28"/>
        </w:rPr>
        <w:t>践行</w:t>
      </w:r>
      <w:proofErr w:type="gramEnd"/>
      <w:r>
        <w:rPr>
          <w:rFonts w:ascii="宋体" w:hAnsi="宋体" w:cs="宋体" w:hint="eastAsia"/>
          <w:sz w:val="28"/>
          <w:szCs w:val="28"/>
        </w:rPr>
        <w:t>和弘扬社会主义核心价值观，坚定理想信念，厚植爱国情怀，增进对伟大祖国、中华民族、中华文化、中国共产党、中国特色社会主义的高度认同，把爱国情、强国志、报国行自觉融入坚持和</w:t>
      </w:r>
      <w:r>
        <w:rPr>
          <w:rFonts w:ascii="宋体" w:hAnsi="宋体" w:cs="宋体" w:hint="eastAsia"/>
          <w:sz w:val="28"/>
          <w:szCs w:val="28"/>
        </w:rPr>
        <w:lastRenderedPageBreak/>
        <w:t>发展中国特色社会主义事业、建设社会主义现代化强国、实现中华民族伟大复兴的奋斗之中。</w:t>
      </w:r>
    </w:p>
    <w:p w:rsidR="007230C1" w:rsidRDefault="00520190">
      <w:pPr>
        <w:widowControl/>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2.坚持核心素养导向</w:t>
      </w:r>
    </w:p>
    <w:p w:rsidR="007230C1" w:rsidRDefault="00520190">
      <w:pPr>
        <w:widowControl/>
        <w:snapToGrid w:val="0"/>
        <w:spacing w:line="480" w:lineRule="exact"/>
        <w:ind w:firstLineChars="200" w:firstLine="560"/>
        <w:rPr>
          <w:rFonts w:ascii="宋体" w:hAnsi="宋体" w:cs="宋体"/>
          <w:sz w:val="28"/>
          <w:szCs w:val="28"/>
        </w:rPr>
      </w:pPr>
      <w:r>
        <w:rPr>
          <w:rFonts w:ascii="宋体" w:hAnsi="宋体" w:cs="宋体" w:hint="eastAsia"/>
          <w:sz w:val="28"/>
          <w:szCs w:val="28"/>
        </w:rPr>
        <w:t>核心素养是课程育人价值的集中体现，是学生通过课程学习逐步形成的适应个人终身发展和社会发展需要的正确价值观、必备品格和关键能力。道德与法治课程要培养的核心素养，主要包括政治认同、道德修养、法治观念、健全人格与责任意识。教学时要深入把握道德与法治课程核心素养，明确其对应的正确价值观、必备品格和关键能力的具体内容，将核心素养的培育作为教学的出发点和落脚点，转变将知识、技能的获得等同于学生发展的目标取向，把立德树人根本任务落实到具体的教学活动之中。</w:t>
      </w:r>
    </w:p>
    <w:p w:rsidR="007230C1" w:rsidRDefault="00520190">
      <w:pPr>
        <w:widowControl/>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3.坚持学生主体地位</w:t>
      </w:r>
    </w:p>
    <w:p w:rsidR="007230C1" w:rsidRDefault="00520190">
      <w:pPr>
        <w:widowControl/>
        <w:snapToGrid w:val="0"/>
        <w:spacing w:line="480" w:lineRule="exact"/>
        <w:ind w:firstLineChars="200" w:firstLine="560"/>
        <w:rPr>
          <w:rFonts w:ascii="宋体" w:hAnsi="宋体" w:cs="宋体"/>
          <w:sz w:val="28"/>
          <w:szCs w:val="28"/>
        </w:rPr>
      </w:pPr>
      <w:r>
        <w:rPr>
          <w:rFonts w:ascii="宋体" w:hAnsi="宋体" w:cs="宋体" w:hint="eastAsia"/>
          <w:sz w:val="28"/>
          <w:szCs w:val="28"/>
        </w:rPr>
        <w:t>学生是道德与法治学习的主体，教师是教学活动的主导。学生的学习是连接历史与未来的活动。因此，在道德与法治课教学活动中，既要发挥好教师的主导作用，更要依据学生的现有水平和理解能力，激发学生的学习兴趣和参与热情，为学生的未来做准备，体现学生的主体地位。教学中要立足于学生的生活经验和认知规律，基于教学中的主题，创设多样化的学习情境，精心设计议题，引导学生开展自主、合作的实践探究和体验活动，让学生在情境中分析问题和解决问题，从而形成正确价值观念，涵养必备品格，提升关键能力。</w:t>
      </w:r>
    </w:p>
    <w:p w:rsidR="007230C1" w:rsidRDefault="00520190">
      <w:pPr>
        <w:widowControl/>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4.坚持知行合一要求</w:t>
      </w:r>
    </w:p>
    <w:p w:rsidR="007230C1" w:rsidRDefault="00520190">
      <w:pPr>
        <w:widowControl/>
        <w:snapToGrid w:val="0"/>
        <w:spacing w:line="480" w:lineRule="exact"/>
        <w:ind w:firstLineChars="200" w:firstLine="560"/>
        <w:rPr>
          <w:rFonts w:ascii="宋体" w:hAnsi="宋体" w:cs="宋体"/>
          <w:sz w:val="28"/>
          <w:szCs w:val="28"/>
        </w:rPr>
      </w:pPr>
      <w:r>
        <w:rPr>
          <w:rFonts w:ascii="宋体" w:hAnsi="宋体" w:cs="宋体" w:hint="eastAsia"/>
          <w:sz w:val="28"/>
          <w:szCs w:val="28"/>
        </w:rPr>
        <w:t>道德与法治教学要与社会实践活动相结合，加强课内课外联结，实现隐性课程与显性课程相配合。要注重案例教学，积极探索议题式、体验式、项目式等多种教学方法，引导学生参与体验，在经历建构知识、运用知识、解决问题、创造价值的过程中感悟与成长。要采取热点分析、角色扮演、情境体验、模拟活动等方式，引导学生开展自主探究和合作探究，正确认识社会。要通过参观访问、现场观摩、志愿服务、生产劳动、</w:t>
      </w:r>
      <w:proofErr w:type="gramStart"/>
      <w:r>
        <w:rPr>
          <w:rFonts w:ascii="宋体" w:hAnsi="宋体" w:cs="宋体" w:hint="eastAsia"/>
          <w:sz w:val="28"/>
          <w:szCs w:val="28"/>
        </w:rPr>
        <w:t>研</w:t>
      </w:r>
      <w:proofErr w:type="gramEnd"/>
      <w:r>
        <w:rPr>
          <w:rFonts w:ascii="宋体" w:hAnsi="宋体" w:cs="宋体" w:hint="eastAsia"/>
          <w:sz w:val="28"/>
          <w:szCs w:val="28"/>
        </w:rPr>
        <w:t>学旅行等方式走入社会，增进学生对国情、社情、民情的了解，在社会实践中扩展视野，提升能力，学以致用，知行合一。</w:t>
      </w:r>
    </w:p>
    <w:p w:rsidR="007230C1" w:rsidRDefault="00520190">
      <w:pPr>
        <w:spacing w:line="500" w:lineRule="exact"/>
        <w:ind w:firstLineChars="200" w:firstLine="562"/>
        <w:rPr>
          <w:rFonts w:ascii="宋体" w:hAnsi="宋体" w:cs="宋体"/>
          <w:b/>
          <w:bCs/>
          <w:sz w:val="28"/>
          <w:szCs w:val="28"/>
        </w:rPr>
      </w:pPr>
      <w:r>
        <w:rPr>
          <w:rFonts w:ascii="宋体" w:hAnsi="宋体" w:cs="宋体" w:hint="eastAsia"/>
          <w:b/>
          <w:bCs/>
          <w:sz w:val="28"/>
          <w:szCs w:val="28"/>
        </w:rPr>
        <w:lastRenderedPageBreak/>
        <w:t>5.坚持教学评一致性</w:t>
      </w:r>
    </w:p>
    <w:p w:rsidR="007230C1" w:rsidRDefault="00520190">
      <w:pPr>
        <w:spacing w:line="500" w:lineRule="exact"/>
        <w:ind w:firstLineChars="200" w:firstLine="560"/>
        <w:rPr>
          <w:rFonts w:ascii="宋体" w:hAnsi="宋体" w:cs="宋体"/>
          <w:sz w:val="28"/>
          <w:szCs w:val="28"/>
        </w:rPr>
      </w:pPr>
      <w:r>
        <w:rPr>
          <w:rFonts w:ascii="宋体" w:hAnsi="宋体" w:cs="宋体" w:hint="eastAsia"/>
          <w:sz w:val="28"/>
          <w:szCs w:val="28"/>
        </w:rPr>
        <w:t>评价是重要的指挥棒。道德与法治教学评价要围绕发展学生核心素养，发挥评价的引导作用，改进结果评价，强化过程评价，</w:t>
      </w:r>
      <w:proofErr w:type="gramStart"/>
      <w:r>
        <w:rPr>
          <w:rFonts w:ascii="宋体" w:hAnsi="宋体" w:cs="宋体" w:hint="eastAsia"/>
          <w:sz w:val="28"/>
          <w:szCs w:val="28"/>
        </w:rPr>
        <w:t>探索增值</w:t>
      </w:r>
      <w:proofErr w:type="gramEnd"/>
      <w:r>
        <w:rPr>
          <w:rFonts w:ascii="宋体" w:hAnsi="宋体" w:cs="宋体" w:hint="eastAsia"/>
          <w:sz w:val="28"/>
          <w:szCs w:val="28"/>
        </w:rPr>
        <w:t>评价。教师应树立“教—学—评”一体化意识，科学选择评价方式，恰当运用评价语言，重视正面激励和引领。坚持</w:t>
      </w:r>
      <w:proofErr w:type="gramStart"/>
      <w:r>
        <w:rPr>
          <w:rFonts w:ascii="宋体" w:hAnsi="宋体" w:cs="宋体" w:hint="eastAsia"/>
          <w:sz w:val="28"/>
          <w:szCs w:val="28"/>
        </w:rPr>
        <w:t>以评促学</w:t>
      </w:r>
      <w:proofErr w:type="gramEnd"/>
      <w:r>
        <w:rPr>
          <w:rFonts w:ascii="宋体" w:hAnsi="宋体" w:cs="宋体" w:hint="eastAsia"/>
          <w:sz w:val="28"/>
          <w:szCs w:val="28"/>
        </w:rPr>
        <w:t>，倡导以评价促进学习的理念，合理运用评价结果改进学习。坚持</w:t>
      </w:r>
      <w:proofErr w:type="gramStart"/>
      <w:r>
        <w:rPr>
          <w:rFonts w:ascii="宋体" w:hAnsi="宋体" w:cs="宋体" w:hint="eastAsia"/>
          <w:sz w:val="28"/>
          <w:szCs w:val="28"/>
        </w:rPr>
        <w:t>以评促教</w:t>
      </w:r>
      <w:proofErr w:type="gramEnd"/>
      <w:r>
        <w:rPr>
          <w:rFonts w:ascii="宋体" w:hAnsi="宋体" w:cs="宋体" w:hint="eastAsia"/>
          <w:sz w:val="28"/>
          <w:szCs w:val="28"/>
        </w:rPr>
        <w:t>，通过对学生学习的过程评价和结果反馈，促进教师深度反思并改进教学方式。在“教—学—评”一致性要求下，教师不仅要关注自身的“教”，更要关注学生的“学”，以及过程的“评”，从而推动教学从浅层走向深刻，促进核心素养目标的达成。</w:t>
      </w:r>
    </w:p>
    <w:p w:rsidR="007230C1" w:rsidRDefault="00520190">
      <w:pPr>
        <w:widowControl/>
        <w:snapToGrid w:val="0"/>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三、课程目标</w:t>
      </w:r>
    </w:p>
    <w:p w:rsidR="007230C1" w:rsidRDefault="00520190">
      <w:pPr>
        <w:widowControl/>
        <w:snapToGrid w:val="0"/>
        <w:spacing w:line="500" w:lineRule="exact"/>
        <w:ind w:firstLineChars="200" w:firstLine="560"/>
        <w:rPr>
          <w:rFonts w:ascii="宋体" w:hAnsi="宋体" w:cs="宋体"/>
          <w:sz w:val="28"/>
          <w:szCs w:val="28"/>
        </w:rPr>
      </w:pPr>
      <w:r>
        <w:rPr>
          <w:rFonts w:ascii="宋体" w:hAnsi="宋体" w:cs="宋体" w:hint="eastAsia"/>
          <w:sz w:val="28"/>
          <w:szCs w:val="28"/>
        </w:rPr>
        <w:t>课程目标是义务教育初中阶段结束时学生学习道德与法治课程所达到的学业成就的预设，是核心素养在课程中的转化与落实。基于核心素养培育的课程目标是对学生通过课程学习逐渐形成的正确价值观、必备品格和关键能力的综合表述，是对三维目标的整合、继承与超越。</w:t>
      </w:r>
    </w:p>
    <w:p w:rsidR="007230C1" w:rsidRDefault="00520190">
      <w:pPr>
        <w:widowControl/>
        <w:snapToGrid w:val="0"/>
        <w:spacing w:line="500" w:lineRule="exact"/>
        <w:ind w:firstLineChars="200" w:firstLine="562"/>
        <w:rPr>
          <w:rFonts w:ascii="宋体" w:hAnsi="宋体" w:cs="宋体"/>
          <w:b/>
          <w:bCs/>
          <w:sz w:val="28"/>
          <w:szCs w:val="28"/>
        </w:rPr>
      </w:pPr>
      <w:r>
        <w:rPr>
          <w:rFonts w:ascii="宋体" w:hAnsi="宋体" w:cs="宋体" w:hint="eastAsia"/>
          <w:b/>
          <w:bCs/>
          <w:sz w:val="28"/>
          <w:szCs w:val="28"/>
        </w:rPr>
        <w:t>1.总体目标</w:t>
      </w:r>
    </w:p>
    <w:p w:rsidR="007230C1" w:rsidRDefault="00520190">
      <w:pPr>
        <w:snapToGrid w:val="0"/>
        <w:spacing w:line="500" w:lineRule="exact"/>
        <w:ind w:firstLineChars="200" w:firstLine="560"/>
        <w:rPr>
          <w:rFonts w:ascii="宋体" w:hAnsi="宋体" w:cs="宋体"/>
          <w:sz w:val="28"/>
          <w:szCs w:val="28"/>
        </w:rPr>
      </w:pPr>
      <w:r>
        <w:rPr>
          <w:rFonts w:ascii="宋体" w:hAnsi="宋体" w:cs="宋体" w:hint="eastAsia"/>
          <w:sz w:val="28"/>
          <w:szCs w:val="28"/>
        </w:rPr>
        <w:t>在政治认同上，培养有立场、有情怀的中国公民</w:t>
      </w:r>
      <w:bookmarkStart w:id="3" w:name="bookmark115"/>
      <w:bookmarkEnd w:id="3"/>
      <w:r>
        <w:rPr>
          <w:rFonts w:ascii="宋体" w:hAnsi="宋体" w:cs="宋体" w:hint="eastAsia"/>
          <w:sz w:val="28"/>
          <w:szCs w:val="28"/>
        </w:rPr>
        <w:t>。政治认同主要表现为：政治方向、价值取向、家国情怀。</w:t>
      </w:r>
    </w:p>
    <w:p w:rsidR="007230C1" w:rsidRDefault="00520190">
      <w:pPr>
        <w:snapToGrid w:val="0"/>
        <w:spacing w:line="500" w:lineRule="exact"/>
        <w:ind w:firstLineChars="200" w:firstLine="560"/>
        <w:rPr>
          <w:rFonts w:ascii="宋体" w:hAnsi="宋体" w:cs="宋体"/>
          <w:sz w:val="28"/>
          <w:szCs w:val="28"/>
        </w:rPr>
      </w:pPr>
      <w:r>
        <w:rPr>
          <w:rFonts w:ascii="宋体" w:hAnsi="宋体" w:cs="宋体" w:hint="eastAsia"/>
          <w:sz w:val="28"/>
          <w:szCs w:val="28"/>
        </w:rPr>
        <w:t>在道德修养上，培养有道德、有品格的中国公民</w:t>
      </w:r>
      <w:bookmarkStart w:id="4" w:name="bookmark116"/>
      <w:bookmarkEnd w:id="4"/>
      <w:r>
        <w:rPr>
          <w:rFonts w:ascii="宋体" w:hAnsi="宋体" w:cs="宋体" w:hint="eastAsia"/>
          <w:sz w:val="28"/>
          <w:szCs w:val="28"/>
        </w:rPr>
        <w:t>。道德修养主要表现为：个人品德、家庭美德、社会公德、职业道德。</w:t>
      </w:r>
    </w:p>
    <w:p w:rsidR="007230C1" w:rsidRDefault="00520190">
      <w:pPr>
        <w:snapToGrid w:val="0"/>
        <w:spacing w:line="500" w:lineRule="exact"/>
        <w:ind w:firstLineChars="200" w:firstLine="560"/>
        <w:rPr>
          <w:rFonts w:ascii="宋体" w:hAnsi="宋体" w:cs="宋体"/>
          <w:sz w:val="28"/>
          <w:szCs w:val="28"/>
        </w:rPr>
      </w:pPr>
      <w:r>
        <w:rPr>
          <w:rFonts w:ascii="宋体" w:hAnsi="宋体" w:cs="宋体" w:hint="eastAsia"/>
          <w:sz w:val="28"/>
          <w:szCs w:val="28"/>
        </w:rPr>
        <w:t>在法治观念上，培养</w:t>
      </w:r>
      <w:proofErr w:type="gramStart"/>
      <w:r>
        <w:rPr>
          <w:rFonts w:ascii="宋体" w:hAnsi="宋体" w:cs="宋体" w:hint="eastAsia"/>
          <w:sz w:val="28"/>
          <w:szCs w:val="28"/>
        </w:rPr>
        <w:t>遵</w:t>
      </w:r>
      <w:proofErr w:type="gramEnd"/>
      <w:r>
        <w:rPr>
          <w:rFonts w:ascii="宋体" w:hAnsi="宋体" w:cs="宋体" w:hint="eastAsia"/>
          <w:sz w:val="28"/>
          <w:szCs w:val="28"/>
        </w:rPr>
        <w:t>法律、守规则的中国公民。</w:t>
      </w:r>
      <w:bookmarkStart w:id="5" w:name="bookmark117"/>
      <w:bookmarkEnd w:id="5"/>
      <w:r>
        <w:rPr>
          <w:rFonts w:ascii="宋体" w:hAnsi="宋体" w:cs="宋体" w:hint="eastAsia"/>
          <w:sz w:val="28"/>
          <w:szCs w:val="28"/>
        </w:rPr>
        <w:t>法治观念主要表现为：宪法法律至上、法律面前人人平等、权利义务相统一、守法用法意识和行为、生命安全意识和自我保护能力。</w:t>
      </w:r>
    </w:p>
    <w:p w:rsidR="007230C1" w:rsidRDefault="00520190">
      <w:pPr>
        <w:snapToGrid w:val="0"/>
        <w:spacing w:line="500" w:lineRule="exact"/>
        <w:ind w:firstLineChars="200" w:firstLine="560"/>
        <w:rPr>
          <w:rFonts w:ascii="宋体" w:hAnsi="宋体" w:cs="宋体"/>
          <w:sz w:val="28"/>
          <w:szCs w:val="28"/>
        </w:rPr>
      </w:pPr>
      <w:r>
        <w:rPr>
          <w:rFonts w:ascii="宋体" w:hAnsi="宋体" w:cs="宋体" w:hint="eastAsia"/>
          <w:sz w:val="28"/>
          <w:szCs w:val="28"/>
        </w:rPr>
        <w:t>在健全人格上，培养有自信、求进取的中国公民</w:t>
      </w:r>
      <w:bookmarkStart w:id="6" w:name="bookmark118"/>
      <w:bookmarkEnd w:id="6"/>
      <w:r>
        <w:rPr>
          <w:rFonts w:ascii="宋体" w:hAnsi="宋体" w:cs="宋体" w:hint="eastAsia"/>
          <w:sz w:val="28"/>
          <w:szCs w:val="28"/>
        </w:rPr>
        <w:t>。健全人格主要表现为：自尊自信、理性平和、积极向上、友爱互助。</w:t>
      </w:r>
    </w:p>
    <w:p w:rsidR="007230C1" w:rsidRDefault="00520190">
      <w:pPr>
        <w:snapToGrid w:val="0"/>
        <w:spacing w:line="500" w:lineRule="exact"/>
        <w:ind w:firstLineChars="200" w:firstLine="560"/>
        <w:rPr>
          <w:rFonts w:ascii="宋体" w:hAnsi="宋体" w:cs="宋体"/>
          <w:sz w:val="28"/>
          <w:szCs w:val="28"/>
        </w:rPr>
      </w:pPr>
      <w:r>
        <w:rPr>
          <w:rFonts w:ascii="宋体" w:hAnsi="宋体" w:cs="宋体" w:hint="eastAsia"/>
          <w:sz w:val="28"/>
          <w:szCs w:val="28"/>
        </w:rPr>
        <w:t>在责任意识上，培养有责任、有担当的中国公民。责任意识主要表现为：主人翁意识、担当精神、有序参与。</w:t>
      </w:r>
    </w:p>
    <w:p w:rsidR="007230C1" w:rsidRDefault="00520190">
      <w:pPr>
        <w:spacing w:line="480" w:lineRule="exact"/>
        <w:rPr>
          <w:rFonts w:ascii="宋体" w:hAnsi="宋体" w:cs="宋体"/>
          <w:sz w:val="28"/>
          <w:szCs w:val="28"/>
        </w:rPr>
      </w:pPr>
      <w:r>
        <w:rPr>
          <w:rFonts w:ascii="宋体" w:hAnsi="宋体" w:cs="宋体" w:hint="eastAsia"/>
          <w:sz w:val="28"/>
          <w:szCs w:val="28"/>
        </w:rPr>
        <w:br w:type="page"/>
      </w:r>
    </w:p>
    <w:p w:rsidR="007230C1" w:rsidRDefault="00520190">
      <w:pPr>
        <w:widowControl/>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lastRenderedPageBreak/>
        <w:t>2.具体目标</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05"/>
      </w:tblGrid>
      <w:tr w:rsidR="007230C1">
        <w:tc>
          <w:tcPr>
            <w:tcW w:w="817" w:type="dxa"/>
            <w:vAlign w:val="center"/>
          </w:tcPr>
          <w:p w:rsidR="007230C1" w:rsidRDefault="00520190">
            <w:pPr>
              <w:snapToGrid w:val="0"/>
              <w:spacing w:line="300" w:lineRule="exact"/>
              <w:jc w:val="center"/>
              <w:rPr>
                <w:rFonts w:ascii="黑体" w:eastAsia="黑体" w:hAnsi="黑体" w:cs="宋体"/>
                <w:sz w:val="24"/>
              </w:rPr>
            </w:pPr>
            <w:r>
              <w:rPr>
                <w:rFonts w:ascii="黑体" w:eastAsia="黑体" w:hAnsi="黑体" w:cs="宋体" w:hint="eastAsia"/>
                <w:sz w:val="24"/>
              </w:rPr>
              <w:t>核心</w:t>
            </w:r>
          </w:p>
          <w:p w:rsidR="007230C1" w:rsidRDefault="00520190">
            <w:pPr>
              <w:snapToGrid w:val="0"/>
              <w:spacing w:line="300" w:lineRule="exact"/>
              <w:jc w:val="center"/>
              <w:rPr>
                <w:rFonts w:ascii="黑体" w:eastAsia="黑体" w:hAnsi="黑体" w:cs="宋体"/>
                <w:sz w:val="24"/>
              </w:rPr>
            </w:pPr>
            <w:r>
              <w:rPr>
                <w:rFonts w:ascii="黑体" w:eastAsia="黑体" w:hAnsi="黑体" w:cs="宋体" w:hint="eastAsia"/>
                <w:sz w:val="24"/>
              </w:rPr>
              <w:t>素养</w:t>
            </w:r>
          </w:p>
        </w:tc>
        <w:tc>
          <w:tcPr>
            <w:tcW w:w="8505" w:type="dxa"/>
            <w:vAlign w:val="center"/>
          </w:tcPr>
          <w:p w:rsidR="007230C1" w:rsidRDefault="00520190">
            <w:pPr>
              <w:snapToGrid w:val="0"/>
              <w:spacing w:line="300" w:lineRule="exact"/>
              <w:ind w:firstLineChars="200" w:firstLine="480"/>
              <w:jc w:val="center"/>
              <w:rPr>
                <w:rFonts w:ascii="黑体" w:eastAsia="黑体" w:hAnsi="黑体" w:cs="宋体"/>
                <w:sz w:val="24"/>
              </w:rPr>
            </w:pPr>
            <w:r>
              <w:rPr>
                <w:rFonts w:ascii="黑体" w:eastAsia="黑体" w:hAnsi="黑体" w:cs="宋体" w:hint="eastAsia"/>
                <w:sz w:val="24"/>
              </w:rPr>
              <w:t>具体目标要求</w:t>
            </w:r>
          </w:p>
        </w:tc>
      </w:tr>
      <w:tr w:rsidR="007230C1">
        <w:tc>
          <w:tcPr>
            <w:tcW w:w="817" w:type="dxa"/>
            <w:vAlign w:val="center"/>
          </w:tcPr>
          <w:p w:rsidR="007230C1" w:rsidRDefault="00520190">
            <w:pPr>
              <w:snapToGrid w:val="0"/>
              <w:spacing w:line="300" w:lineRule="exact"/>
              <w:rPr>
                <w:rFonts w:ascii="宋体" w:hAnsi="宋体" w:cs="宋体"/>
                <w:sz w:val="24"/>
              </w:rPr>
            </w:pPr>
            <w:r>
              <w:rPr>
                <w:rFonts w:ascii="宋体" w:hAnsi="宋体" w:cs="宋体" w:hint="eastAsia"/>
                <w:sz w:val="24"/>
              </w:rPr>
              <w:t>政治</w:t>
            </w:r>
          </w:p>
          <w:p w:rsidR="007230C1" w:rsidRDefault="00520190">
            <w:pPr>
              <w:snapToGrid w:val="0"/>
              <w:spacing w:line="300" w:lineRule="exact"/>
              <w:rPr>
                <w:rFonts w:ascii="宋体" w:hAnsi="宋体" w:cs="宋体"/>
                <w:sz w:val="24"/>
              </w:rPr>
            </w:pPr>
            <w:r>
              <w:rPr>
                <w:rFonts w:ascii="宋体" w:hAnsi="宋体" w:cs="宋体" w:hint="eastAsia"/>
                <w:sz w:val="24"/>
              </w:rPr>
              <w:t>认同</w:t>
            </w:r>
          </w:p>
        </w:tc>
        <w:tc>
          <w:tcPr>
            <w:tcW w:w="8505" w:type="dxa"/>
            <w:vAlign w:val="center"/>
          </w:tcPr>
          <w:p w:rsidR="007230C1" w:rsidRDefault="00520190">
            <w:pPr>
              <w:snapToGrid w:val="0"/>
              <w:spacing w:line="300" w:lineRule="exact"/>
              <w:ind w:firstLineChars="200" w:firstLine="480"/>
              <w:rPr>
                <w:rFonts w:ascii="宋体" w:hAnsi="宋体" w:cs="宋体"/>
                <w:sz w:val="24"/>
              </w:rPr>
            </w:pPr>
            <w:r>
              <w:rPr>
                <w:rFonts w:ascii="宋体" w:hAnsi="宋体" w:cs="宋体" w:hint="eastAsia"/>
                <w:sz w:val="24"/>
              </w:rPr>
              <w:t>初步了解党史、新中国史、改革开放史、社会主义发展史，知道党的百年奋斗重大成就和历史经验，领悟伟大建党精神的内涵，能够以恰当的方式弘扬爱国主义精神，开展中国共产党人的精神谱系教育；了解我国决胜全面建成小康社会取得的决定性成就和全面建设社会主义现代化</w:t>
            </w:r>
            <w:r w:rsidR="008977CB">
              <w:rPr>
                <w:rFonts w:ascii="宋体" w:hAnsi="宋体" w:cs="宋体" w:hint="eastAsia"/>
                <w:sz w:val="24"/>
              </w:rPr>
              <w:t>国家</w:t>
            </w:r>
            <w:bookmarkStart w:id="7" w:name="_GoBack"/>
            <w:bookmarkEnd w:id="7"/>
            <w:r>
              <w:rPr>
                <w:rFonts w:ascii="宋体" w:hAnsi="宋体" w:cs="宋体" w:hint="eastAsia"/>
                <w:sz w:val="24"/>
              </w:rPr>
              <w:t>的新征程；理解中国梦的内涵，树立为中华民族伟大复兴而奋斗的理想。</w:t>
            </w:r>
          </w:p>
          <w:p w:rsidR="007230C1" w:rsidRDefault="00520190">
            <w:pPr>
              <w:snapToGrid w:val="0"/>
              <w:spacing w:line="300" w:lineRule="exact"/>
              <w:ind w:firstLineChars="200" w:firstLine="480"/>
              <w:rPr>
                <w:rFonts w:ascii="宋体" w:hAnsi="宋体" w:cs="宋体"/>
                <w:sz w:val="24"/>
              </w:rPr>
            </w:pPr>
            <w:r>
              <w:rPr>
                <w:rFonts w:ascii="宋体" w:hAnsi="宋体" w:cs="宋体" w:hint="eastAsia"/>
                <w:sz w:val="24"/>
              </w:rPr>
              <w:t>体会中华文化的源远流长与博大精深；理解中华优秀传统文化的核心思想理念、人文精神和传统美德，弘扬民族精神，具有强烈的中华民族自豪感；学习和理解革命文化和社会主义先进文化，坚定文化自信。</w:t>
            </w:r>
          </w:p>
          <w:p w:rsidR="007230C1" w:rsidRDefault="00520190">
            <w:pPr>
              <w:snapToGrid w:val="0"/>
              <w:spacing w:line="300" w:lineRule="exact"/>
              <w:ind w:firstLineChars="200" w:firstLine="480"/>
              <w:rPr>
                <w:rFonts w:ascii="宋体" w:hAnsi="宋体" w:cs="宋体"/>
                <w:sz w:val="24"/>
              </w:rPr>
            </w:pPr>
            <w:r>
              <w:rPr>
                <w:rFonts w:ascii="宋体" w:hAnsi="宋体" w:cs="宋体" w:hint="eastAsia"/>
                <w:sz w:val="24"/>
              </w:rPr>
              <w:t>了解中国共产党带领中国人民进行革命、建设、改革的历史性成就，认识中国共产党在国家独立、人民解放、国家富强、民族复兴进程中的领导作用；积极加入中国共产主义青年团。</w:t>
            </w:r>
          </w:p>
          <w:p w:rsidR="007230C1" w:rsidRDefault="00520190">
            <w:pPr>
              <w:snapToGrid w:val="0"/>
              <w:spacing w:line="300" w:lineRule="exact"/>
              <w:ind w:firstLineChars="200" w:firstLine="480"/>
              <w:rPr>
                <w:rFonts w:ascii="宋体" w:hAnsi="宋体" w:cs="宋体"/>
                <w:sz w:val="24"/>
              </w:rPr>
            </w:pPr>
            <w:r>
              <w:rPr>
                <w:rFonts w:ascii="宋体" w:hAnsi="宋体" w:cs="宋体" w:hint="eastAsia"/>
                <w:sz w:val="24"/>
              </w:rPr>
              <w:t>了解中国特色社会主义制度的优越性，坚定道路自信、理论自信、制度自信、文化自信，能够在生活和学习中自觉维护国家主权、尊严和利益。</w:t>
            </w:r>
          </w:p>
          <w:p w:rsidR="007230C1" w:rsidRDefault="00520190">
            <w:pPr>
              <w:snapToGrid w:val="0"/>
              <w:spacing w:line="300" w:lineRule="exact"/>
              <w:ind w:firstLineChars="200" w:firstLine="480"/>
              <w:rPr>
                <w:rFonts w:ascii="宋体" w:hAnsi="宋体" w:cs="宋体"/>
                <w:sz w:val="24"/>
              </w:rPr>
            </w:pPr>
            <w:r>
              <w:rPr>
                <w:rFonts w:ascii="宋体" w:hAnsi="宋体" w:cs="宋体" w:hint="eastAsia"/>
                <w:sz w:val="24"/>
              </w:rPr>
              <w:t>理解社会主义核心价值观的内涵及其重要意义，在日常生活和社会活动中自觉</w:t>
            </w:r>
            <w:proofErr w:type="gramStart"/>
            <w:r>
              <w:rPr>
                <w:rFonts w:ascii="宋体" w:hAnsi="宋体" w:cs="宋体" w:hint="eastAsia"/>
                <w:sz w:val="24"/>
              </w:rPr>
              <w:t>践行</w:t>
            </w:r>
            <w:proofErr w:type="gramEnd"/>
            <w:r>
              <w:rPr>
                <w:rFonts w:ascii="宋体" w:hAnsi="宋体" w:cs="宋体" w:hint="eastAsia"/>
                <w:sz w:val="24"/>
              </w:rPr>
              <w:t>。</w:t>
            </w:r>
          </w:p>
        </w:tc>
      </w:tr>
      <w:tr w:rsidR="007230C1">
        <w:tc>
          <w:tcPr>
            <w:tcW w:w="817" w:type="dxa"/>
            <w:vAlign w:val="center"/>
          </w:tcPr>
          <w:p w:rsidR="007230C1" w:rsidRDefault="00520190">
            <w:pPr>
              <w:snapToGrid w:val="0"/>
              <w:spacing w:line="300" w:lineRule="exact"/>
              <w:rPr>
                <w:rFonts w:ascii="宋体" w:hAnsi="宋体" w:cs="宋体"/>
                <w:sz w:val="24"/>
              </w:rPr>
            </w:pPr>
            <w:r>
              <w:rPr>
                <w:rFonts w:ascii="宋体" w:hAnsi="宋体" w:cs="宋体" w:hint="eastAsia"/>
                <w:sz w:val="24"/>
              </w:rPr>
              <w:t>道德</w:t>
            </w:r>
          </w:p>
          <w:p w:rsidR="007230C1" w:rsidRDefault="00520190">
            <w:pPr>
              <w:snapToGrid w:val="0"/>
              <w:spacing w:line="300" w:lineRule="exact"/>
              <w:rPr>
                <w:rFonts w:ascii="宋体" w:hAnsi="宋体" w:cs="宋体"/>
                <w:sz w:val="24"/>
              </w:rPr>
            </w:pPr>
            <w:r>
              <w:rPr>
                <w:rFonts w:ascii="宋体" w:hAnsi="宋体" w:cs="宋体" w:hint="eastAsia"/>
                <w:sz w:val="24"/>
              </w:rPr>
              <w:t>修养</w:t>
            </w:r>
          </w:p>
        </w:tc>
        <w:tc>
          <w:tcPr>
            <w:tcW w:w="8505" w:type="dxa"/>
            <w:vAlign w:val="center"/>
          </w:tcPr>
          <w:p w:rsidR="007230C1" w:rsidRDefault="00520190">
            <w:pPr>
              <w:snapToGrid w:val="0"/>
              <w:spacing w:line="300" w:lineRule="exact"/>
              <w:ind w:firstLineChars="200" w:firstLine="480"/>
              <w:rPr>
                <w:rFonts w:ascii="宋体" w:hAnsi="宋体" w:cs="宋体"/>
                <w:sz w:val="24"/>
              </w:rPr>
            </w:pPr>
            <w:r>
              <w:rPr>
                <w:rFonts w:ascii="宋体" w:hAnsi="宋体" w:cs="宋体" w:hint="eastAsia"/>
                <w:sz w:val="24"/>
              </w:rPr>
              <w:t>形成健康、文明的生活方式，懂得生命的意义，热爱生活。</w:t>
            </w:r>
          </w:p>
          <w:p w:rsidR="007230C1" w:rsidRDefault="00520190">
            <w:pPr>
              <w:snapToGrid w:val="0"/>
              <w:spacing w:line="300" w:lineRule="exact"/>
              <w:ind w:firstLineChars="200" w:firstLine="480"/>
              <w:rPr>
                <w:rFonts w:ascii="宋体" w:hAnsi="宋体" w:cs="宋体"/>
                <w:sz w:val="24"/>
              </w:rPr>
            </w:pPr>
            <w:r>
              <w:rPr>
                <w:rFonts w:ascii="宋体" w:hAnsi="宋体" w:cs="宋体" w:hint="eastAsia"/>
                <w:sz w:val="24"/>
              </w:rPr>
              <w:t>遵守基本的社交礼仪，理性维护社会公德；理解诚信是做人的基本要求，做到言行一致；团结同学，宽容友爱。</w:t>
            </w:r>
          </w:p>
          <w:p w:rsidR="007230C1" w:rsidRDefault="00520190">
            <w:pPr>
              <w:snapToGrid w:val="0"/>
              <w:spacing w:line="300" w:lineRule="exact"/>
              <w:ind w:firstLineChars="200" w:firstLine="480"/>
              <w:rPr>
                <w:rFonts w:ascii="宋体" w:hAnsi="宋体" w:cs="宋体"/>
                <w:sz w:val="24"/>
              </w:rPr>
            </w:pPr>
            <w:r>
              <w:rPr>
                <w:rFonts w:ascii="宋体" w:hAnsi="宋体" w:cs="宋体" w:hint="eastAsia"/>
                <w:sz w:val="24"/>
              </w:rPr>
              <w:t>感念父母养育之恩、长辈关爱之情，能够以感恩的心与父母和长辈沟通，能够为父母分忧解难，尊重师长。</w:t>
            </w:r>
          </w:p>
          <w:p w:rsidR="007230C1" w:rsidRDefault="00520190">
            <w:pPr>
              <w:snapToGrid w:val="0"/>
              <w:spacing w:line="300" w:lineRule="exact"/>
              <w:ind w:firstLineChars="200" w:firstLine="480"/>
              <w:rPr>
                <w:rFonts w:ascii="宋体" w:hAnsi="宋体" w:cs="宋体"/>
                <w:sz w:val="24"/>
              </w:rPr>
            </w:pPr>
            <w:r>
              <w:rPr>
                <w:rFonts w:ascii="宋体" w:hAnsi="宋体" w:cs="宋体" w:hint="eastAsia"/>
                <w:sz w:val="24"/>
              </w:rPr>
              <w:t>维护公共秩序，讲社会公德，爱护公共财物，在公共生活中做一个文明的社会成员。</w:t>
            </w:r>
          </w:p>
          <w:p w:rsidR="007230C1" w:rsidRDefault="00520190">
            <w:pPr>
              <w:snapToGrid w:val="0"/>
              <w:spacing w:line="300" w:lineRule="exact"/>
              <w:ind w:firstLineChars="200" w:firstLine="464"/>
              <w:rPr>
                <w:rFonts w:ascii="宋体" w:hAnsi="宋体" w:cs="宋体"/>
                <w:spacing w:val="-4"/>
                <w:kern w:val="0"/>
                <w:sz w:val="24"/>
              </w:rPr>
            </w:pPr>
            <w:r>
              <w:rPr>
                <w:rFonts w:ascii="宋体" w:hAnsi="宋体" w:cs="宋体" w:hint="eastAsia"/>
                <w:spacing w:val="-4"/>
                <w:kern w:val="0"/>
                <w:sz w:val="24"/>
              </w:rPr>
              <w:t>感知劳动创造的成就感、幸福感，领会劳动对个人和社会的价值，形成诚实劳动、劳动创造美好生活的意识；初步了解职业道德规范，立志</w:t>
            </w:r>
            <w:proofErr w:type="gramStart"/>
            <w:r>
              <w:rPr>
                <w:rFonts w:ascii="宋体" w:hAnsi="宋体" w:cs="宋体" w:hint="eastAsia"/>
                <w:spacing w:val="-4"/>
                <w:kern w:val="0"/>
                <w:sz w:val="24"/>
              </w:rPr>
              <w:t>做未来</w:t>
            </w:r>
            <w:proofErr w:type="gramEnd"/>
            <w:r>
              <w:rPr>
                <w:rFonts w:ascii="宋体" w:hAnsi="宋体" w:cs="宋体" w:hint="eastAsia"/>
                <w:spacing w:val="-4"/>
                <w:kern w:val="0"/>
                <w:sz w:val="24"/>
              </w:rPr>
              <w:t>的好建设者。</w:t>
            </w:r>
          </w:p>
        </w:tc>
      </w:tr>
      <w:tr w:rsidR="007230C1">
        <w:tc>
          <w:tcPr>
            <w:tcW w:w="817" w:type="dxa"/>
            <w:vAlign w:val="center"/>
          </w:tcPr>
          <w:p w:rsidR="007230C1" w:rsidRDefault="00520190">
            <w:pPr>
              <w:snapToGrid w:val="0"/>
              <w:spacing w:line="300" w:lineRule="exact"/>
              <w:rPr>
                <w:rFonts w:ascii="宋体" w:hAnsi="宋体" w:cs="宋体"/>
                <w:sz w:val="24"/>
              </w:rPr>
            </w:pPr>
            <w:r>
              <w:rPr>
                <w:rFonts w:ascii="宋体" w:hAnsi="宋体" w:cs="宋体" w:hint="eastAsia"/>
                <w:sz w:val="24"/>
              </w:rPr>
              <w:t>法治</w:t>
            </w:r>
          </w:p>
          <w:p w:rsidR="007230C1" w:rsidRDefault="00520190">
            <w:pPr>
              <w:snapToGrid w:val="0"/>
              <w:spacing w:line="300" w:lineRule="exact"/>
              <w:rPr>
                <w:rFonts w:ascii="宋体" w:hAnsi="宋体" w:cs="宋体"/>
                <w:sz w:val="24"/>
              </w:rPr>
            </w:pPr>
            <w:r>
              <w:rPr>
                <w:rFonts w:ascii="宋体" w:hAnsi="宋体" w:cs="宋体" w:hint="eastAsia"/>
                <w:sz w:val="24"/>
              </w:rPr>
              <w:t>观念</w:t>
            </w:r>
          </w:p>
        </w:tc>
        <w:tc>
          <w:tcPr>
            <w:tcW w:w="8505" w:type="dxa"/>
            <w:vAlign w:val="center"/>
          </w:tcPr>
          <w:p w:rsidR="007230C1" w:rsidRDefault="00520190">
            <w:pPr>
              <w:snapToGrid w:val="0"/>
              <w:spacing w:line="300" w:lineRule="exact"/>
              <w:ind w:firstLineChars="200" w:firstLine="480"/>
              <w:rPr>
                <w:rFonts w:ascii="宋体" w:hAnsi="宋体" w:cs="宋体"/>
                <w:sz w:val="24"/>
              </w:rPr>
            </w:pPr>
            <w:r>
              <w:rPr>
                <w:rFonts w:ascii="宋体" w:hAnsi="宋体" w:cs="宋体" w:hint="eastAsia"/>
                <w:sz w:val="24"/>
              </w:rPr>
              <w:t>了解法律对个人生活、社会秩序和国家发展的作用，理解法治的本质及特征。</w:t>
            </w:r>
          </w:p>
          <w:p w:rsidR="007230C1" w:rsidRDefault="00520190">
            <w:pPr>
              <w:snapToGrid w:val="0"/>
              <w:spacing w:line="300" w:lineRule="exact"/>
              <w:ind w:firstLineChars="200" w:firstLine="480"/>
              <w:rPr>
                <w:rFonts w:ascii="宋体" w:hAnsi="宋体" w:cs="宋体"/>
                <w:sz w:val="24"/>
              </w:rPr>
            </w:pPr>
            <w:r>
              <w:rPr>
                <w:rFonts w:ascii="宋体" w:hAnsi="宋体" w:cs="宋体" w:hint="eastAsia"/>
                <w:sz w:val="24"/>
              </w:rPr>
              <w:t>了解宪法的主要内容，明确宪法的地位与作用，认识国家基本制度和国家机构，知道中国共产党领导是中国特色社会主义</w:t>
            </w:r>
            <w:proofErr w:type="gramStart"/>
            <w:r>
              <w:rPr>
                <w:rFonts w:ascii="宋体" w:hAnsi="宋体" w:cs="宋体" w:hint="eastAsia"/>
                <w:sz w:val="24"/>
              </w:rPr>
              <w:t>最</w:t>
            </w:r>
            <w:proofErr w:type="gramEnd"/>
            <w:r>
              <w:rPr>
                <w:rFonts w:ascii="宋体" w:hAnsi="宋体" w:cs="宋体" w:hint="eastAsia"/>
                <w:sz w:val="24"/>
              </w:rPr>
              <w:t>本质的特征，是中国特色社会主义制度的最大优势。</w:t>
            </w:r>
          </w:p>
          <w:p w:rsidR="007230C1" w:rsidRDefault="00520190">
            <w:pPr>
              <w:snapToGrid w:val="0"/>
              <w:spacing w:line="300" w:lineRule="exact"/>
              <w:ind w:firstLineChars="200" w:firstLine="480"/>
              <w:rPr>
                <w:rFonts w:ascii="宋体" w:hAnsi="宋体" w:cs="宋体"/>
                <w:sz w:val="24"/>
              </w:rPr>
            </w:pPr>
            <w:r>
              <w:rPr>
                <w:rFonts w:ascii="宋体" w:hAnsi="宋体" w:cs="宋体" w:hint="eastAsia"/>
                <w:sz w:val="24"/>
              </w:rPr>
              <w:t>了解以民法典为代表的、与日常生活相关的法律，理解法律是实现和维护公平正义的基本途径。</w:t>
            </w:r>
          </w:p>
          <w:p w:rsidR="007230C1" w:rsidRDefault="00520190">
            <w:pPr>
              <w:snapToGrid w:val="0"/>
              <w:spacing w:line="300" w:lineRule="exact"/>
              <w:ind w:firstLineChars="200" w:firstLine="464"/>
              <w:rPr>
                <w:rFonts w:ascii="宋体" w:hAnsi="宋体" w:cs="宋体"/>
                <w:spacing w:val="-4"/>
                <w:kern w:val="0"/>
                <w:sz w:val="24"/>
              </w:rPr>
            </w:pPr>
            <w:r>
              <w:rPr>
                <w:rFonts w:ascii="宋体" w:hAnsi="宋体" w:cs="宋体" w:hint="eastAsia"/>
                <w:spacing w:val="-4"/>
                <w:kern w:val="0"/>
                <w:sz w:val="24"/>
              </w:rPr>
              <w:t>认识违法行为及其法律责任，理解犯罪的特征及后果，主动预防未成年人犯罪。</w:t>
            </w:r>
          </w:p>
          <w:p w:rsidR="007230C1" w:rsidRDefault="00520190">
            <w:pPr>
              <w:snapToGrid w:val="0"/>
              <w:spacing w:line="300" w:lineRule="exact"/>
              <w:ind w:firstLineChars="200" w:firstLine="480"/>
              <w:rPr>
                <w:rFonts w:ascii="宋体" w:hAnsi="宋体" w:cs="宋体"/>
                <w:sz w:val="24"/>
              </w:rPr>
            </w:pPr>
            <w:r>
              <w:rPr>
                <w:rFonts w:ascii="宋体" w:hAnsi="宋体" w:cs="宋体" w:hint="eastAsia"/>
                <w:sz w:val="24"/>
              </w:rPr>
              <w:t>了解法律对国家安全的保障作用，自觉履行维护国家安全的义务。</w:t>
            </w:r>
          </w:p>
        </w:tc>
      </w:tr>
      <w:tr w:rsidR="007230C1">
        <w:tc>
          <w:tcPr>
            <w:tcW w:w="817" w:type="dxa"/>
            <w:vAlign w:val="center"/>
          </w:tcPr>
          <w:p w:rsidR="007230C1" w:rsidRDefault="00520190">
            <w:pPr>
              <w:snapToGrid w:val="0"/>
              <w:spacing w:line="300" w:lineRule="exact"/>
              <w:rPr>
                <w:rFonts w:ascii="宋体" w:hAnsi="宋体" w:cs="宋体"/>
                <w:sz w:val="24"/>
              </w:rPr>
            </w:pPr>
            <w:r>
              <w:rPr>
                <w:rFonts w:ascii="宋体" w:hAnsi="宋体" w:cs="宋体" w:hint="eastAsia"/>
                <w:sz w:val="24"/>
              </w:rPr>
              <w:t>健全</w:t>
            </w:r>
          </w:p>
          <w:p w:rsidR="007230C1" w:rsidRDefault="00520190">
            <w:pPr>
              <w:snapToGrid w:val="0"/>
              <w:spacing w:line="300" w:lineRule="exact"/>
              <w:rPr>
                <w:rFonts w:ascii="宋体" w:hAnsi="宋体" w:cs="宋体"/>
                <w:sz w:val="24"/>
              </w:rPr>
            </w:pPr>
            <w:r>
              <w:rPr>
                <w:rFonts w:ascii="宋体" w:hAnsi="宋体" w:cs="宋体" w:hint="eastAsia"/>
                <w:sz w:val="24"/>
              </w:rPr>
              <w:t>人格</w:t>
            </w:r>
          </w:p>
        </w:tc>
        <w:tc>
          <w:tcPr>
            <w:tcW w:w="8505" w:type="dxa"/>
            <w:vAlign w:val="center"/>
          </w:tcPr>
          <w:p w:rsidR="007230C1" w:rsidRDefault="00520190">
            <w:pPr>
              <w:snapToGrid w:val="0"/>
              <w:spacing w:line="300" w:lineRule="exact"/>
              <w:ind w:firstLineChars="200" w:firstLine="480"/>
              <w:rPr>
                <w:rFonts w:ascii="宋体" w:hAnsi="宋体" w:cs="宋体"/>
                <w:sz w:val="24"/>
              </w:rPr>
            </w:pPr>
            <w:r>
              <w:rPr>
                <w:rFonts w:ascii="宋体" w:hAnsi="宋体" w:cs="宋体" w:hint="eastAsia"/>
                <w:sz w:val="24"/>
              </w:rPr>
              <w:t>懂得生命的意义，敬畏生命，热爱生活，确立正确的人生观。</w:t>
            </w:r>
          </w:p>
          <w:p w:rsidR="007230C1" w:rsidRDefault="00520190">
            <w:pPr>
              <w:snapToGrid w:val="0"/>
              <w:spacing w:line="300" w:lineRule="exact"/>
              <w:ind w:firstLineChars="200" w:firstLine="480"/>
              <w:rPr>
                <w:rFonts w:ascii="宋体" w:hAnsi="宋体" w:cs="宋体"/>
                <w:sz w:val="24"/>
              </w:rPr>
            </w:pPr>
            <w:r>
              <w:rPr>
                <w:rFonts w:ascii="宋体" w:hAnsi="宋体" w:cs="宋体" w:hint="eastAsia"/>
                <w:sz w:val="24"/>
              </w:rPr>
              <w:t>正确认识自己，能够自我反思，不断完善自我，保持乐观的态度，学会合作，树立团队意识。</w:t>
            </w:r>
          </w:p>
          <w:p w:rsidR="007230C1" w:rsidRDefault="00520190">
            <w:pPr>
              <w:snapToGrid w:val="0"/>
              <w:spacing w:line="300" w:lineRule="exact"/>
              <w:ind w:firstLineChars="200" w:firstLine="480"/>
              <w:rPr>
                <w:rFonts w:ascii="宋体" w:hAnsi="宋体" w:cs="宋体"/>
                <w:sz w:val="24"/>
              </w:rPr>
            </w:pPr>
            <w:r>
              <w:rPr>
                <w:rFonts w:ascii="宋体" w:hAnsi="宋体" w:cs="宋体" w:hint="eastAsia"/>
                <w:sz w:val="24"/>
              </w:rPr>
              <w:t>能够自主调控自身的情绪波动，具有良好的沟通能力，主动建立良好的人际关系。</w:t>
            </w:r>
          </w:p>
          <w:p w:rsidR="007230C1" w:rsidRDefault="00520190">
            <w:pPr>
              <w:snapToGrid w:val="0"/>
              <w:spacing w:line="300" w:lineRule="exact"/>
              <w:ind w:firstLineChars="200" w:firstLine="480"/>
              <w:rPr>
                <w:rFonts w:ascii="宋体" w:hAnsi="宋体" w:cs="宋体"/>
                <w:sz w:val="24"/>
              </w:rPr>
            </w:pPr>
            <w:r>
              <w:rPr>
                <w:rFonts w:ascii="宋体" w:hAnsi="宋体" w:cs="宋体" w:hint="eastAsia"/>
                <w:sz w:val="24"/>
              </w:rPr>
              <w:t>养成自尊自信的人生态度，在生活中</w:t>
            </w:r>
            <w:proofErr w:type="gramStart"/>
            <w:r>
              <w:rPr>
                <w:rFonts w:ascii="宋体" w:hAnsi="宋体" w:cs="宋体" w:hint="eastAsia"/>
                <w:sz w:val="24"/>
              </w:rPr>
              <w:t>磨炼</w:t>
            </w:r>
            <w:proofErr w:type="gramEnd"/>
            <w:r>
              <w:rPr>
                <w:rFonts w:ascii="宋体" w:hAnsi="宋体" w:cs="宋体" w:hint="eastAsia"/>
                <w:sz w:val="24"/>
              </w:rPr>
              <w:t>意志，形成良好的抗挫折能力。</w:t>
            </w:r>
          </w:p>
          <w:p w:rsidR="007230C1" w:rsidRDefault="00520190">
            <w:pPr>
              <w:snapToGrid w:val="0"/>
              <w:spacing w:line="300" w:lineRule="exact"/>
              <w:ind w:firstLineChars="200" w:firstLine="480"/>
              <w:rPr>
                <w:rFonts w:ascii="宋体" w:hAnsi="宋体" w:cs="宋体"/>
                <w:sz w:val="24"/>
              </w:rPr>
            </w:pPr>
            <w:r>
              <w:rPr>
                <w:rFonts w:ascii="宋体" w:hAnsi="宋体" w:cs="宋体" w:hint="eastAsia"/>
                <w:sz w:val="24"/>
              </w:rPr>
              <w:t>能够清楚表达自己的感受和见解，善于倾听他人的意见，自我改进。</w:t>
            </w:r>
          </w:p>
          <w:p w:rsidR="007230C1" w:rsidRDefault="00520190">
            <w:pPr>
              <w:snapToGrid w:val="0"/>
              <w:spacing w:line="300" w:lineRule="exact"/>
              <w:ind w:firstLineChars="200" w:firstLine="480"/>
              <w:rPr>
                <w:rFonts w:ascii="宋体" w:hAnsi="宋体" w:cs="宋体"/>
                <w:sz w:val="24"/>
              </w:rPr>
            </w:pPr>
            <w:r>
              <w:rPr>
                <w:rFonts w:ascii="宋体" w:hAnsi="宋体" w:cs="宋体" w:hint="eastAsia"/>
                <w:sz w:val="24"/>
              </w:rPr>
              <w:t>理解个人与社会、国家和世界的关系，积极适应社会发展变化。</w:t>
            </w:r>
          </w:p>
          <w:p w:rsidR="007230C1" w:rsidRDefault="00520190">
            <w:pPr>
              <w:snapToGrid w:val="0"/>
              <w:spacing w:line="300" w:lineRule="exact"/>
              <w:ind w:firstLineChars="200" w:firstLine="480"/>
              <w:rPr>
                <w:rFonts w:ascii="宋体" w:hAnsi="宋体" w:cs="宋体"/>
                <w:sz w:val="24"/>
              </w:rPr>
            </w:pPr>
            <w:r>
              <w:rPr>
                <w:rFonts w:ascii="宋体" w:hAnsi="宋体" w:cs="宋体" w:hint="eastAsia"/>
                <w:sz w:val="24"/>
              </w:rPr>
              <w:t>认识青春期的身心特征，建立同学间的友谊，把握与异性交往的尺度。</w:t>
            </w:r>
          </w:p>
        </w:tc>
      </w:tr>
      <w:tr w:rsidR="007230C1">
        <w:tc>
          <w:tcPr>
            <w:tcW w:w="817" w:type="dxa"/>
            <w:vAlign w:val="center"/>
          </w:tcPr>
          <w:p w:rsidR="007230C1" w:rsidRDefault="00520190">
            <w:pPr>
              <w:snapToGrid w:val="0"/>
              <w:spacing w:line="300" w:lineRule="exact"/>
              <w:rPr>
                <w:rFonts w:ascii="宋体" w:hAnsi="宋体" w:cs="宋体"/>
                <w:sz w:val="24"/>
              </w:rPr>
            </w:pPr>
            <w:r>
              <w:rPr>
                <w:rFonts w:ascii="宋体" w:hAnsi="宋体" w:cs="宋体" w:hint="eastAsia"/>
                <w:sz w:val="24"/>
              </w:rPr>
              <w:lastRenderedPageBreak/>
              <w:t>责任</w:t>
            </w:r>
          </w:p>
          <w:p w:rsidR="007230C1" w:rsidRDefault="00520190">
            <w:pPr>
              <w:snapToGrid w:val="0"/>
              <w:spacing w:line="300" w:lineRule="exact"/>
              <w:rPr>
                <w:rFonts w:ascii="宋体" w:hAnsi="宋体" w:cs="宋体"/>
                <w:sz w:val="24"/>
              </w:rPr>
            </w:pPr>
            <w:r>
              <w:rPr>
                <w:rFonts w:ascii="宋体" w:hAnsi="宋体" w:cs="宋体" w:hint="eastAsia"/>
                <w:sz w:val="24"/>
              </w:rPr>
              <w:t>意识</w:t>
            </w:r>
          </w:p>
        </w:tc>
        <w:tc>
          <w:tcPr>
            <w:tcW w:w="8505" w:type="dxa"/>
            <w:vAlign w:val="center"/>
          </w:tcPr>
          <w:p w:rsidR="007230C1" w:rsidRDefault="00520190">
            <w:pPr>
              <w:snapToGrid w:val="0"/>
              <w:spacing w:line="300" w:lineRule="exact"/>
              <w:ind w:firstLineChars="200" w:firstLine="480"/>
              <w:rPr>
                <w:rFonts w:ascii="宋体" w:hAnsi="宋体" w:cs="宋体"/>
                <w:sz w:val="24"/>
              </w:rPr>
            </w:pPr>
            <w:r>
              <w:rPr>
                <w:rFonts w:ascii="宋体" w:hAnsi="宋体" w:cs="宋体" w:hint="eastAsia"/>
                <w:sz w:val="24"/>
              </w:rPr>
              <w:t>自觉分担家庭责任，体会敬业精神的重要性，具有较强的责任感。</w:t>
            </w:r>
          </w:p>
          <w:p w:rsidR="007230C1" w:rsidRDefault="00520190">
            <w:pPr>
              <w:snapToGrid w:val="0"/>
              <w:spacing w:line="300" w:lineRule="exact"/>
              <w:ind w:firstLineChars="200" w:firstLine="480"/>
              <w:rPr>
                <w:rFonts w:ascii="宋体" w:hAnsi="宋体" w:cs="宋体"/>
                <w:sz w:val="24"/>
              </w:rPr>
            </w:pPr>
            <w:r>
              <w:rPr>
                <w:rFonts w:ascii="宋体" w:hAnsi="宋体" w:cs="宋体" w:hint="eastAsia"/>
                <w:sz w:val="24"/>
              </w:rPr>
              <w:t>关心社会，知道我国全过程人民民主制度的优越性，了解时政，主动参与社会公益活动和志愿者活动；在团队合作互动中增强合作精神和领导力。</w:t>
            </w:r>
          </w:p>
          <w:p w:rsidR="007230C1" w:rsidRDefault="00520190">
            <w:pPr>
              <w:snapToGrid w:val="0"/>
              <w:spacing w:line="300" w:lineRule="exact"/>
              <w:ind w:firstLineChars="200" w:firstLine="480"/>
              <w:rPr>
                <w:rFonts w:ascii="宋体" w:hAnsi="宋体" w:cs="宋体"/>
                <w:sz w:val="24"/>
              </w:rPr>
            </w:pPr>
            <w:r>
              <w:rPr>
                <w:rFonts w:ascii="宋体" w:hAnsi="宋体" w:cs="宋体" w:hint="eastAsia"/>
                <w:sz w:val="24"/>
              </w:rPr>
              <w:t>具备国家利益高于一切的观念，能够以实际行动维护民族团结，捍卫国家主权。</w:t>
            </w:r>
          </w:p>
          <w:p w:rsidR="007230C1" w:rsidRDefault="00520190">
            <w:pPr>
              <w:snapToGrid w:val="0"/>
              <w:spacing w:line="300" w:lineRule="exact"/>
              <w:ind w:firstLineChars="200" w:firstLine="480"/>
              <w:rPr>
                <w:rFonts w:ascii="宋体" w:hAnsi="宋体" w:cs="宋体"/>
                <w:sz w:val="24"/>
              </w:rPr>
            </w:pPr>
            <w:r>
              <w:rPr>
                <w:rFonts w:ascii="宋体" w:hAnsi="宋体" w:cs="宋体" w:hint="eastAsia"/>
                <w:sz w:val="24"/>
              </w:rPr>
              <w:t>敬畏自然，具有绿色发展理念，初步形成环保意识和生态文明观；能够在日常生活中自觉</w:t>
            </w:r>
            <w:proofErr w:type="gramStart"/>
            <w:r>
              <w:rPr>
                <w:rFonts w:ascii="宋体" w:hAnsi="宋体" w:cs="宋体" w:hint="eastAsia"/>
                <w:sz w:val="24"/>
              </w:rPr>
              <w:t>践行</w:t>
            </w:r>
            <w:proofErr w:type="gramEnd"/>
            <w:r>
              <w:rPr>
                <w:rFonts w:ascii="宋体" w:hAnsi="宋体" w:cs="宋体" w:hint="eastAsia"/>
                <w:sz w:val="24"/>
              </w:rPr>
              <w:t>生态文明的理念。</w:t>
            </w:r>
          </w:p>
        </w:tc>
      </w:tr>
    </w:tbl>
    <w:p w:rsidR="007230C1" w:rsidRDefault="00520190">
      <w:pPr>
        <w:widowControl/>
        <w:snapToGrid w:val="0"/>
        <w:spacing w:line="480" w:lineRule="exact"/>
        <w:ind w:left="562"/>
        <w:rPr>
          <w:rFonts w:ascii="黑体" w:eastAsia="黑体" w:hAnsi="黑体" w:cs="黑体"/>
          <w:sz w:val="28"/>
          <w:szCs w:val="28"/>
        </w:rPr>
      </w:pPr>
      <w:r>
        <w:rPr>
          <w:rFonts w:ascii="黑体" w:eastAsia="黑体" w:hAnsi="黑体" w:cs="黑体" w:hint="eastAsia"/>
          <w:sz w:val="28"/>
          <w:szCs w:val="28"/>
        </w:rPr>
        <w:t>四、教学要求</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上好道德与法治课，关键在教师。教师要不断提高自己的理论水平和专业素养，增强道德与法治课程的思想性、理论性和亲和力、针对性。为科学开展课堂教学，对初中道德与法治课教学提出如下基本要求。</w:t>
      </w:r>
    </w:p>
    <w:p w:rsidR="007230C1" w:rsidRDefault="00520190">
      <w:pPr>
        <w:pStyle w:val="Bodytext1"/>
        <w:spacing w:after="0" w:line="480" w:lineRule="exact"/>
        <w:ind w:firstLineChars="200" w:firstLine="562"/>
        <w:jc w:val="both"/>
        <w:rPr>
          <w:b/>
          <w:bCs/>
          <w:sz w:val="28"/>
          <w:szCs w:val="28"/>
          <w:lang w:eastAsia="zh-CN"/>
        </w:rPr>
      </w:pPr>
      <w:r>
        <w:rPr>
          <w:rFonts w:hint="eastAsia"/>
          <w:b/>
          <w:bCs/>
          <w:sz w:val="28"/>
          <w:szCs w:val="28"/>
          <w:lang w:val="en-US" w:eastAsia="zh-CN"/>
        </w:rPr>
        <w:t>1.</w:t>
      </w:r>
      <w:r>
        <w:rPr>
          <w:rFonts w:hint="eastAsia"/>
          <w:b/>
          <w:bCs/>
          <w:sz w:val="28"/>
          <w:szCs w:val="28"/>
          <w:lang w:eastAsia="zh-CN"/>
        </w:rPr>
        <w:t>教学目标：聚焦核心素养，彰</w:t>
      </w:r>
      <w:proofErr w:type="gramStart"/>
      <w:r>
        <w:rPr>
          <w:rFonts w:hint="eastAsia"/>
          <w:b/>
          <w:bCs/>
          <w:sz w:val="28"/>
          <w:szCs w:val="28"/>
          <w:lang w:eastAsia="zh-CN"/>
        </w:rPr>
        <w:t>显铸魂</w:t>
      </w:r>
      <w:proofErr w:type="gramEnd"/>
      <w:r>
        <w:rPr>
          <w:rFonts w:hint="eastAsia"/>
          <w:b/>
          <w:bCs/>
          <w:sz w:val="28"/>
          <w:szCs w:val="28"/>
          <w:lang w:eastAsia="zh-CN"/>
        </w:rPr>
        <w:t>育人</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教师应从发展学生核心素养的角度制订教学目标，使教学目标在培育学生核心素养方面起到指引性、规定性的作用。在确立教学目标时，教师要注意以下几点：一是政治立场鲜明。符合马克思主义基本要求，符合中国特色社会主义基本立场。二是价值导向清晰。符合社会主义核心价值观，符合全人类共同价值。三是知行要求明确。制订具体、适切和可操作的目标，在教学中引导学生知行合一。四是情理双方交融。注意以透彻的学理分析回应学生，以彻底的思想理论说服学生，以真理的强大力量引导学生，以情感激发学生，以文化熏陶学生。</w:t>
      </w:r>
    </w:p>
    <w:p w:rsidR="007230C1" w:rsidRDefault="00520190">
      <w:pPr>
        <w:widowControl/>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2.教学内容：体现时代特征，关注社会生活</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教学要依据课程标准规定，遵循教材编写思路，理清教材理论逻辑，突出教学重点难点内容，充分发挥教材主体资源的作用。应围绕课程内容体系，及时跟进社会发展进程，结合国内外影响较大的时事进行讲解。要将党和国家重大实践和理论创新成果引入课堂，充分体现马克思主义中国化最新成果。要密切联系社会生活和学生生活实际，用富有时代气息的鲜活内容，以学生喜闻乐见的方式，增强道德与法治教学的时效性、生动性、新颖性，让道德与法治课成为有现实关怀和人文温度的课堂。</w:t>
      </w:r>
    </w:p>
    <w:p w:rsidR="007230C1" w:rsidRDefault="00520190">
      <w:pPr>
        <w:widowControl/>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3.教学过程：遵循认知规律，实现教学相长</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道德与法治教学应尊重学生认知规律，结合学生年龄特征和初中学段特点，把握思想教育基本特征，落实因材施教，把说理教育和启发引导有</w:t>
      </w:r>
      <w:r>
        <w:rPr>
          <w:rFonts w:ascii="宋体" w:hAnsi="宋体" w:cs="宋体" w:hint="eastAsia"/>
          <w:sz w:val="28"/>
          <w:szCs w:val="28"/>
        </w:rPr>
        <w:lastRenderedPageBreak/>
        <w:t>机结合。教师既要发挥主导作用，深入浅出的把理论讲清楚、讲透彻，开展差异化教学，加强个别化指导，满足学生多样化学习需求，又要创设以学习者为中心的学习环境，突显学生的学习主体地位，引导学生明确目标、激发学生学习的主动性，提高自主探究和合作探究的学习能力，养成良好的思维习惯。</w:t>
      </w:r>
    </w:p>
    <w:p w:rsidR="007230C1" w:rsidRDefault="00520190">
      <w:pPr>
        <w:widowControl/>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4.教学方法：强化实践体验，促进知行合一</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教学方法多种多样。教师要</w:t>
      </w:r>
      <w:proofErr w:type="gramStart"/>
      <w:r>
        <w:rPr>
          <w:rFonts w:ascii="宋体" w:hAnsi="宋体" w:cs="宋体" w:hint="eastAsia"/>
          <w:sz w:val="28"/>
          <w:szCs w:val="28"/>
        </w:rPr>
        <w:t>依据课标要求</w:t>
      </w:r>
      <w:proofErr w:type="gramEnd"/>
      <w:r>
        <w:rPr>
          <w:rFonts w:ascii="宋体" w:hAnsi="宋体" w:cs="宋体" w:hint="eastAsia"/>
          <w:sz w:val="28"/>
          <w:szCs w:val="28"/>
        </w:rPr>
        <w:t>、教学内容、学情特点等选择恰当的教学方法，注重对学生进行启发教育和实践引领。要充分运用现代信息技术优化教学手段。同时，依据时代发展要求，将课程育人、活动育人、环境育人、实践育人等相结合，开展案例教学、议题式教学、体验式教学、项目式教学、跨学科主题教学等，突出实践体验，实现课内学习与课外</w:t>
      </w:r>
      <w:proofErr w:type="gramStart"/>
      <w:r>
        <w:rPr>
          <w:rFonts w:ascii="宋体" w:hAnsi="宋体" w:cs="宋体" w:hint="eastAsia"/>
          <w:sz w:val="28"/>
          <w:szCs w:val="28"/>
        </w:rPr>
        <w:t>践行</w:t>
      </w:r>
      <w:proofErr w:type="gramEnd"/>
      <w:r>
        <w:rPr>
          <w:rFonts w:ascii="宋体" w:hAnsi="宋体" w:cs="宋体" w:hint="eastAsia"/>
          <w:sz w:val="28"/>
          <w:szCs w:val="28"/>
        </w:rPr>
        <w:t>的有效联结。</w:t>
      </w:r>
    </w:p>
    <w:p w:rsidR="007230C1" w:rsidRDefault="00520190">
      <w:pPr>
        <w:widowControl/>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五、教学实施</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教学实施是落实课程标准的关键环节。初中道德与法治课教师在教学中要加强研究，精准设计教学目标；选择合适的教学内容，实施好统编教材；做实教学过程，促进课堂生成；选择恰当的教学方式，突出实践体验。</w:t>
      </w:r>
    </w:p>
    <w:p w:rsidR="007230C1" w:rsidRDefault="00520190">
      <w:pPr>
        <w:widowControl/>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1.确定教学目标</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教学目标既是教学的出发点，引领、支配着教学的全过程，规定教与学的方向，也是教学的归属。教学活动要以教学目标为导向，且始终围绕实现教学目标而进行。因此，每一位教师应该认真、科学地确定教学目标。</w:t>
      </w:r>
    </w:p>
    <w:p w:rsidR="007230C1" w:rsidRDefault="00520190">
      <w:pPr>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（1）依据核心素养</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从发展学生核心素养的角度制定教学目标，是对三维目标的继承和发展，是将三维目标具体化、功能化和整合化，是一种系统性的变革和融合升级。教师应该依据核心素养来确定教学目标。</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一是以核心素养提升为核心。教学目标的制定，必须把“人”及“人的素养发展”置于核心位置。从学生的素养出发，深入思考什么是学科中</w:t>
      </w:r>
      <w:proofErr w:type="gramStart"/>
      <w:r>
        <w:rPr>
          <w:rFonts w:ascii="宋体" w:hAnsi="宋体" w:cs="宋体" w:hint="eastAsia"/>
          <w:sz w:val="28"/>
          <w:szCs w:val="28"/>
        </w:rPr>
        <w:t>最</w:t>
      </w:r>
      <w:proofErr w:type="gramEnd"/>
      <w:r>
        <w:rPr>
          <w:rFonts w:ascii="宋体" w:hAnsi="宋体" w:cs="宋体" w:hint="eastAsia"/>
          <w:sz w:val="28"/>
          <w:szCs w:val="28"/>
        </w:rPr>
        <w:t>核心的东西，什么是能促进学生成为合格社会人且终身受益的东西，什么方式可以有效支持学生核心素养的发展。对这些问题的回答即是课程学</w:t>
      </w:r>
      <w:r>
        <w:rPr>
          <w:rFonts w:ascii="宋体" w:hAnsi="宋体" w:cs="宋体" w:hint="eastAsia"/>
          <w:sz w:val="28"/>
          <w:szCs w:val="28"/>
        </w:rPr>
        <w:lastRenderedPageBreak/>
        <w:t>习应达到的最终目的。教师在制定教学目标时，应对学生最终能获得什么样的核心素养进行整体系统地描述，用更准确细致的语言刻画学生应达到的素养水平，分析学生现有的程度、需要达到的程度以及怎样达到这个程度。</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二是领悟核心素养的内在精神。教师要反复研读课程标准，尊重学生身心发展特点，基于学生精神成长的个人需要与社会需要，深入挖掘核心素养的内在精神，帮助学生形成乐观向上的生活态度，逐步树立正确的世界观、人生观和价值观，进而促进社会和谐、国家安定。同时，要防止将核心素养精神的理解停留在浅层或表面，切忌使用空话、大话、套话来表述教学目标，也不能简单地在三维目标之前贴上核心素养的标签。</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三是系统把握核心素养的关系。道德与法治课程目标五个方面核心素养之间是相互联结、相辅相成、“五位一体”的关系。政治认同是社会主义建设者和接班人必须具备的思想前提，道德修养是立身成人之本，法治观念是行为的指引，健全人格是身心健康的体现，责任意识是担当民族复兴大任时代新人的内在要求。教师在确定教学目标时，既要根据大中小学</w:t>
      </w:r>
      <w:proofErr w:type="gramStart"/>
      <w:r>
        <w:rPr>
          <w:rFonts w:ascii="宋体" w:hAnsi="宋体" w:cs="宋体" w:hint="eastAsia"/>
          <w:sz w:val="28"/>
          <w:szCs w:val="28"/>
        </w:rPr>
        <w:t>思政课</w:t>
      </w:r>
      <w:proofErr w:type="gramEnd"/>
      <w:r>
        <w:rPr>
          <w:rFonts w:ascii="宋体" w:hAnsi="宋体" w:cs="宋体" w:hint="eastAsia"/>
          <w:sz w:val="28"/>
          <w:szCs w:val="28"/>
        </w:rPr>
        <w:t>一体化建设的要求，系统化设计核心素养目标，又要依据内容主题，细化不同核心素养的具体要求，以便在教学中落地落实。</w:t>
      </w:r>
    </w:p>
    <w:p w:rsidR="007230C1" w:rsidRDefault="00520190">
      <w:pPr>
        <w:widowControl/>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（2）把握基本要求</w:t>
      </w:r>
    </w:p>
    <w:p w:rsidR="007230C1" w:rsidRDefault="00520190">
      <w:pPr>
        <w:widowControl/>
        <w:snapToGrid w:val="0"/>
        <w:spacing w:line="480" w:lineRule="exact"/>
        <w:ind w:firstLineChars="200" w:firstLine="560"/>
        <w:rPr>
          <w:rFonts w:ascii="宋体" w:hAnsi="宋体" w:cs="宋体"/>
          <w:sz w:val="28"/>
          <w:szCs w:val="28"/>
        </w:rPr>
      </w:pPr>
      <w:r>
        <w:rPr>
          <w:rFonts w:ascii="宋体" w:hAnsi="宋体" w:cs="宋体" w:hint="eastAsia"/>
          <w:sz w:val="28"/>
          <w:szCs w:val="28"/>
        </w:rPr>
        <w:t>教学目标的确立要依据课程标准的要求，指向学科主干内容、思想方法和核心素养，描述学生经历学习过程后应达到的程度。</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一是政治立场鲜明。道德与法治课程教学的“政治性”，是指教学要旗帜鲜明，理直气壮地讲政治，以充分发挥思想政治课教学的政治引领作用。坚持政治性既是道德与法治课程教学的首要要求，也是加强道德与法治课程建设的根本要求。教学目标的确立，一要引导学生坚持正确的政治立场，二要引导学生坚持正确的政治方向，三要引导学生坚持正确的政治道路，四要引导学生确立正确的政治观点。通过目标设定，让学生理解习近平新时代中国特色社会主义思想的核心要义和思想精髓，引导学生坚定理想信念，坚定马克思主义信仰和社会主义、共产主义信念。</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lastRenderedPageBreak/>
        <w:t>二是价值导向正确。道德与法治课程教学目标的预设必须具有鲜明的价值导向，贯彻落实立德树人根本任务。一方面要重视道德与法治课程教学内容的知识性，向学生正确传授道德、心理、法律、国情国策、国际形势等方面的知识，展现课程内容的理论魅力，帮助学生形成正确的世界观、人生观和价值观；另一方面要引导学生在学习知识的过程中自觉提升思想境界，涵养道德品质，树立责任意识，</w:t>
      </w:r>
      <w:proofErr w:type="gramStart"/>
      <w:r>
        <w:rPr>
          <w:rFonts w:ascii="宋体" w:hAnsi="宋体" w:cs="宋体" w:hint="eastAsia"/>
          <w:sz w:val="28"/>
          <w:szCs w:val="28"/>
        </w:rPr>
        <w:t>践行</w:t>
      </w:r>
      <w:proofErr w:type="gramEnd"/>
      <w:r>
        <w:rPr>
          <w:rFonts w:ascii="宋体" w:hAnsi="宋体" w:cs="宋体" w:hint="eastAsia"/>
          <w:sz w:val="28"/>
          <w:szCs w:val="28"/>
        </w:rPr>
        <w:t>和弘扬社会主义核心价值观，认同和坚持马克思主义国家观、民族观、历史观、文化观、宗教观，符合全人类共同价值，从而实现育人和育才有机统一。</w:t>
      </w:r>
    </w:p>
    <w:p w:rsidR="007230C1" w:rsidRDefault="00520190">
      <w:pPr>
        <w:widowControl/>
        <w:snapToGrid w:val="0"/>
        <w:spacing w:line="480" w:lineRule="exact"/>
        <w:ind w:firstLineChars="200" w:firstLine="560"/>
        <w:rPr>
          <w:rFonts w:ascii="宋体" w:hAnsi="宋体" w:cs="宋体"/>
          <w:sz w:val="28"/>
          <w:szCs w:val="28"/>
        </w:rPr>
      </w:pPr>
      <w:r>
        <w:rPr>
          <w:rFonts w:ascii="宋体" w:hAnsi="宋体" w:cs="宋体" w:hint="eastAsia"/>
          <w:sz w:val="28"/>
          <w:szCs w:val="28"/>
        </w:rPr>
        <w:t>三是知行要求明确。教师在预设教学目标时，应通过行为规范的设计，给予学生具体的指导，让学生对照道德规范，既知道“为什么”又知道“怎么做”，呈现清晰的行为标准，从而真正实现行为着陆；通过行为辨析的设计，让同学们了解行为方式与价值观之间的关系，感受行为本身的思想内容以及暗含的价值取向和社会精神，帮助学生形成一定的道德能力，树立正确的价值观；通过目标中行为活动的设计，引导学生践履家庭活动、学校活动、社会活动中的道德准则、法律规范、公序良俗等要求，让美德的种子撒播心田、扎根心间。</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四是情理有机结合。情与理是道德与法治课教学中两个紧密相关的要素。情理交融是感染性与思想性的统一，是以情感人和以理服人的统一，</w:t>
      </w:r>
      <w:proofErr w:type="gramStart"/>
      <w:r>
        <w:rPr>
          <w:rFonts w:ascii="宋体" w:hAnsi="宋体" w:cs="宋体" w:hint="eastAsia"/>
          <w:sz w:val="28"/>
          <w:szCs w:val="28"/>
        </w:rPr>
        <w:t>让情与</w:t>
      </w:r>
      <w:proofErr w:type="gramEnd"/>
      <w:r>
        <w:rPr>
          <w:rFonts w:ascii="宋体" w:hAnsi="宋体" w:cs="宋体" w:hint="eastAsia"/>
          <w:sz w:val="28"/>
          <w:szCs w:val="28"/>
        </w:rPr>
        <w:t>理紧密结合、相互渗透，理中</w:t>
      </w:r>
      <w:proofErr w:type="gramStart"/>
      <w:r>
        <w:rPr>
          <w:rFonts w:ascii="宋体" w:hAnsi="宋体" w:cs="宋体" w:hint="eastAsia"/>
          <w:sz w:val="28"/>
          <w:szCs w:val="28"/>
        </w:rPr>
        <w:t>蕴</w:t>
      </w:r>
      <w:proofErr w:type="gramEnd"/>
      <w:r>
        <w:rPr>
          <w:rFonts w:ascii="宋体" w:hAnsi="宋体" w:cs="宋体" w:hint="eastAsia"/>
          <w:sz w:val="28"/>
          <w:szCs w:val="28"/>
        </w:rPr>
        <w:t>情，情中含理，情真理切，</w:t>
      </w:r>
      <w:proofErr w:type="gramStart"/>
      <w:r>
        <w:rPr>
          <w:rFonts w:ascii="宋体" w:hAnsi="宋体" w:cs="宋体" w:hint="eastAsia"/>
          <w:sz w:val="28"/>
          <w:szCs w:val="28"/>
        </w:rPr>
        <w:t>情细理</w:t>
      </w:r>
      <w:proofErr w:type="gramEnd"/>
      <w:r>
        <w:rPr>
          <w:rFonts w:ascii="宋体" w:hAnsi="宋体" w:cs="宋体" w:hint="eastAsia"/>
          <w:sz w:val="28"/>
          <w:szCs w:val="28"/>
        </w:rPr>
        <w:t>全。情理交融就是把抽象的理论政策转化为生活中的常识常理，把理论知识内化为思想意识并外化为自觉行动。教师在确立具体的教学目标时，要构建情理交融的机制，既发挥理的作用，又发挥情的作用，实现情与理相互依存、相互作用、相互渗透，形成整体教育合力。</w:t>
      </w:r>
    </w:p>
    <w:p w:rsidR="007230C1" w:rsidRDefault="00520190">
      <w:pPr>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（3）能够科学表述</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根据课程标准的要求，教学目标的描述可遵循“通过什么路径或方法、学习什么内容、获取或培养哪些能力、提升了哪些素养”的思路，采用“行为主体、行为条件、行为动词、学习效果”的方式来进行表述。</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一是要理清行为主体。道德与法治教学活动中，学生是学习的主体，</w:t>
      </w:r>
      <w:r>
        <w:rPr>
          <w:rFonts w:ascii="宋体" w:hAnsi="宋体" w:cs="宋体" w:hint="eastAsia"/>
          <w:sz w:val="28"/>
          <w:szCs w:val="28"/>
        </w:rPr>
        <w:lastRenderedPageBreak/>
        <w:t xml:space="preserve">学习效果最终也是要体现在学生身上。因此，在表述教学目标时，行为主体是学生，而不是教师。所以，目标的描述应该是“学生”通过什么方法、学习什么内容、获取什么能力、提升什么素养。切忌描述教学目标时出现行为主体混乱的情况。 </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 xml:space="preserve">二是要明确行为条件。行为条件主要指学生行为发生变化所需要的条件，可以包括创设的情境、开展的活动、收集的案例、产生的疑惑、分析的话题等。确定教学目标时，应该具体表述出案例、活动、小组合作学习的相关主题与核心内容，而不能描述过于模糊和笼统。否则，不利于发挥教学目标对具体教学实施活动的指导与引领作用。  </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三是要注意行为动词。目标描述中的行为动词主要是指能够反映或体现学生学习结果与学业成果程度的词语。根据课程标准的要求，表述具体的教学目标时，要使用可以观察和测量的行为动词，如列举、说明、识别、描述、比较、论证、辨别等，描述学生经过学习后能够做什么。</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四是要描述学习效果。描述学习效果主要是描绘学生通过学习能够达成的结果。这种描述实际上是对学习结果的预期，需要明确指出学生要达到的核心素养要求。因此，课时教学目标通常并不直接</w:t>
      </w:r>
      <w:proofErr w:type="gramStart"/>
      <w:r>
        <w:rPr>
          <w:rFonts w:ascii="宋体" w:hAnsi="宋体" w:cs="宋体" w:hint="eastAsia"/>
          <w:sz w:val="28"/>
          <w:szCs w:val="28"/>
        </w:rPr>
        <w:t>做最高</w:t>
      </w:r>
      <w:proofErr w:type="gramEnd"/>
      <w:r>
        <w:rPr>
          <w:rFonts w:ascii="宋体" w:hAnsi="宋体" w:cs="宋体" w:hint="eastAsia"/>
          <w:sz w:val="28"/>
          <w:szCs w:val="28"/>
        </w:rPr>
        <w:t>或最终的核心素养描述，如“具有法治素养”“形成政治认同”等，而往往是降维、</w:t>
      </w:r>
      <w:proofErr w:type="gramStart"/>
      <w:r>
        <w:rPr>
          <w:rFonts w:ascii="宋体" w:hAnsi="宋体" w:cs="宋体" w:hint="eastAsia"/>
          <w:sz w:val="28"/>
          <w:szCs w:val="28"/>
        </w:rPr>
        <w:t>降层表达</w:t>
      </w:r>
      <w:proofErr w:type="gramEnd"/>
      <w:r>
        <w:rPr>
          <w:rFonts w:ascii="宋体" w:hAnsi="宋体" w:cs="宋体" w:hint="eastAsia"/>
          <w:sz w:val="28"/>
          <w:szCs w:val="28"/>
        </w:rPr>
        <w:t>，让学生对于具体的目标通过“跳一跳，摸得着”，避免空洞。</w:t>
      </w:r>
    </w:p>
    <w:p w:rsidR="007230C1" w:rsidRDefault="00520190">
      <w:pPr>
        <w:widowControl/>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2.丰富教学内容</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重视课程标准“课程内容”中的“学习主题”，适当丰富和拓展教学内容，反映时代发展特征和要求，密切联系学生实际与生活，是道德与法治课程教学的基本要求。</w:t>
      </w:r>
    </w:p>
    <w:p w:rsidR="007230C1" w:rsidRDefault="00520190">
      <w:pPr>
        <w:numPr>
          <w:ilvl w:val="0"/>
          <w:numId w:val="2"/>
        </w:numPr>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落实学习主题</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课程标准中的“课程内容”部分设置了五大学习主题。这些学习主题，是通过教学实现课程功能的基本载体。所以，每一位教师都要认真、精心实施这些学习主题的教学。</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一是落实生命安全与健康教育。落实</w:t>
      </w:r>
      <w:proofErr w:type="gramStart"/>
      <w:r>
        <w:rPr>
          <w:rFonts w:ascii="宋体" w:hAnsi="宋体" w:cs="宋体" w:hint="eastAsia"/>
          <w:sz w:val="28"/>
          <w:szCs w:val="28"/>
        </w:rPr>
        <w:t>本主题</w:t>
      </w:r>
      <w:proofErr w:type="gramEnd"/>
      <w:r>
        <w:rPr>
          <w:rFonts w:ascii="宋体" w:hAnsi="宋体" w:cs="宋体" w:hint="eastAsia"/>
          <w:sz w:val="28"/>
          <w:szCs w:val="28"/>
        </w:rPr>
        <w:t>的教学，</w:t>
      </w:r>
      <w:proofErr w:type="gramStart"/>
      <w:r>
        <w:rPr>
          <w:rFonts w:ascii="宋体" w:hAnsi="宋体" w:cs="宋体" w:hint="eastAsia"/>
          <w:sz w:val="28"/>
          <w:szCs w:val="28"/>
        </w:rPr>
        <w:t>可观看</w:t>
      </w:r>
      <w:proofErr w:type="gramEnd"/>
      <w:r>
        <w:rPr>
          <w:rFonts w:ascii="宋体" w:hAnsi="宋体" w:cs="宋体" w:hint="eastAsia"/>
          <w:sz w:val="28"/>
          <w:szCs w:val="28"/>
        </w:rPr>
        <w:t>青春期性教育科普影视作品，了解个体生理及心理特点的差异，以及青春期性心理</w:t>
      </w:r>
      <w:r>
        <w:rPr>
          <w:rFonts w:ascii="宋体" w:hAnsi="宋体" w:cs="宋体" w:hint="eastAsia"/>
          <w:sz w:val="28"/>
          <w:szCs w:val="28"/>
        </w:rPr>
        <w:lastRenderedPageBreak/>
        <w:t>的特点和规律，通过讨论了解性骚扰和性侵害的可能方式，以及预防方法；可通过角色扮演和讨论的方式，理解社会上各种角色及其相互关系，认识“人是社会关系的总和”；在与他人的交往中认识自我，正确理解个人与集体、社会和国家的关系；可探讨如何正确面对困难和挫折，增强抗挫折能力，掌握处理负面情绪和减压的方法，学会利用专业心理干预解决心理困扰问题，预防自我伤害；可结合突发公共卫生事件等，感悟生命的美好，理解生命健康的重要性和实现生命价值的意义，通过生涯规划，合理规划自己的人生，努力为国家与社会作贡献；可探讨积极参与社会生活对于个人成长的意义，理解社会责任感的重要价值。</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二是落实法治教育。落实</w:t>
      </w:r>
      <w:proofErr w:type="gramStart"/>
      <w:r>
        <w:rPr>
          <w:rFonts w:ascii="宋体" w:hAnsi="宋体" w:cs="宋体" w:hint="eastAsia"/>
          <w:sz w:val="28"/>
          <w:szCs w:val="28"/>
        </w:rPr>
        <w:t>本主题</w:t>
      </w:r>
      <w:proofErr w:type="gramEnd"/>
      <w:r>
        <w:rPr>
          <w:rFonts w:ascii="宋体" w:hAnsi="宋体" w:cs="宋体" w:hint="eastAsia"/>
          <w:sz w:val="28"/>
          <w:szCs w:val="28"/>
        </w:rPr>
        <w:t>的教学，可结</w:t>
      </w:r>
      <w:r w:rsidR="00DC61C6">
        <w:rPr>
          <w:rFonts w:ascii="宋体" w:hAnsi="宋体" w:cs="宋体" w:hint="eastAsia"/>
          <w:sz w:val="28"/>
          <w:szCs w:val="28"/>
        </w:rPr>
        <w:t>合法治实践，说明党的领导对建设社会主义法治的重要性；可观看全国两会</w:t>
      </w:r>
      <w:r>
        <w:rPr>
          <w:rFonts w:ascii="宋体" w:hAnsi="宋体" w:cs="宋体" w:hint="eastAsia"/>
          <w:sz w:val="28"/>
          <w:szCs w:val="28"/>
        </w:rPr>
        <w:t>和宪法宣誓的视频，查找其他法律中体现宪法地位的条文，理解宪法的重要性；可围绕具体案例探讨权利与义务的关系；可观看法治类节目，了解法治在推动国家治理现代化中的重要作用；可通过了解“一国两制”基本国策的实践过程，树立维护国家统一的责任意识；可通过查阅资料，了解全国人民代表大会的性质和职权，增进对全过程人民民主的理解；可通过查阅资料，了解政治协商的作用；可通过充分认识各民族相互尊重的重要性，讨论我们能为民族团结做什么；可通过访谈村委会、居委会工作人员，了解基层民主制度在当代中国的生动实践；可选取新闻报道片段，理解中华人民共和国主席、国务院、国家监察委员会、最高人民法院、最高人民检察院等国家机关的职权；可结合具体案例，了解国家机关行使权力的相关要求；可选取有关合同、婚姻、继承等案例，了解在现实生活中如何维护自身民事权利和尊重他人民事权利；可通过角色扮演、情景剧等方式，了解校园暴力和不良行为的表现形式及危害，做一个遵纪守法的好学生；可讨论网络信息安全和个人隐私保护的方法和策略，采取主题班会、举办图片展等形式，交流分享成功经验，或者制订安全上网指导手册；可探讨个人如何参与环境保护，做维护生态文明的</w:t>
      </w:r>
      <w:proofErr w:type="gramStart"/>
      <w:r>
        <w:rPr>
          <w:rFonts w:ascii="宋体" w:hAnsi="宋体" w:cs="宋体" w:hint="eastAsia"/>
          <w:sz w:val="28"/>
          <w:szCs w:val="28"/>
        </w:rPr>
        <w:t>践行</w:t>
      </w:r>
      <w:proofErr w:type="gramEnd"/>
      <w:r>
        <w:rPr>
          <w:rFonts w:ascii="宋体" w:hAnsi="宋体" w:cs="宋体" w:hint="eastAsia"/>
          <w:sz w:val="28"/>
          <w:szCs w:val="28"/>
        </w:rPr>
        <w:t>者；可参观国家安全方面的展览，结合具体事例，懂得主权神圣不可侵犯，领土完整不可分裂，理解《反分裂国家法》</w:t>
      </w:r>
      <w:r>
        <w:rPr>
          <w:rFonts w:ascii="宋体" w:hAnsi="宋体" w:cs="宋体" w:hint="eastAsia"/>
          <w:sz w:val="28"/>
          <w:szCs w:val="28"/>
        </w:rPr>
        <w:lastRenderedPageBreak/>
        <w:t>《中华人民共和国香港特别行政区维护国家安全法》的意义；可通过模拟联合国活动，理解构建人类命运共同体的意义。</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三是落实中华优秀传统文化教育。落实</w:t>
      </w:r>
      <w:proofErr w:type="gramStart"/>
      <w:r>
        <w:rPr>
          <w:rFonts w:ascii="宋体" w:hAnsi="宋体" w:cs="宋体" w:hint="eastAsia"/>
          <w:sz w:val="28"/>
          <w:szCs w:val="28"/>
        </w:rPr>
        <w:t>本主题</w:t>
      </w:r>
      <w:proofErr w:type="gramEnd"/>
      <w:r>
        <w:rPr>
          <w:rFonts w:ascii="宋体" w:hAnsi="宋体" w:cs="宋体" w:hint="eastAsia"/>
          <w:sz w:val="28"/>
          <w:szCs w:val="28"/>
        </w:rPr>
        <w:t>的教学，可讨论中华优秀传统文化中的“大同”理想，可讨论“己所不欲，勿施于人”的原则是否普遍适用，可举行以“和而不同”为主题的讨论活动，了解中华民族俭约自守、中和泰和的生活理念，推己及人、和</w:t>
      </w:r>
      <w:proofErr w:type="gramStart"/>
      <w:r>
        <w:rPr>
          <w:rFonts w:ascii="宋体" w:hAnsi="宋体" w:cs="宋体" w:hint="eastAsia"/>
          <w:sz w:val="28"/>
          <w:szCs w:val="28"/>
        </w:rPr>
        <w:t>而</w:t>
      </w:r>
      <w:proofErr w:type="gramEnd"/>
      <w:r>
        <w:rPr>
          <w:rFonts w:ascii="宋体" w:hAnsi="宋体" w:cs="宋体" w:hint="eastAsia"/>
          <w:sz w:val="28"/>
          <w:szCs w:val="28"/>
        </w:rPr>
        <w:t>不同的处世之道；可收集体现正确荣辱观念的神话传说、经典故事、嘉言金句等，讨论传统荣辱观与社会主义核心价值观的关系；可讨论在新时代如何做一个脚踏实地、积极进取、自立自强的时代新人；可通过学习中华民族杰出代表的事迹，理解做人做事第一位的是崇德修身，</w:t>
      </w:r>
      <w:proofErr w:type="gramStart"/>
      <w:r>
        <w:rPr>
          <w:rFonts w:ascii="宋体" w:hAnsi="宋体" w:cs="宋体" w:hint="eastAsia"/>
          <w:sz w:val="28"/>
          <w:szCs w:val="28"/>
        </w:rPr>
        <w:t>理解家</w:t>
      </w:r>
      <w:proofErr w:type="gramEnd"/>
      <w:r>
        <w:rPr>
          <w:rFonts w:ascii="宋体" w:hAnsi="宋体" w:cs="宋体" w:hint="eastAsia"/>
          <w:sz w:val="28"/>
          <w:szCs w:val="28"/>
        </w:rPr>
        <w:t>国情怀的重要性，激发为中华民族伟大复兴而奋斗的使命感。</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四是落实革命传统教育。落实</w:t>
      </w:r>
      <w:proofErr w:type="gramStart"/>
      <w:r>
        <w:rPr>
          <w:rFonts w:ascii="宋体" w:hAnsi="宋体" w:cs="宋体" w:hint="eastAsia"/>
          <w:sz w:val="28"/>
          <w:szCs w:val="28"/>
        </w:rPr>
        <w:t>本主题</w:t>
      </w:r>
      <w:proofErr w:type="gramEnd"/>
      <w:r>
        <w:rPr>
          <w:rFonts w:ascii="宋体" w:hAnsi="宋体" w:cs="宋体" w:hint="eastAsia"/>
          <w:sz w:val="28"/>
          <w:szCs w:val="28"/>
        </w:rPr>
        <w:t>的教学，可通过观看建党题材的影视剧或专题片，</w:t>
      </w:r>
      <w:proofErr w:type="gramStart"/>
      <w:r>
        <w:rPr>
          <w:rFonts w:ascii="宋体" w:hAnsi="宋体" w:cs="宋体" w:hint="eastAsia"/>
          <w:sz w:val="28"/>
          <w:szCs w:val="28"/>
        </w:rPr>
        <w:t>例举</w:t>
      </w:r>
      <w:proofErr w:type="gramEnd"/>
      <w:r>
        <w:rPr>
          <w:rFonts w:ascii="宋体" w:hAnsi="宋体" w:cs="宋体" w:hint="eastAsia"/>
          <w:sz w:val="28"/>
          <w:szCs w:val="28"/>
        </w:rPr>
        <w:t>中国共产党人的精神谱系的主要内容，理解在党和人民伟大斗争中孕育的社会主义先进文化和革命文化，</w:t>
      </w:r>
      <w:proofErr w:type="gramStart"/>
      <w:r>
        <w:rPr>
          <w:rFonts w:ascii="宋体" w:hAnsi="宋体" w:cs="宋体" w:hint="eastAsia"/>
          <w:sz w:val="28"/>
          <w:szCs w:val="28"/>
        </w:rPr>
        <w:t>积淀着</w:t>
      </w:r>
      <w:proofErr w:type="gramEnd"/>
      <w:r>
        <w:rPr>
          <w:rFonts w:ascii="宋体" w:hAnsi="宋体" w:cs="宋体" w:hint="eastAsia"/>
          <w:sz w:val="28"/>
          <w:szCs w:val="28"/>
        </w:rPr>
        <w:t>中华民族最深层的精神追求，代表着中华民族独特的精神标识，坚定“四个自信”，讨论新时代青少年应该如何弘扬光荣传统、赓续红色基因；可从党史展览中的某件展品说起，回顾中国共产党百年来艰苦卓绝的奋斗历程，体会“幸福都是奋斗出来的”；可通过查找资料，呈现我国确立社会主义制度的伟大意义；可举办主题班会或展览，了解中国特色社会主义道路的开辟过程，举例说明伟大改革开放精神的作用；可开展“请党放心，强国有我”团队会活动，增强做中国人的志气、骨气、底气，认识当代少先队员、共青团员的时代使命。</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五是落实国情教育。落实</w:t>
      </w:r>
      <w:proofErr w:type="gramStart"/>
      <w:r>
        <w:rPr>
          <w:rFonts w:ascii="宋体" w:hAnsi="宋体" w:cs="宋体" w:hint="eastAsia"/>
          <w:sz w:val="28"/>
          <w:szCs w:val="28"/>
        </w:rPr>
        <w:t>本主题</w:t>
      </w:r>
      <w:proofErr w:type="gramEnd"/>
      <w:r>
        <w:rPr>
          <w:rFonts w:ascii="宋体" w:hAnsi="宋体" w:cs="宋体" w:hint="eastAsia"/>
          <w:sz w:val="28"/>
          <w:szCs w:val="28"/>
        </w:rPr>
        <w:t>的教学，可通过搜集全面建成小康社会、脱贫攻坚所取得的伟大成就，让学生知道党领导人民成功走出中国式现代化道路，创造了人类文明新形态，理解我国已开启全面建设社会主义现代化强国新征程；可结合实例分析如何应对人类共同面对的重大挑战，认识中国的发展离不开世界，世界的繁荣也需要中国；可结合我国高质量发展的要求，认识“碳达峰”“碳中和”是推动高质量发展、提升生态文</w:t>
      </w:r>
      <w:r>
        <w:rPr>
          <w:rFonts w:ascii="宋体" w:hAnsi="宋体" w:cs="宋体" w:hint="eastAsia"/>
          <w:sz w:val="28"/>
          <w:szCs w:val="28"/>
        </w:rPr>
        <w:lastRenderedPageBreak/>
        <w:t>明建设水平的重要抓手和重要标志；可讨论实现第二个百年奋斗目标所具有的优势和面临的挑战；可引导学生学会依据社会发展需要和自身特点做好生涯规划，强化作为时代新人的责任担当。</w:t>
      </w:r>
    </w:p>
    <w:p w:rsidR="007230C1" w:rsidRDefault="00520190">
      <w:pPr>
        <w:numPr>
          <w:ilvl w:val="0"/>
          <w:numId w:val="2"/>
        </w:numPr>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体现时代特征</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道德与法治课程教学应突出时代特征，体现理论创新。教师组织教学时要及时跟进社会发展进程，结合国内外影响较大的时事，将党和国家重大实践和理论创新成果引入课堂，充分体现马克思主义中国化最新成果，在教学中培养具有时代视野、符合时代发展期待、满足时代发展要求的新公民。</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一是关注时代进程。教师在道德与法治课程教学中要关注时事，跟进社会发展，讲好时代故事。应积极开发这些时事中的思想教育元素，并以此设计和实施适合学生核心素养发展要求的时事教育活动。同时，为增强时事活动的育人效果，首先应遴选好时事，重点关注国内外影响较大的时事；其次，应设计好时事教育情境，引导学生在了解时事的过程中内化教学内容；最后，应明确时事教育活动的教学要求，引导学生从社会主义核心价值观的视角审思时政热点，在整个活动中突显价值观教育。</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二是关注理论创新。马克思主义中国化最新成果是课程内容的题中之义。马克思列宁主义、毛泽东思想、邓小平理论、“三个代表”重要思想、科学发展观、习近平新时代中国特色社会主义思想等马克思主义理论，既是道德与法治课程的指导思想，更是道德与法治课程的重要内容。习近平新时代中国特色社会主义思想是当代中国马克思主义、21世纪马克思主义，是中华文化和中国精神的时代精华，实现了马克思主义中国化新的飞跃。教师要将党和国家重大实践和理论创新成果引入课堂，及时丰富教学内容。道德与法治课教学应主动承担起宣传、</w:t>
      </w:r>
      <w:proofErr w:type="gramStart"/>
      <w:r>
        <w:rPr>
          <w:rFonts w:ascii="宋体" w:hAnsi="宋体" w:cs="宋体" w:hint="eastAsia"/>
          <w:sz w:val="28"/>
          <w:szCs w:val="28"/>
        </w:rPr>
        <w:t>解析党</w:t>
      </w:r>
      <w:proofErr w:type="gramEnd"/>
      <w:r>
        <w:rPr>
          <w:rFonts w:ascii="宋体" w:hAnsi="宋体" w:cs="宋体" w:hint="eastAsia"/>
          <w:sz w:val="28"/>
          <w:szCs w:val="28"/>
        </w:rPr>
        <w:t>和国家重大实践和理论创新成果的重任，并将党的路线方针政策引入课堂，引导学生感受思想伟力。</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三是联系现实生活。教学要密切联系社会生活和学生生活实际，用富有时代气息的鲜活内容、以学生喜闻乐见的方式，增强道德与法治教学的时效性、生动性、新颖性。要注意内容的灵活性与创造性，突出因地制宜、</w:t>
      </w:r>
      <w:r>
        <w:rPr>
          <w:rFonts w:ascii="宋体" w:hAnsi="宋体" w:cs="宋体" w:hint="eastAsia"/>
          <w:sz w:val="28"/>
          <w:szCs w:val="28"/>
        </w:rPr>
        <w:lastRenderedPageBreak/>
        <w:t>因时制宜、因材施教，充分把握湖南省不同地域、不同学校、不同学生的类型特点，积极挖掘、编制服务学生终身发展的“湖湘资源图谱”。要立足学生成长的校园生活、社区生活，了解学生的关注与困惑，指导学生立足课程学习，形成生活实践，自觉开展行动。开发学生身边的课程资源，将湖南各地的历史典故、传统文化项目、非物质文化遗产等引入教学，较好地实现现实关怀与人文温度的统一。</w:t>
      </w:r>
    </w:p>
    <w:p w:rsidR="007230C1" w:rsidRDefault="00520190">
      <w:pPr>
        <w:widowControl/>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3.完善教学过程</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课堂是实施素质教育、提高教学质量的主阵地，课堂教学是培育学生核心素养的主渠道。遵循教学规律，落实教学常规，完善教学过程，才能真正打造道德与法治教学高效课堂。</w:t>
      </w:r>
    </w:p>
    <w:p w:rsidR="007230C1" w:rsidRDefault="00520190">
      <w:pPr>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（1）认真做好课前准备，做到未雨绸缪</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课前，教师应常态化加强对课程标准、现行教材、教学方法、学情学法等的研究，并加强对学生课前预习和准备的指导，明确预习任务，检测预习效果，主动了解学情。</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关于认真备课。认真备课是教师有效开展课堂教学的前提和保障，教师组织课堂教学前需在深入研究的基础上制定教学计划、撰写教学设计等教学活动。认真备课要做到：首先，</w:t>
      </w:r>
      <w:proofErr w:type="gramStart"/>
      <w:r>
        <w:rPr>
          <w:rFonts w:ascii="宋体" w:hAnsi="宋体" w:cs="宋体" w:hint="eastAsia"/>
          <w:sz w:val="28"/>
          <w:szCs w:val="28"/>
        </w:rPr>
        <w:t>研</w:t>
      </w:r>
      <w:proofErr w:type="gramEnd"/>
      <w:r>
        <w:rPr>
          <w:rFonts w:ascii="宋体" w:hAnsi="宋体" w:cs="宋体" w:hint="eastAsia"/>
          <w:sz w:val="28"/>
          <w:szCs w:val="28"/>
        </w:rPr>
        <w:t>课标。教师备课前应仔细、反复研读课程标准，了解教学要求，定准教学目标，明确教学重点难点。其次，钻教材。教师应从学科维度、课程目标维度、学生生活维度等方面，对教材进行分析、综合、加工、创造，构建具体教学的内容结构和实施进程。再次，备教法。采取灵活多样的教学方法，突出学生自主学习、合作学习、探究式学习。最后，写教案。明确教学目标，进行重点、难点分析，要有完整的教学过程及作业设计、课后反思等。</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关于了解学情。教学要面向全体学生，掌握学生心理、生理等一般特点及思想状况、生活经验、情感因素和真实关切，分析学生已有知识与经验以及学习动机、学习方法、学习态度和学习习惯。分析学生学习起点，即学生进入教学</w:t>
      </w:r>
      <w:proofErr w:type="gramStart"/>
      <w:r>
        <w:rPr>
          <w:rFonts w:ascii="宋体" w:hAnsi="宋体" w:cs="宋体" w:hint="eastAsia"/>
          <w:sz w:val="28"/>
          <w:szCs w:val="28"/>
        </w:rPr>
        <w:t>前真实</w:t>
      </w:r>
      <w:proofErr w:type="gramEnd"/>
      <w:r>
        <w:rPr>
          <w:rFonts w:ascii="宋体" w:hAnsi="宋体" w:cs="宋体" w:hint="eastAsia"/>
          <w:sz w:val="28"/>
          <w:szCs w:val="28"/>
        </w:rPr>
        <w:t>状态，这是教学开展的起点。分析学生需求，即分析学生在针对某一具体内容学习过程中可能会出现的困惑、好奇、问题、</w:t>
      </w:r>
      <w:r>
        <w:rPr>
          <w:rFonts w:ascii="宋体" w:hAnsi="宋体" w:cs="宋体" w:hint="eastAsia"/>
          <w:sz w:val="28"/>
          <w:szCs w:val="28"/>
        </w:rPr>
        <w:lastRenderedPageBreak/>
        <w:t>期待等，善于发现学生看得到而教师看不到的东西。尤其是要加强对学生</w:t>
      </w:r>
      <w:proofErr w:type="gramStart"/>
      <w:r>
        <w:rPr>
          <w:rFonts w:ascii="宋体" w:hAnsi="宋体" w:cs="宋体" w:hint="eastAsia"/>
          <w:sz w:val="28"/>
          <w:szCs w:val="28"/>
        </w:rPr>
        <w:t>困惑点</w:t>
      </w:r>
      <w:proofErr w:type="gramEnd"/>
      <w:r>
        <w:rPr>
          <w:rFonts w:ascii="宋体" w:hAnsi="宋体" w:cs="宋体" w:hint="eastAsia"/>
          <w:sz w:val="28"/>
          <w:szCs w:val="28"/>
        </w:rPr>
        <w:t>的分析，分析学生因社会现象复杂性所导致的含混不清的问题，分析学生因受外界影响及认知尚不成熟所出现的片面性和局限性等。</w:t>
      </w:r>
    </w:p>
    <w:p w:rsidR="007230C1" w:rsidRDefault="00520190">
      <w:pPr>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（2）重点关注课堂实施，提升教学效益</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课堂实施是教学目标达成的关键。在道德与法治教学实施时，教师要科学设计教学环节，精心创设教学情境，合理安排学科活动，从而打造富有深度而且高效的课堂。</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关于课堂导入。运用恰当的方式精彩导入，是打造高效课堂的第一环。导入环节要能引起注意，激发兴趣，沟通情感，启发思维，明确目标，建立联系；要依托教学内容，坚持思想性、多样性、创新性，富有启发性、趣味性和艺术性；</w:t>
      </w:r>
      <w:proofErr w:type="gramStart"/>
      <w:r>
        <w:rPr>
          <w:rFonts w:ascii="宋体" w:hAnsi="宋体" w:cs="宋体" w:hint="eastAsia"/>
          <w:sz w:val="28"/>
          <w:szCs w:val="28"/>
        </w:rPr>
        <w:t>要因课而</w:t>
      </w:r>
      <w:proofErr w:type="gramEnd"/>
      <w:r>
        <w:rPr>
          <w:rFonts w:ascii="宋体" w:hAnsi="宋体" w:cs="宋体" w:hint="eastAsia"/>
          <w:sz w:val="28"/>
          <w:szCs w:val="28"/>
        </w:rPr>
        <w:t>异、因生而异，合理选用情境、任务、故事、案例、游戏等方式导入，或以温故、衔接、直接等方法导入。导入要简洁高效，避免拖沓冗长、喧宾夺主。</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关于情境创设。教师可以创设包含矛盾冲突、两难选择的教学情境，让学生在具体的问题情境中进行分析、判断、选择和感悟。对于典型情境的选择，教师应从学生熟悉的素材入手，以激发学生自主思考的兴趣，在思考中分析，在分析中选择，在选择中感悟，在感悟中内化，学会面对复杂的现实情境，解决现实生活中的各种真实任务。创设课堂学习情境时，可以从以下几方面努力：第一，在情境素材的选择上，要能够去粗取精、突出重点，要反映真实性、典型性、时代性、有效性。第二，在情境呈现的方式上，要形式多样、手段多变，要体现直观性、多样性、新颖性。第三，在情境结构的安排上，要循序渐进，由表及里，要兼顾单一性和复杂性、优良性和不良性。第四，在情境价值的取向上，要坚持启发性、思辨性和教育性。</w:t>
      </w:r>
    </w:p>
    <w:p w:rsidR="007230C1" w:rsidRDefault="00520190">
      <w:pPr>
        <w:spacing w:line="480" w:lineRule="exact"/>
        <w:ind w:firstLineChars="200" w:firstLine="560"/>
        <w:textAlignment w:val="baseline"/>
        <w:rPr>
          <w:rFonts w:ascii="宋体" w:hAnsi="宋体" w:cs="宋体"/>
          <w:sz w:val="28"/>
          <w:szCs w:val="28"/>
        </w:rPr>
      </w:pPr>
      <w:r>
        <w:rPr>
          <w:rFonts w:ascii="宋体" w:hAnsi="宋体" w:cs="宋体" w:hint="eastAsia"/>
          <w:sz w:val="28"/>
          <w:szCs w:val="28"/>
        </w:rPr>
        <w:t>关于活动开展。道德与法治课可以通过趣味游戏、话题讨论、角色扮演、情景剧、辩论赛等课堂活动的开展，营造轻松的课堂氛围，激发学生的学习积极性和主动性，在活动中提升学生思考问题、解决问题的关键能力和学科素养。也可以开展小组合作学习、研究性学习、线上线下相结合</w:t>
      </w:r>
      <w:r>
        <w:rPr>
          <w:rFonts w:ascii="宋体" w:hAnsi="宋体" w:cs="宋体" w:hint="eastAsia"/>
          <w:sz w:val="28"/>
          <w:szCs w:val="28"/>
        </w:rPr>
        <w:lastRenderedPageBreak/>
        <w:t>的混合式学习，引导学生积极参与、独立思考、主动探索、合作交流、自由表达。课堂活动开展要围绕教学目标，要为学生提供可操作的具体活动任务，具有针对性、恰当性和适度性，通过真合作推动真交流、</w:t>
      </w:r>
      <w:proofErr w:type="gramStart"/>
      <w:r>
        <w:rPr>
          <w:rFonts w:ascii="宋体" w:hAnsi="宋体" w:cs="宋体" w:hint="eastAsia"/>
          <w:sz w:val="28"/>
          <w:szCs w:val="28"/>
        </w:rPr>
        <w:t>真交流</w:t>
      </w:r>
      <w:proofErr w:type="gramEnd"/>
      <w:r>
        <w:rPr>
          <w:rFonts w:ascii="宋体" w:hAnsi="宋体" w:cs="宋体" w:hint="eastAsia"/>
          <w:sz w:val="28"/>
          <w:szCs w:val="28"/>
        </w:rPr>
        <w:t>引发真思考。教师要善于转换角色和定位，欣赏、激励、唤醒学生，要做活动的组织者、参与者、合作者、指导者。</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关于课堂小结。课堂小结是对一堂课的教学进行总结、概括和提炼，既是“句号”又是“问号”，还可以是“省略号”。课堂小结可以用语言、板书、课件、</w:t>
      </w:r>
      <w:proofErr w:type="gramStart"/>
      <w:r>
        <w:rPr>
          <w:rFonts w:ascii="宋体" w:hAnsi="宋体" w:cs="宋体" w:hint="eastAsia"/>
          <w:sz w:val="28"/>
          <w:szCs w:val="28"/>
        </w:rPr>
        <w:t>学案等</w:t>
      </w:r>
      <w:proofErr w:type="gramEnd"/>
      <w:r>
        <w:rPr>
          <w:rFonts w:ascii="宋体" w:hAnsi="宋体" w:cs="宋体" w:hint="eastAsia"/>
          <w:sz w:val="28"/>
          <w:szCs w:val="28"/>
        </w:rPr>
        <w:t>方式呈现，力求简洁优美，有所创新，层次结构清晰。课堂</w:t>
      </w:r>
      <w:proofErr w:type="gramStart"/>
      <w:r>
        <w:rPr>
          <w:rFonts w:ascii="宋体" w:hAnsi="宋体" w:cs="宋体" w:hint="eastAsia"/>
          <w:sz w:val="28"/>
          <w:szCs w:val="28"/>
        </w:rPr>
        <w:t>小结既</w:t>
      </w:r>
      <w:proofErr w:type="gramEnd"/>
      <w:r>
        <w:rPr>
          <w:rFonts w:ascii="宋体" w:hAnsi="宋体" w:cs="宋体" w:hint="eastAsia"/>
          <w:sz w:val="28"/>
          <w:szCs w:val="28"/>
        </w:rPr>
        <w:t>可以是教师完成，也可以由学生代表来完成。不管什么方式，由谁来完成，课堂小结都应具有概括性、指导性、引领性，对教学内容进行总结，且能升华学习情感。</w:t>
      </w:r>
    </w:p>
    <w:p w:rsidR="007230C1" w:rsidRDefault="00520190">
      <w:pPr>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（3）及时进行课后拓展，完善课堂生态</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课后拓展能将学生从有限的课堂教学引向无限的社会实践活动中。教师应科学设计好课后作业，丰富课后作业的内容与形式，提高课后作业效益；关注学生心理变化，及时引导，完善课堂教学生态链。</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关于优化作业设计。作业是课堂教学过程的重要环节。道德与法治学科作业要将初中生逐步扩展的生活作为作业设计与实施的基础，切实发挥作业育人功能。教师要基于道德与法治课时的数量与分布情况，结合教学内容的适度布置作业，严控作业总量，杜绝重复性、惩罚性作业，坚决克服机械、无效作业，切实减轻学生过重的课业负担；应制</w:t>
      </w:r>
      <w:proofErr w:type="gramStart"/>
      <w:r>
        <w:rPr>
          <w:rFonts w:ascii="宋体" w:hAnsi="宋体" w:cs="宋体" w:hint="eastAsia"/>
          <w:sz w:val="28"/>
          <w:szCs w:val="28"/>
        </w:rPr>
        <w:t>定科学</w:t>
      </w:r>
      <w:proofErr w:type="gramEnd"/>
      <w:r>
        <w:rPr>
          <w:rFonts w:ascii="宋体" w:hAnsi="宋体" w:cs="宋体" w:hint="eastAsia"/>
          <w:sz w:val="28"/>
          <w:szCs w:val="28"/>
        </w:rPr>
        <w:t>的作业布置机制，对每次布置的作业进行精选和优化，实现作业设计能兼顾学生的个性化发展，设计巩固知识型、提升能力型、拓展视野型、陶冶情操型等类型作业，增强道德与法治学科作业的多样性。</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关于落实学生辅导。道德与法治学科教师要充分关注学生思想变化，纠正错误思想，就理论盲区及时答疑解惑，帮助学生发展学习能力、提升品德修养和养成良好行为习惯；在课后，我们可以根据初中生年龄和认知特点，选择合适的团体辅导、游戏活动，优化道德品质，提升法治素养，培养阳光少年。同时，我们要善于抓住教育契机，有针对性地开展学生谈</w:t>
      </w:r>
      <w:r>
        <w:rPr>
          <w:rFonts w:ascii="宋体" w:hAnsi="宋体" w:cs="宋体" w:hint="eastAsia"/>
          <w:sz w:val="28"/>
          <w:szCs w:val="28"/>
        </w:rPr>
        <w:lastRenderedPageBreak/>
        <w:t>心活动，积极主动地关爱学生、鼓励学生、赏识学生，疏导心理障碍，引领价值选择。</w:t>
      </w:r>
    </w:p>
    <w:p w:rsidR="007230C1" w:rsidRDefault="00520190">
      <w:pPr>
        <w:widowControl/>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4.优化教学方法</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坚持学为中心的理念，依据课程标准、教材内容和学情，科学选择教学方法，因材施教，积极探索基于情境、任务驱动、高阶思维、真实体验、深度学习、素养提升的多样化课堂教学，激发学生学习主动性，提升课堂效率。</w:t>
      </w:r>
    </w:p>
    <w:p w:rsidR="007230C1" w:rsidRDefault="00520190">
      <w:pPr>
        <w:numPr>
          <w:ilvl w:val="0"/>
          <w:numId w:val="3"/>
        </w:numPr>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科学选择合适的教学方法</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道德与法治课堂教学中要科学选择合适的教学方法。教学方法选择与运用要贴切，注重启发，以“自主、合作、探究”作为方法选择的基础，推进信息技术在教学中的有效运用。</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一是基于课程标准。教学方法要符合课程标准要求，符合课程性质和特点，与课程内容教学提示相一致，与初中学段学业质量描述相一致。课程内容的</w:t>
      </w:r>
      <w:proofErr w:type="gramStart"/>
      <w:r>
        <w:rPr>
          <w:rFonts w:ascii="宋体" w:hAnsi="宋体" w:cs="宋体" w:hint="eastAsia"/>
          <w:sz w:val="28"/>
          <w:szCs w:val="28"/>
        </w:rPr>
        <w:t>第四学</w:t>
      </w:r>
      <w:proofErr w:type="gramEnd"/>
      <w:r>
        <w:rPr>
          <w:rFonts w:ascii="宋体" w:hAnsi="宋体" w:cs="宋体" w:hint="eastAsia"/>
          <w:sz w:val="28"/>
          <w:szCs w:val="28"/>
        </w:rPr>
        <w:t>段部分，分为五个学习主题对道德与法治教学进行提示，针对不同内容，设置相关议题，开展具体活动，为道德与法治课堂教学方法的选择提供可操作、具体化的样本。</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二是符合教材内容。道德与法治教材是教学的基本依据，也是教学的基本工具。发掘教材引导教学的功能，关键在于改变把教材仅视为教学的依据，甚至是唯一依据的观念，着力发掘其作为教学工具的功能。教学方法的选择要依据教材特点和教学任务来确定。领会教材编写意图，把握教材逻辑体系，活用教材栏目，将教材中呈现的真实案例、真实生活情境引入课堂教学，开展参与式、体验式、启发式、互动式、探究式教学，综合采用情境模拟、角色扮演、案例研讨、辨析辩论等多种教学方法。</w:t>
      </w:r>
    </w:p>
    <w:p w:rsidR="007230C1" w:rsidRDefault="00520190">
      <w:pPr>
        <w:spacing w:line="480" w:lineRule="exact"/>
        <w:ind w:firstLineChars="200" w:firstLine="560"/>
        <w:textAlignment w:val="baseline"/>
        <w:rPr>
          <w:rFonts w:ascii="宋体" w:hAnsi="宋体" w:cs="宋体"/>
          <w:sz w:val="28"/>
          <w:szCs w:val="28"/>
        </w:rPr>
      </w:pPr>
      <w:r>
        <w:rPr>
          <w:rFonts w:ascii="宋体" w:hAnsi="宋体" w:cs="宋体" w:hint="eastAsia"/>
          <w:sz w:val="28"/>
          <w:szCs w:val="28"/>
        </w:rPr>
        <w:t>三是考虑学情特点。道德与法治课教学针对初中学生思想活动和行为方式的多样性、可塑性，着力寻找合适的教学方式。要通过教师的引导、学生的讨论，推动教师转变教学方式，使教学在师生互动、开放、民主的氛围中进行。教师要了解学生品德发展的规律以及认识与情感发展的特点，真正走进学生世界，聚焦学生的思想困惑，坚持从重视尊重学生的主动权</w:t>
      </w:r>
      <w:r>
        <w:rPr>
          <w:rFonts w:ascii="宋体" w:hAnsi="宋体" w:cs="宋体" w:hint="eastAsia"/>
          <w:sz w:val="28"/>
          <w:szCs w:val="28"/>
        </w:rPr>
        <w:lastRenderedPageBreak/>
        <w:t>入手，灵活采用多种教学方法，以学生喜闻乐见的教学方法来增强</w:t>
      </w:r>
      <w:proofErr w:type="gramStart"/>
      <w:r>
        <w:rPr>
          <w:rFonts w:ascii="宋体" w:hAnsi="宋体" w:cs="宋体" w:hint="eastAsia"/>
          <w:sz w:val="28"/>
          <w:szCs w:val="28"/>
        </w:rPr>
        <w:t>思政课</w:t>
      </w:r>
      <w:proofErr w:type="gramEnd"/>
      <w:r>
        <w:rPr>
          <w:rFonts w:ascii="宋体" w:hAnsi="宋体" w:cs="宋体" w:hint="eastAsia"/>
          <w:sz w:val="28"/>
          <w:szCs w:val="28"/>
        </w:rPr>
        <w:t>的针对性、实效性和亲和力、吸引力、感染力。</w:t>
      </w:r>
    </w:p>
    <w:p w:rsidR="007230C1" w:rsidRDefault="00520190">
      <w:pPr>
        <w:numPr>
          <w:ilvl w:val="0"/>
          <w:numId w:val="3"/>
        </w:numPr>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恰当运用不同的教学方法</w:t>
      </w:r>
    </w:p>
    <w:p w:rsidR="007230C1" w:rsidRDefault="00520190">
      <w:pPr>
        <w:spacing w:line="480" w:lineRule="exact"/>
        <w:ind w:firstLineChars="200" w:firstLine="560"/>
        <w:textAlignment w:val="baseline"/>
        <w:rPr>
          <w:rFonts w:ascii="宋体" w:hAnsi="宋体" w:cs="宋体"/>
          <w:sz w:val="28"/>
          <w:szCs w:val="28"/>
        </w:rPr>
      </w:pPr>
      <w:r>
        <w:rPr>
          <w:rFonts w:ascii="宋体" w:hAnsi="宋体" w:cs="宋体" w:hint="eastAsia"/>
          <w:sz w:val="28"/>
          <w:szCs w:val="28"/>
        </w:rPr>
        <w:t>教学方法的选择和操作策略，需要教师在教学实践中不断探索和总结。教学中多种教学方法都是相通、相融、共存于整个教学过程中的，不能割裂开来。多种多样的教学方式，提高课堂沟通效果，最终实现学生健康成长，同样，使用不同的教学方法，可以使课堂教学更为活跃，教育教学效果更好。</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关于讲授法。讲授法是指教师借助语言、文字等手段，以口头语言的方式向学生讲述、讲解相关知识，启发学生积极思维的教学方法。讲授法能使课堂效率高、教师主导作用强，是其他教学方法的基础。讲授法具有启发性，运用时要注意紧扣教材内容和主题，针对教材的重点和难点选择典型材料。讲授时要条理清晰，讲清来龙去脉，注意叙述时的逻辑顺序，语言要具有吸引力和感染力，做到声情并茂、情理交融。要通过由浅入深的分析论证，使学生理解和把握原理，做到论点明确、论据充分、论证严谨，符合学生认知规律。</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关于探究式。探究式是指由教师或者学生提出富有探究价值的课题或者学习任务，在问题情境中，学生在教师的指导下进行学习，包括制定学习计划、收集资料、解释资料、评价和交流学习结果等环节，从而完成学习任务，促进学生发展的一种教学方法。探究的问题要集中在一个特定的主题上，聚焦小事件、具体问题，做到以小见大，明确方向，有利于资料收集、问题解决，实现迁移。也可以采取更为丰富的手段，利用信息技术，把学生带入更加生动有趣的境界，增强学生的探究兴趣。在教学中，要制定明确的探究目标，使学生既能掌握教学内容，又能发展探究思维能力，形成科学的态度和精神。</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关于活动课。活动课教学是在道德与法治教学过程中，由学生主动参与的，以学生的兴趣和需要为基础的，促进学生良好品质形成的交往活动。活动</w:t>
      </w:r>
      <w:proofErr w:type="gramStart"/>
      <w:r>
        <w:rPr>
          <w:rFonts w:ascii="宋体" w:hAnsi="宋体" w:cs="宋体" w:hint="eastAsia"/>
          <w:sz w:val="28"/>
          <w:szCs w:val="28"/>
        </w:rPr>
        <w:t>课依据</w:t>
      </w:r>
      <w:proofErr w:type="gramEnd"/>
      <w:r>
        <w:rPr>
          <w:rFonts w:ascii="宋体" w:hAnsi="宋体" w:cs="宋体" w:hint="eastAsia"/>
          <w:sz w:val="28"/>
          <w:szCs w:val="28"/>
        </w:rPr>
        <w:t>教学内容和学生的特点，一般包括情境、问题、资源、思考、</w:t>
      </w:r>
      <w:r>
        <w:rPr>
          <w:rFonts w:ascii="宋体" w:hAnsi="宋体" w:cs="宋体" w:hint="eastAsia"/>
          <w:sz w:val="28"/>
          <w:szCs w:val="28"/>
        </w:rPr>
        <w:lastRenderedPageBreak/>
        <w:t>操作等几个要素。活动</w:t>
      </w:r>
      <w:proofErr w:type="gramStart"/>
      <w:r>
        <w:rPr>
          <w:rFonts w:ascii="宋体" w:hAnsi="宋体" w:cs="宋体" w:hint="eastAsia"/>
          <w:sz w:val="28"/>
          <w:szCs w:val="28"/>
        </w:rPr>
        <w:t>课密切</w:t>
      </w:r>
      <w:proofErr w:type="gramEnd"/>
      <w:r>
        <w:rPr>
          <w:rFonts w:ascii="宋体" w:hAnsi="宋体" w:cs="宋体" w:hint="eastAsia"/>
          <w:sz w:val="28"/>
          <w:szCs w:val="28"/>
        </w:rPr>
        <w:t>联系学生的生活经验和社会发展实际，依托教材又超越教材，立于课堂教学又延伸至课堂之外；注重学生活动方式的多样化，通过设计、调查、参观、访问、宣传、表演、交流等多样化的活动方式，促进学生学习方式的变革。活动课要提高教师的活动组织指导和总结提升能力，成为学生活动的引导者、组织者、参与者、领导者、协调者和评价者。</w:t>
      </w:r>
    </w:p>
    <w:p w:rsidR="007230C1" w:rsidRDefault="00520190">
      <w:pPr>
        <w:numPr>
          <w:ilvl w:val="0"/>
          <w:numId w:val="3"/>
        </w:numPr>
        <w:snapToGrid w:val="0"/>
        <w:spacing w:line="480" w:lineRule="exact"/>
        <w:ind w:firstLineChars="200" w:firstLine="562"/>
        <w:rPr>
          <w:rFonts w:ascii="宋体" w:hAnsi="宋体" w:cs="宋体"/>
          <w:b/>
          <w:bCs/>
          <w:sz w:val="28"/>
          <w:szCs w:val="28"/>
        </w:rPr>
      </w:pPr>
      <w:r>
        <w:rPr>
          <w:rFonts w:ascii="宋体" w:hAnsi="宋体" w:cs="宋体" w:hint="eastAsia"/>
          <w:b/>
          <w:bCs/>
          <w:sz w:val="28"/>
          <w:szCs w:val="28"/>
        </w:rPr>
        <w:t>创新发展中变革教学方法</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道德与法治课堂教学中积极探索议题式、体验式、项目式等多种教学方法，引导学生参与体验，促进感悟与建构，整合教育资源，形成学为中心的教育环境，培养学生学习的兴趣，注重培养学生的创新思维，提升学生综合素养。</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一是坚持议题式教学。议题式教学具有议题、情境、活动和任务四大要素，具有思辨性、综合性、引领性等特点。在实施议题式教学的过程中，应注重把握以下五个策略：第一，做好学</w:t>
      </w:r>
      <w:proofErr w:type="gramStart"/>
      <w:r>
        <w:rPr>
          <w:rFonts w:ascii="宋体" w:hAnsi="宋体" w:cs="宋体" w:hint="eastAsia"/>
          <w:sz w:val="28"/>
          <w:szCs w:val="28"/>
        </w:rPr>
        <w:t>段层</w:t>
      </w:r>
      <w:proofErr w:type="gramEnd"/>
      <w:r>
        <w:rPr>
          <w:rFonts w:ascii="宋体" w:hAnsi="宋体" w:cs="宋体" w:hint="eastAsia"/>
          <w:sz w:val="28"/>
          <w:szCs w:val="28"/>
        </w:rPr>
        <w:t>次衔接，议题设计应注意突出层级性，确保小学低、中、高年级和初中四个学段呈现循序渐进、螺旋上升的存在形态；第二，在议题设计上追求全面深刻，从设计层面看，所选议题应符合探究性、开放性和系统性的标准；第三，在综合教学的名义下呈现议题，道德与法治课程内容涉及历史、经济、心理、法学、哲学等学科，本身就具有较强的综合性；第四，在构建课堂活动中开展议题教学，在实际操作过程中，要将序列化的活动设计与议题设计贯穿于教学的全过程；第五，注重引导学生知行合一，设计议题时，要提高教学的针对性，同时还要了解议题的实践价值，创设丰富的教学情境，引导学生直面生活中的问题。</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 xml:space="preserve"> 二是开展体验式教学。体验式教学，引导学生在实践中学习，让学生在亲身体验中获得感悟，理解知识，增强责任担当意识。体验式教学实施策略主要有三个：第一，创设情境，体验知识的生成。创设源于学生生活实际的具体情境，调动学生个性经验、产生相关联想，使学生积极参与体验与探究。第二，提供指导，体验情感的升华。体验式教学强调学习者的</w:t>
      </w:r>
      <w:r>
        <w:rPr>
          <w:rFonts w:ascii="宋体" w:hAnsi="宋体" w:cs="宋体" w:hint="eastAsia"/>
          <w:sz w:val="28"/>
          <w:szCs w:val="28"/>
        </w:rPr>
        <w:lastRenderedPageBreak/>
        <w:t>主动体验，教师要能提供适当的指导和帮助，提高学生参与体验的信心以及体验学习的效率和效果，让学生在解决问题的过程中体验情感的升华。第三，参与实践，体验能力的提升。让学生在体验中学习领悟，在活动中理解认同，在亲身参与实践的过程中实现能力的提升。</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三是探索项目式教学。项目式教学是在教师的启发和引导下，学生以小组为单位进行问题分析、资料收集与整理，再通过小组讨论研究，得出相应问题的解决方案，最终在教师的帮助下修改、完善、确定方案并进行成果展示。基于项目的学习活动主要由内容、活动、情境和结果四大要素构成。项目式教学以学生的现实生活为基础，进行主题活动设计，能够让学生产生认同感，激发学生对问题的兴趣，从而提高学生的自主学习、团队配合、人际交往以及语言表达能力。</w:t>
      </w:r>
    </w:p>
    <w:p w:rsidR="007230C1" w:rsidRDefault="00520190">
      <w:pPr>
        <w:snapToGrid w:val="0"/>
        <w:spacing w:line="480" w:lineRule="exact"/>
        <w:ind w:firstLineChars="200" w:firstLine="560"/>
        <w:rPr>
          <w:rFonts w:ascii="宋体" w:hAnsi="宋体" w:cs="宋体"/>
          <w:sz w:val="28"/>
          <w:szCs w:val="28"/>
        </w:rPr>
      </w:pPr>
      <w:r>
        <w:rPr>
          <w:rFonts w:ascii="宋体" w:hAnsi="宋体" w:cs="宋体" w:hint="eastAsia"/>
          <w:sz w:val="28"/>
          <w:szCs w:val="28"/>
        </w:rPr>
        <w:t>总之，教学有法，教无定法，贵在得法。针对教学中存在的问题，道德与法治教师要通过校本教研、行动研究，依靠个人与集体的力量予以解决，做到博采众长、方法得当。</w:t>
      </w:r>
    </w:p>
    <w:p w:rsidR="007230C1" w:rsidRDefault="007230C1">
      <w:pPr>
        <w:snapToGrid w:val="0"/>
        <w:spacing w:line="300" w:lineRule="exact"/>
        <w:ind w:firstLineChars="200" w:firstLine="480"/>
        <w:rPr>
          <w:rFonts w:ascii="宋体" w:hAnsi="宋体" w:cs="宋体"/>
          <w:sz w:val="24"/>
        </w:rPr>
      </w:pPr>
    </w:p>
    <w:sectPr w:rsidR="007230C1">
      <w:headerReference w:type="default" r:id="rId8"/>
      <w:footerReference w:type="default" r:id="rId9"/>
      <w:pgSz w:w="11906" w:h="16838"/>
      <w:pgMar w:top="1701" w:right="1418" w:bottom="1418" w:left="141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B13" w:rsidRDefault="00EF4B13">
      <w:r>
        <w:separator/>
      </w:r>
    </w:p>
  </w:endnote>
  <w:endnote w:type="continuationSeparator" w:id="0">
    <w:p w:rsidR="00EF4B13" w:rsidRDefault="00EF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341878"/>
      <w:docPartObj>
        <w:docPartGallery w:val="AutoText"/>
      </w:docPartObj>
    </w:sdtPr>
    <w:sdtEndPr/>
    <w:sdtContent>
      <w:p w:rsidR="007230C1" w:rsidRDefault="00520190">
        <w:pPr>
          <w:pStyle w:val="a3"/>
          <w:jc w:val="center"/>
        </w:pPr>
        <w:r>
          <w:fldChar w:fldCharType="begin"/>
        </w:r>
        <w:r>
          <w:instrText>PAGE   \* MERGEFORMAT</w:instrText>
        </w:r>
        <w:r>
          <w:fldChar w:fldCharType="separate"/>
        </w:r>
        <w:r w:rsidR="008977CB" w:rsidRPr="008977CB">
          <w:rPr>
            <w:noProof/>
            <w:lang w:val="zh-CN"/>
          </w:rPr>
          <w:t>4</w:t>
        </w:r>
        <w:r>
          <w:fldChar w:fldCharType="end"/>
        </w:r>
      </w:p>
    </w:sdtContent>
  </w:sdt>
  <w:p w:rsidR="007230C1" w:rsidRDefault="007230C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B13" w:rsidRDefault="00EF4B13">
      <w:r>
        <w:separator/>
      </w:r>
    </w:p>
  </w:footnote>
  <w:footnote w:type="continuationSeparator" w:id="0">
    <w:p w:rsidR="00EF4B13" w:rsidRDefault="00EF4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0C1" w:rsidRDefault="007230C1">
    <w:pPr>
      <w:pStyle w:val="a4"/>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1B23D"/>
    <w:multiLevelType w:val="singleLevel"/>
    <w:tmpl w:val="2B81B23D"/>
    <w:lvl w:ilvl="0">
      <w:start w:val="1"/>
      <w:numFmt w:val="decimal"/>
      <w:suff w:val="nothing"/>
      <w:lvlText w:val="（%1）"/>
      <w:lvlJc w:val="left"/>
    </w:lvl>
  </w:abstractNum>
  <w:abstractNum w:abstractNumId="1">
    <w:nsid w:val="353A87AD"/>
    <w:multiLevelType w:val="singleLevel"/>
    <w:tmpl w:val="353A87AD"/>
    <w:lvl w:ilvl="0">
      <w:start w:val="1"/>
      <w:numFmt w:val="decimal"/>
      <w:suff w:val="nothing"/>
      <w:lvlText w:val="（%1）"/>
      <w:lvlJc w:val="left"/>
    </w:lvl>
  </w:abstractNum>
  <w:abstractNum w:abstractNumId="2">
    <w:nsid w:val="7AF0E87E"/>
    <w:multiLevelType w:val="singleLevel"/>
    <w:tmpl w:val="7AF0E87E"/>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OTU0ZDQzZWExMjc4ZmJhMmQ4NDc0MmUwNWQxMWEifQ=="/>
  </w:docVars>
  <w:rsids>
    <w:rsidRoot w:val="00E0443A"/>
    <w:rsid w:val="0002058C"/>
    <w:rsid w:val="00074E17"/>
    <w:rsid w:val="000B674A"/>
    <w:rsid w:val="000C680A"/>
    <w:rsid w:val="001178EE"/>
    <w:rsid w:val="00122B27"/>
    <w:rsid w:val="001642CC"/>
    <w:rsid w:val="00166BCD"/>
    <w:rsid w:val="001739B3"/>
    <w:rsid w:val="001B617D"/>
    <w:rsid w:val="001D5FB4"/>
    <w:rsid w:val="001E387A"/>
    <w:rsid w:val="00214524"/>
    <w:rsid w:val="00251523"/>
    <w:rsid w:val="002A535D"/>
    <w:rsid w:val="002B5C74"/>
    <w:rsid w:val="002F6093"/>
    <w:rsid w:val="0033007E"/>
    <w:rsid w:val="003B77AF"/>
    <w:rsid w:val="003C27B0"/>
    <w:rsid w:val="003D424A"/>
    <w:rsid w:val="003F0FA9"/>
    <w:rsid w:val="00431B93"/>
    <w:rsid w:val="0044365F"/>
    <w:rsid w:val="004F09FA"/>
    <w:rsid w:val="005160FF"/>
    <w:rsid w:val="00520190"/>
    <w:rsid w:val="0053246E"/>
    <w:rsid w:val="00552FD8"/>
    <w:rsid w:val="00557E2E"/>
    <w:rsid w:val="00561118"/>
    <w:rsid w:val="0056336B"/>
    <w:rsid w:val="00597C77"/>
    <w:rsid w:val="006419DD"/>
    <w:rsid w:val="00642282"/>
    <w:rsid w:val="0067177C"/>
    <w:rsid w:val="006B5B89"/>
    <w:rsid w:val="006D0556"/>
    <w:rsid w:val="007230C1"/>
    <w:rsid w:val="0073253F"/>
    <w:rsid w:val="007821D9"/>
    <w:rsid w:val="00791F02"/>
    <w:rsid w:val="007B5626"/>
    <w:rsid w:val="007D186D"/>
    <w:rsid w:val="00800E00"/>
    <w:rsid w:val="00824C94"/>
    <w:rsid w:val="008977CB"/>
    <w:rsid w:val="008A691C"/>
    <w:rsid w:val="008D1F6D"/>
    <w:rsid w:val="008D51F9"/>
    <w:rsid w:val="0090121B"/>
    <w:rsid w:val="00941A60"/>
    <w:rsid w:val="00943E0B"/>
    <w:rsid w:val="00963493"/>
    <w:rsid w:val="00973507"/>
    <w:rsid w:val="00A32DBD"/>
    <w:rsid w:val="00A53799"/>
    <w:rsid w:val="00A66503"/>
    <w:rsid w:val="00A87D0D"/>
    <w:rsid w:val="00A90656"/>
    <w:rsid w:val="00A9354C"/>
    <w:rsid w:val="00AA2968"/>
    <w:rsid w:val="00B029B3"/>
    <w:rsid w:val="00B21BBA"/>
    <w:rsid w:val="00B21C4F"/>
    <w:rsid w:val="00B2383A"/>
    <w:rsid w:val="00B40086"/>
    <w:rsid w:val="00B468E8"/>
    <w:rsid w:val="00B66864"/>
    <w:rsid w:val="00B779B6"/>
    <w:rsid w:val="00BC3E25"/>
    <w:rsid w:val="00C40451"/>
    <w:rsid w:val="00C74346"/>
    <w:rsid w:val="00C96C36"/>
    <w:rsid w:val="00CD56A2"/>
    <w:rsid w:val="00DC61C6"/>
    <w:rsid w:val="00E0443A"/>
    <w:rsid w:val="00E440E3"/>
    <w:rsid w:val="00E47C63"/>
    <w:rsid w:val="00E71229"/>
    <w:rsid w:val="00EF4B13"/>
    <w:rsid w:val="00F46B94"/>
    <w:rsid w:val="00F70CAA"/>
    <w:rsid w:val="00F8769E"/>
    <w:rsid w:val="00FB62AD"/>
    <w:rsid w:val="00FD7D90"/>
    <w:rsid w:val="00FE7875"/>
    <w:rsid w:val="011078C7"/>
    <w:rsid w:val="0257263A"/>
    <w:rsid w:val="02DB5E31"/>
    <w:rsid w:val="02E25AEC"/>
    <w:rsid w:val="02F0175E"/>
    <w:rsid w:val="03791F51"/>
    <w:rsid w:val="04635897"/>
    <w:rsid w:val="046C4C21"/>
    <w:rsid w:val="047C6069"/>
    <w:rsid w:val="055B4494"/>
    <w:rsid w:val="06640C87"/>
    <w:rsid w:val="07374185"/>
    <w:rsid w:val="074F6C37"/>
    <w:rsid w:val="07AA3A12"/>
    <w:rsid w:val="082466F6"/>
    <w:rsid w:val="086329D2"/>
    <w:rsid w:val="086B1DD2"/>
    <w:rsid w:val="09516388"/>
    <w:rsid w:val="0A797DEA"/>
    <w:rsid w:val="0A932234"/>
    <w:rsid w:val="0B0410BE"/>
    <w:rsid w:val="0C1A57C7"/>
    <w:rsid w:val="0C542D5E"/>
    <w:rsid w:val="0CCE49B4"/>
    <w:rsid w:val="0CEF0CD8"/>
    <w:rsid w:val="0D9217F5"/>
    <w:rsid w:val="0EFF3237"/>
    <w:rsid w:val="0FC65E43"/>
    <w:rsid w:val="10E71FCA"/>
    <w:rsid w:val="11874103"/>
    <w:rsid w:val="13386E7B"/>
    <w:rsid w:val="14573BC6"/>
    <w:rsid w:val="14AD5701"/>
    <w:rsid w:val="14D33392"/>
    <w:rsid w:val="1563573E"/>
    <w:rsid w:val="15695ACC"/>
    <w:rsid w:val="160D5464"/>
    <w:rsid w:val="16F70865"/>
    <w:rsid w:val="187F5606"/>
    <w:rsid w:val="1A6C4366"/>
    <w:rsid w:val="1B1D6BB6"/>
    <w:rsid w:val="1C2D5118"/>
    <w:rsid w:val="1C907DE2"/>
    <w:rsid w:val="1CD5441E"/>
    <w:rsid w:val="1EF4016F"/>
    <w:rsid w:val="1FE421AB"/>
    <w:rsid w:val="20166850"/>
    <w:rsid w:val="20D929DF"/>
    <w:rsid w:val="21935C7E"/>
    <w:rsid w:val="22DB48D5"/>
    <w:rsid w:val="239006C7"/>
    <w:rsid w:val="24912949"/>
    <w:rsid w:val="25295542"/>
    <w:rsid w:val="26753BA5"/>
    <w:rsid w:val="28186E67"/>
    <w:rsid w:val="28451EBF"/>
    <w:rsid w:val="29F14F71"/>
    <w:rsid w:val="2B4E19C3"/>
    <w:rsid w:val="2B556F33"/>
    <w:rsid w:val="2CE35D0C"/>
    <w:rsid w:val="2D5C786C"/>
    <w:rsid w:val="2DE72754"/>
    <w:rsid w:val="2E732DD3"/>
    <w:rsid w:val="2FE67C5B"/>
    <w:rsid w:val="2FE82969"/>
    <w:rsid w:val="3156358B"/>
    <w:rsid w:val="31A7054D"/>
    <w:rsid w:val="322C3454"/>
    <w:rsid w:val="334A4E3F"/>
    <w:rsid w:val="3451578B"/>
    <w:rsid w:val="34525525"/>
    <w:rsid w:val="35216B50"/>
    <w:rsid w:val="35A2452B"/>
    <w:rsid w:val="35E71B00"/>
    <w:rsid w:val="36976B4A"/>
    <w:rsid w:val="37BA3B0D"/>
    <w:rsid w:val="37CB4936"/>
    <w:rsid w:val="383B2EA0"/>
    <w:rsid w:val="38710670"/>
    <w:rsid w:val="38A30710"/>
    <w:rsid w:val="38B13162"/>
    <w:rsid w:val="38BF7FD2"/>
    <w:rsid w:val="398443D3"/>
    <w:rsid w:val="3A8F556E"/>
    <w:rsid w:val="3B3778D2"/>
    <w:rsid w:val="3B824325"/>
    <w:rsid w:val="3C856133"/>
    <w:rsid w:val="3CD8775F"/>
    <w:rsid w:val="3E1B5E71"/>
    <w:rsid w:val="3E60724C"/>
    <w:rsid w:val="3F8836D5"/>
    <w:rsid w:val="402D3B1D"/>
    <w:rsid w:val="40A82836"/>
    <w:rsid w:val="421A1D78"/>
    <w:rsid w:val="421A3BB6"/>
    <w:rsid w:val="43FB2D93"/>
    <w:rsid w:val="44006AF9"/>
    <w:rsid w:val="445D6B1B"/>
    <w:rsid w:val="44896D41"/>
    <w:rsid w:val="461E6B52"/>
    <w:rsid w:val="4695521B"/>
    <w:rsid w:val="46B20DC0"/>
    <w:rsid w:val="47887BE5"/>
    <w:rsid w:val="47AC5D7F"/>
    <w:rsid w:val="49122494"/>
    <w:rsid w:val="49E55765"/>
    <w:rsid w:val="4A54214B"/>
    <w:rsid w:val="4B8C1FBF"/>
    <w:rsid w:val="4BB24DCF"/>
    <w:rsid w:val="4C29284D"/>
    <w:rsid w:val="4C86141E"/>
    <w:rsid w:val="4D4609E8"/>
    <w:rsid w:val="4DF17680"/>
    <w:rsid w:val="4E777C3E"/>
    <w:rsid w:val="4E8C7B5A"/>
    <w:rsid w:val="4FB119B5"/>
    <w:rsid w:val="5101028E"/>
    <w:rsid w:val="51230275"/>
    <w:rsid w:val="52431B0C"/>
    <w:rsid w:val="52471FE6"/>
    <w:rsid w:val="52860D64"/>
    <w:rsid w:val="52DC23F7"/>
    <w:rsid w:val="52E5023B"/>
    <w:rsid w:val="551A7875"/>
    <w:rsid w:val="565A7439"/>
    <w:rsid w:val="568A7075"/>
    <w:rsid w:val="56CB5E35"/>
    <w:rsid w:val="576D5256"/>
    <w:rsid w:val="57B974E6"/>
    <w:rsid w:val="581A4428"/>
    <w:rsid w:val="584C035A"/>
    <w:rsid w:val="58A01625"/>
    <w:rsid w:val="58ED38EB"/>
    <w:rsid w:val="594A4D92"/>
    <w:rsid w:val="595100DF"/>
    <w:rsid w:val="5AE1518E"/>
    <w:rsid w:val="5AF644B7"/>
    <w:rsid w:val="5B970D7F"/>
    <w:rsid w:val="5D1B4546"/>
    <w:rsid w:val="5E2C64ED"/>
    <w:rsid w:val="5F1A4D0E"/>
    <w:rsid w:val="5F8F5F0D"/>
    <w:rsid w:val="5FC64785"/>
    <w:rsid w:val="611A714B"/>
    <w:rsid w:val="61C62FC7"/>
    <w:rsid w:val="620D46B6"/>
    <w:rsid w:val="62700535"/>
    <w:rsid w:val="62E23D94"/>
    <w:rsid w:val="645B5322"/>
    <w:rsid w:val="64E41047"/>
    <w:rsid w:val="655313CC"/>
    <w:rsid w:val="655363BF"/>
    <w:rsid w:val="656436CE"/>
    <w:rsid w:val="657309C0"/>
    <w:rsid w:val="65EF67A0"/>
    <w:rsid w:val="67307BF6"/>
    <w:rsid w:val="678361D2"/>
    <w:rsid w:val="68423534"/>
    <w:rsid w:val="68C4187F"/>
    <w:rsid w:val="69932031"/>
    <w:rsid w:val="69B63885"/>
    <w:rsid w:val="6B5F3427"/>
    <w:rsid w:val="6C215AAA"/>
    <w:rsid w:val="6C74163F"/>
    <w:rsid w:val="6C9E6CF0"/>
    <w:rsid w:val="6CBE13CE"/>
    <w:rsid w:val="6E0C43BB"/>
    <w:rsid w:val="6EF4782D"/>
    <w:rsid w:val="6F0F69A1"/>
    <w:rsid w:val="715C11B6"/>
    <w:rsid w:val="73074088"/>
    <w:rsid w:val="734D2A8E"/>
    <w:rsid w:val="735F2D93"/>
    <w:rsid w:val="73EF7147"/>
    <w:rsid w:val="74B15617"/>
    <w:rsid w:val="74CE7FDF"/>
    <w:rsid w:val="754B7577"/>
    <w:rsid w:val="75964242"/>
    <w:rsid w:val="75BF0EF5"/>
    <w:rsid w:val="765D7381"/>
    <w:rsid w:val="7927727F"/>
    <w:rsid w:val="79B65BBA"/>
    <w:rsid w:val="79FA6604"/>
    <w:rsid w:val="7AC04563"/>
    <w:rsid w:val="7B707AD8"/>
    <w:rsid w:val="7BD910EA"/>
    <w:rsid w:val="7D276926"/>
    <w:rsid w:val="7E2272E3"/>
    <w:rsid w:val="7EC00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6">
    <w:name w:val="Emphasis"/>
    <w:basedOn w:val="a0"/>
    <w:uiPriority w:val="20"/>
    <w:qFormat/>
    <w:rPr>
      <w:i/>
      <w:iCs/>
    </w:rPr>
  </w:style>
  <w:style w:type="paragraph" w:customStyle="1" w:styleId="Bodytext1">
    <w:name w:val="Body text|1"/>
    <w:basedOn w:val="a"/>
    <w:qFormat/>
    <w:pPr>
      <w:spacing w:after="200" w:line="410" w:lineRule="auto"/>
      <w:ind w:firstLine="400"/>
      <w:jc w:val="left"/>
    </w:pPr>
    <w:rPr>
      <w:rFonts w:ascii="宋体" w:hAnsi="宋体" w:cs="宋体"/>
      <w:kern w:val="0"/>
      <w:sz w:val="22"/>
      <w:szCs w:val="22"/>
      <w:lang w:val="zh-TW" w:eastAsia="zh-TW" w:bidi="zh-TW"/>
    </w:r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uiPriority w:val="99"/>
    <w:qFormat/>
    <w:rPr>
      <w:rFonts w:ascii="Calibri" w:hAnsi="Calibri"/>
      <w:kern w:val="2"/>
      <w:sz w:val="18"/>
      <w:szCs w:val="18"/>
    </w:rPr>
  </w:style>
  <w:style w:type="paragraph" w:customStyle="1" w:styleId="BodyText">
    <w:name w:val="BodyText"/>
    <w:basedOn w:val="a"/>
    <w:uiPriority w:val="99"/>
    <w:qFormat/>
    <w:rPr>
      <w:rFonts w:ascii="宋体" w:hAnsi="宋体" w:cs="宋体"/>
      <w:sz w:val="30"/>
      <w:szCs w:val="30"/>
    </w:rPr>
  </w:style>
  <w:style w:type="paragraph" w:customStyle="1" w:styleId="Headerorfooter1">
    <w:name w:val="Header or footer|1"/>
    <w:basedOn w:val="a"/>
    <w:qFormat/>
    <w:rPr>
      <w:rFonts w:ascii="宋体" w:hAnsi="宋体" w:cs="宋体"/>
      <w:sz w:val="18"/>
      <w:szCs w:val="18"/>
      <w:lang w:val="zh-TW" w:eastAsia="zh-TW" w:bidi="zh-TW"/>
    </w:rPr>
  </w:style>
  <w:style w:type="paragraph" w:styleId="a7">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6">
    <w:name w:val="Emphasis"/>
    <w:basedOn w:val="a0"/>
    <w:uiPriority w:val="20"/>
    <w:qFormat/>
    <w:rPr>
      <w:i/>
      <w:iCs/>
    </w:rPr>
  </w:style>
  <w:style w:type="paragraph" w:customStyle="1" w:styleId="Bodytext1">
    <w:name w:val="Body text|1"/>
    <w:basedOn w:val="a"/>
    <w:qFormat/>
    <w:pPr>
      <w:spacing w:after="200" w:line="410" w:lineRule="auto"/>
      <w:ind w:firstLine="400"/>
      <w:jc w:val="left"/>
    </w:pPr>
    <w:rPr>
      <w:rFonts w:ascii="宋体" w:hAnsi="宋体" w:cs="宋体"/>
      <w:kern w:val="0"/>
      <w:sz w:val="22"/>
      <w:szCs w:val="22"/>
      <w:lang w:val="zh-TW" w:eastAsia="zh-TW" w:bidi="zh-TW"/>
    </w:r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uiPriority w:val="99"/>
    <w:qFormat/>
    <w:rPr>
      <w:rFonts w:ascii="Calibri" w:hAnsi="Calibri"/>
      <w:kern w:val="2"/>
      <w:sz w:val="18"/>
      <w:szCs w:val="18"/>
    </w:rPr>
  </w:style>
  <w:style w:type="paragraph" w:customStyle="1" w:styleId="BodyText">
    <w:name w:val="BodyText"/>
    <w:basedOn w:val="a"/>
    <w:uiPriority w:val="99"/>
    <w:qFormat/>
    <w:rPr>
      <w:rFonts w:ascii="宋体" w:hAnsi="宋体" w:cs="宋体"/>
      <w:sz w:val="30"/>
      <w:szCs w:val="30"/>
    </w:rPr>
  </w:style>
  <w:style w:type="paragraph" w:customStyle="1" w:styleId="Headerorfooter1">
    <w:name w:val="Header or footer|1"/>
    <w:basedOn w:val="a"/>
    <w:qFormat/>
    <w:rPr>
      <w:rFonts w:ascii="宋体" w:hAnsi="宋体" w:cs="宋体"/>
      <w:sz w:val="18"/>
      <w:szCs w:val="18"/>
      <w:lang w:val="zh-TW" w:eastAsia="zh-TW" w:bidi="zh-TW"/>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2253</Words>
  <Characters>12845</Characters>
  <Application>Microsoft Office Word</Application>
  <DocSecurity>0</DocSecurity>
  <Lines>107</Lines>
  <Paragraphs>30</Paragraphs>
  <ScaleCrop>false</ScaleCrop>
  <Company>P R C</Company>
  <LinksUpToDate>false</LinksUpToDate>
  <CharactersWithSpaces>15068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王群</dc:creator>
  <cp:lastModifiedBy>Windows User</cp:lastModifiedBy>
  <cp:revision>36</cp:revision>
  <cp:lastPrinted>2023-08-19T02:21:00Z</cp:lastPrinted>
  <dcterms:created xsi:type="dcterms:W3CDTF">2022-11-17T18:43:00Z</dcterms:created>
  <dcterms:modified xsi:type="dcterms:W3CDTF">2025-05-14T01:51:00Z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032391E5A08943D5AB8656C9AD1D7759_13</vt:lpwstr>
  </property>
</Properties>
</file>