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D7" w:rsidRPr="00567860" w:rsidRDefault="00CD6CD7" w:rsidP="00CD6CD7">
      <w:pPr>
        <w:spacing w:line="580" w:lineRule="exact"/>
        <w:jc w:val="left"/>
        <w:rPr>
          <w:rFonts w:ascii="黑体" w:eastAsia="黑体" w:hAnsi="黑体" w:cs="黑体" w:hint="eastAsia"/>
          <w:color w:val="FF0000"/>
          <w:w w:val="80"/>
          <w:szCs w:val="32"/>
        </w:rPr>
      </w:pPr>
      <w:r w:rsidRPr="00567860">
        <w:rPr>
          <w:rFonts w:ascii="Times New Roman"/>
          <w:color w:val="000000"/>
          <w:szCs w:val="32"/>
        </w:rPr>
        <w:t>HNPR</w:t>
      </w:r>
      <w:r>
        <w:rPr>
          <w:rFonts w:ascii="Times New Roman" w:hint="eastAsia"/>
          <w:szCs w:val="32"/>
        </w:rPr>
        <w:t>－</w:t>
      </w:r>
      <w:r w:rsidRPr="00567860">
        <w:rPr>
          <w:rFonts w:ascii="Times New Roman"/>
          <w:color w:val="000000"/>
          <w:szCs w:val="32"/>
        </w:rPr>
        <w:t>2023</w:t>
      </w:r>
      <w:r>
        <w:rPr>
          <w:rFonts w:ascii="Times New Roman" w:hint="eastAsia"/>
          <w:szCs w:val="32"/>
        </w:rPr>
        <w:t>－</w:t>
      </w:r>
      <w:r w:rsidRPr="00567860">
        <w:rPr>
          <w:rFonts w:ascii="Times New Roman"/>
          <w:color w:val="000000"/>
          <w:szCs w:val="32"/>
        </w:rPr>
        <w:t>03008</w:t>
      </w:r>
    </w:p>
    <w:p w:rsidR="00CD6CD7" w:rsidRPr="00CC4C3B" w:rsidRDefault="00CD6CD7" w:rsidP="00CD6CD7">
      <w:pPr>
        <w:snapToGrid w:val="0"/>
        <w:spacing w:line="240" w:lineRule="exact"/>
      </w:pPr>
    </w:p>
    <w:p w:rsidR="00CD6CD7" w:rsidRDefault="00CD6CD7" w:rsidP="00CD6CD7">
      <w:pPr>
        <w:jc w:val="center"/>
        <w:rPr>
          <w:rFonts w:ascii="Times New Roman"/>
          <w:szCs w:val="32"/>
        </w:rPr>
      </w:pPr>
    </w:p>
    <w:p w:rsidR="00CD6CD7" w:rsidRPr="00567860" w:rsidRDefault="00CD6CD7" w:rsidP="00CD6CD7">
      <w:pPr>
        <w:jc w:val="center"/>
        <w:rPr>
          <w:rFonts w:ascii="Times New Roman"/>
          <w:szCs w:val="32"/>
        </w:rPr>
      </w:pPr>
      <w:proofErr w:type="gramStart"/>
      <w:r w:rsidRPr="00567860">
        <w:rPr>
          <w:rFonts w:ascii="Times New Roman"/>
          <w:szCs w:val="32"/>
        </w:rPr>
        <w:t>湘教发</w:t>
      </w:r>
      <w:proofErr w:type="gramEnd"/>
      <w:r w:rsidRPr="00567860">
        <w:rPr>
          <w:rFonts w:ascii="Times New Roman"/>
          <w:szCs w:val="32"/>
        </w:rPr>
        <w:t>〔</w:t>
      </w:r>
      <w:r w:rsidRPr="00567860">
        <w:rPr>
          <w:rFonts w:ascii="Times New Roman"/>
          <w:szCs w:val="32"/>
        </w:rPr>
        <w:t>2023</w:t>
      </w:r>
      <w:r w:rsidRPr="00567860">
        <w:rPr>
          <w:rFonts w:ascii="Times New Roman"/>
          <w:szCs w:val="32"/>
        </w:rPr>
        <w:t>〕</w:t>
      </w:r>
      <w:r w:rsidRPr="00567860">
        <w:rPr>
          <w:rFonts w:ascii="Times New Roman"/>
          <w:szCs w:val="32"/>
        </w:rPr>
        <w:t>12</w:t>
      </w:r>
      <w:r w:rsidRPr="00567860">
        <w:rPr>
          <w:rFonts w:ascii="Times New Roman"/>
          <w:szCs w:val="32"/>
        </w:rPr>
        <w:t>号</w:t>
      </w:r>
    </w:p>
    <w:p w:rsidR="00CD6CD7" w:rsidRDefault="00CD6CD7" w:rsidP="00CD6CD7">
      <w:pPr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CD6CD7" w:rsidRPr="00567860" w:rsidRDefault="00CD6CD7" w:rsidP="00CD6CD7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CC4C3B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湖南省教育厅 </w:t>
      </w:r>
      <w:r w:rsidRPr="00567860"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湖南省发展和改革委员会</w:t>
      </w:r>
    </w:p>
    <w:p w:rsidR="00CD6CD7" w:rsidRPr="00567860" w:rsidRDefault="00CD6CD7" w:rsidP="00CD6CD7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567860"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湖南省财政厅 湖南省自然资源厅 湖南省</w:t>
      </w:r>
      <w:r w:rsidRPr="00567860"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住房和城乡建设厅关于</w:t>
      </w:r>
      <w:r w:rsidRPr="00567860">
        <w:rPr>
          <w:rFonts w:ascii="方正小标宋简体" w:eastAsia="方正小标宋简体" w:hAnsi="方正小标宋简体" w:cs="方正小标宋简体" w:hint="eastAsia"/>
          <w:sz w:val="44"/>
          <w:szCs w:val="44"/>
        </w:rPr>
        <w:t>印发《湖南省县域普通高中“徐特立项目”建设实施方案》的通知</w:t>
      </w:r>
    </w:p>
    <w:p w:rsidR="00CD6CD7" w:rsidRPr="00567860" w:rsidRDefault="00CD6CD7" w:rsidP="00CD6CD7">
      <w:pPr>
        <w:pStyle w:val="2"/>
        <w:ind w:firstLine="626"/>
        <w:rPr>
          <w:b w:val="0"/>
        </w:rPr>
      </w:pPr>
    </w:p>
    <w:p w:rsidR="00CD6CD7" w:rsidRPr="00567860" w:rsidRDefault="00CD6CD7" w:rsidP="00CD6CD7">
      <w:pPr>
        <w:widowControl/>
        <w:spacing w:line="580" w:lineRule="exact"/>
        <w:jc w:val="left"/>
        <w:rPr>
          <w:rFonts w:ascii="Times New Roman"/>
          <w:szCs w:val="32"/>
        </w:rPr>
      </w:pPr>
      <w:r w:rsidRPr="00CC4C3B">
        <w:rPr>
          <w:rFonts w:ascii="Times New Roman"/>
          <w:szCs w:val="32"/>
        </w:rPr>
        <w:t>各市州及县市区教育（体）局、发展改革委</w:t>
      </w:r>
      <w:r w:rsidRPr="00CC4C3B">
        <w:rPr>
          <w:rFonts w:ascii="Times New Roman" w:hint="eastAsia"/>
          <w:szCs w:val="32"/>
        </w:rPr>
        <w:t>（</w:t>
      </w:r>
      <w:r w:rsidRPr="00567860">
        <w:rPr>
          <w:rFonts w:ascii="Times New Roman" w:hint="eastAsia"/>
          <w:szCs w:val="32"/>
        </w:rPr>
        <w:t>局）</w:t>
      </w:r>
      <w:r w:rsidRPr="00567860">
        <w:rPr>
          <w:rFonts w:ascii="Times New Roman"/>
          <w:szCs w:val="32"/>
        </w:rPr>
        <w:t>、财政局、自然资源</w:t>
      </w:r>
      <w:r w:rsidRPr="00567860">
        <w:rPr>
          <w:rFonts w:ascii="Times New Roman" w:hint="eastAsia"/>
          <w:szCs w:val="32"/>
        </w:rPr>
        <w:t>主管部门</w:t>
      </w:r>
      <w:r w:rsidRPr="00567860">
        <w:rPr>
          <w:rFonts w:ascii="Times New Roman"/>
          <w:szCs w:val="32"/>
        </w:rPr>
        <w:t>、住房和城乡建设局：</w:t>
      </w:r>
    </w:p>
    <w:p w:rsidR="00CD6CD7" w:rsidRDefault="00CD6CD7" w:rsidP="00CD6CD7">
      <w:pPr>
        <w:widowControl/>
        <w:spacing w:line="580" w:lineRule="exact"/>
        <w:ind w:firstLineChars="200" w:firstLine="626"/>
        <w:jc w:val="left"/>
        <w:rPr>
          <w:rFonts w:ascii="Times New Roman"/>
          <w:szCs w:val="32"/>
        </w:rPr>
      </w:pPr>
      <w:r w:rsidRPr="00567860">
        <w:rPr>
          <w:rFonts w:ascii="Times New Roman"/>
          <w:szCs w:val="32"/>
        </w:rPr>
        <w:t>经省人民政府同意，现将《湖南省县域普通高中</w:t>
      </w:r>
      <w:r w:rsidRPr="00567860">
        <w:rPr>
          <w:rFonts w:ascii="Times New Roman"/>
          <w:szCs w:val="32"/>
        </w:rPr>
        <w:t>“</w:t>
      </w:r>
      <w:r w:rsidRPr="00567860">
        <w:rPr>
          <w:rFonts w:ascii="Times New Roman"/>
          <w:szCs w:val="32"/>
        </w:rPr>
        <w:t>徐特立项目</w:t>
      </w:r>
      <w:r w:rsidRPr="00567860">
        <w:rPr>
          <w:rFonts w:ascii="Times New Roman"/>
          <w:szCs w:val="32"/>
        </w:rPr>
        <w:t>”</w:t>
      </w:r>
      <w:r w:rsidRPr="00567860">
        <w:rPr>
          <w:rFonts w:ascii="Times New Roman"/>
          <w:szCs w:val="32"/>
        </w:rPr>
        <w:t>建设实施方案》印发给你们，请结合实际认真组织实施。</w:t>
      </w:r>
    </w:p>
    <w:p w:rsidR="00CD6CD7" w:rsidRDefault="00CD6CD7" w:rsidP="00CD6CD7">
      <w:pPr>
        <w:widowControl/>
        <w:spacing w:line="580" w:lineRule="exact"/>
        <w:ind w:firstLine="626"/>
        <w:jc w:val="left"/>
        <w:rPr>
          <w:rFonts w:ascii="Times New Roman"/>
          <w:szCs w:val="3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19"/>
      </w:tblGrid>
      <w:tr w:rsidR="00CD6CD7" w:rsidTr="00567860">
        <w:tc>
          <w:tcPr>
            <w:tcW w:w="4119" w:type="dxa"/>
          </w:tcPr>
          <w:p w:rsidR="00CD6CD7" w:rsidRDefault="00CD6CD7" w:rsidP="00567860">
            <w:pPr>
              <w:overflowPunct w:val="0"/>
              <w:snapToGrid w:val="0"/>
              <w:spacing w:line="600" w:lineRule="exact"/>
              <w:ind w:right="-8"/>
              <w:jc w:val="distribute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湖南省教育厅</w:t>
            </w:r>
          </w:p>
          <w:p w:rsidR="00CD6CD7" w:rsidRDefault="00CD6CD7" w:rsidP="00567860">
            <w:pPr>
              <w:overflowPunct w:val="0"/>
              <w:snapToGrid w:val="0"/>
              <w:spacing w:line="600" w:lineRule="exact"/>
              <w:ind w:right="-8"/>
              <w:jc w:val="distribute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湖南省发展和改革委员会</w:t>
            </w:r>
          </w:p>
          <w:p w:rsidR="00CD6CD7" w:rsidRDefault="00CD6CD7" w:rsidP="00567860">
            <w:pPr>
              <w:overflowPunct w:val="0"/>
              <w:snapToGrid w:val="0"/>
              <w:spacing w:line="600" w:lineRule="exact"/>
              <w:ind w:right="-8"/>
              <w:jc w:val="distribute"/>
              <w:rPr>
                <w:rFonts w:ascii="Times New Roman" w:hint="eastAsia"/>
                <w:szCs w:val="32"/>
              </w:rPr>
            </w:pPr>
            <w:r>
              <w:rPr>
                <w:rFonts w:ascii="Times New Roman"/>
                <w:szCs w:val="32"/>
              </w:rPr>
              <w:t>湖南省财政厅</w:t>
            </w:r>
          </w:p>
          <w:p w:rsidR="00CD6CD7" w:rsidRDefault="00CD6CD7" w:rsidP="00567860">
            <w:pPr>
              <w:overflowPunct w:val="0"/>
              <w:snapToGrid w:val="0"/>
              <w:spacing w:line="600" w:lineRule="exact"/>
              <w:ind w:right="-8"/>
              <w:jc w:val="distribute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湖南省自然资源厅</w:t>
            </w:r>
          </w:p>
          <w:p w:rsidR="00CD6CD7" w:rsidRDefault="00CD6CD7" w:rsidP="00CD6CD7">
            <w:pPr>
              <w:overflowPunct w:val="0"/>
              <w:snapToGrid w:val="0"/>
              <w:spacing w:line="600" w:lineRule="exact"/>
              <w:ind w:rightChars="12" w:right="38"/>
              <w:jc w:val="distribute"/>
              <w:rPr>
                <w:rFonts w:ascii="Times New Roman"/>
                <w:szCs w:val="32"/>
              </w:rPr>
            </w:pPr>
            <w:r>
              <w:rPr>
                <w:rFonts w:ascii="Times New Roman"/>
                <w:szCs w:val="32"/>
              </w:rPr>
              <w:t>湖南省</w:t>
            </w:r>
            <w:r>
              <w:rPr>
                <w:rFonts w:ascii="Times New Roman"/>
                <w:szCs w:val="32"/>
                <w:lang w:val="en"/>
              </w:rPr>
              <w:t>住房和城乡建设厅</w:t>
            </w:r>
          </w:p>
        </w:tc>
      </w:tr>
    </w:tbl>
    <w:p w:rsidR="00CD6CD7" w:rsidRDefault="00CD6CD7" w:rsidP="00CD6CD7">
      <w:pPr>
        <w:widowControl/>
        <w:spacing w:line="580" w:lineRule="exact"/>
        <w:ind w:firstLine="626"/>
        <w:jc w:val="left"/>
        <w:rPr>
          <w:rFonts w:ascii="Times New Roman"/>
          <w:szCs w:val="32"/>
        </w:rPr>
      </w:pPr>
    </w:p>
    <w:p w:rsidR="00CD6CD7" w:rsidRPr="00CC4C3B" w:rsidRDefault="00CD6CD7" w:rsidP="00CD6CD7">
      <w:pPr>
        <w:overflowPunct w:val="0"/>
        <w:snapToGrid w:val="0"/>
        <w:spacing w:line="600" w:lineRule="exact"/>
        <w:ind w:rightChars="34" w:right="106"/>
        <w:jc w:val="center"/>
        <w:rPr>
          <w:rFonts w:ascii="Times New Roman"/>
          <w:szCs w:val="32"/>
          <w:lang w:val="en"/>
        </w:rPr>
      </w:pPr>
    </w:p>
    <w:p w:rsidR="00CD6CD7" w:rsidRPr="00567860" w:rsidRDefault="00CD6CD7" w:rsidP="00CD6CD7">
      <w:pPr>
        <w:widowControl/>
        <w:spacing w:line="580" w:lineRule="exact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                  </w:t>
      </w:r>
      <w:r w:rsidRPr="00CC4C3B">
        <w:rPr>
          <w:rFonts w:ascii="Times New Roman"/>
          <w:szCs w:val="32"/>
        </w:rPr>
        <w:t>2023</w:t>
      </w:r>
      <w:r w:rsidRPr="00567860">
        <w:rPr>
          <w:rFonts w:ascii="Times New Roman"/>
          <w:szCs w:val="32"/>
        </w:rPr>
        <w:t>年</w:t>
      </w:r>
      <w:r>
        <w:rPr>
          <w:rFonts w:ascii="Times New Roman" w:hint="eastAsia"/>
          <w:szCs w:val="32"/>
        </w:rPr>
        <w:t>4</w:t>
      </w:r>
      <w:r w:rsidRPr="00CC4C3B">
        <w:rPr>
          <w:rFonts w:ascii="Times New Roman"/>
          <w:szCs w:val="32"/>
        </w:rPr>
        <w:t>月</w:t>
      </w:r>
      <w:r>
        <w:rPr>
          <w:rFonts w:ascii="Times New Roman"/>
          <w:szCs w:val="32"/>
          <w:lang w:val="en"/>
        </w:rPr>
        <w:t>12</w:t>
      </w:r>
      <w:r w:rsidRPr="00CC4C3B">
        <w:rPr>
          <w:rFonts w:ascii="Times New Roman"/>
          <w:szCs w:val="32"/>
        </w:rPr>
        <w:t>日</w:t>
      </w:r>
    </w:p>
    <w:p w:rsidR="00CD6CD7" w:rsidRPr="00567860" w:rsidRDefault="00CD6CD7" w:rsidP="00CD6CD7">
      <w:pPr>
        <w:overflowPunct w:val="0"/>
        <w:autoSpaceDE w:val="0"/>
        <w:autoSpaceDN w:val="0"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pacing w:val="-8"/>
          <w:sz w:val="44"/>
          <w:szCs w:val="44"/>
        </w:rPr>
      </w:pPr>
      <w:r w:rsidRPr="00CC4C3B">
        <w:rPr>
          <w:rFonts w:ascii="方正小标宋简体" w:eastAsia="方正小标宋简体" w:hAnsi="方正小标宋简体" w:cs="方正小标宋简体" w:hint="eastAsia"/>
          <w:spacing w:val="-8"/>
          <w:sz w:val="44"/>
          <w:szCs w:val="44"/>
        </w:rPr>
        <w:lastRenderedPageBreak/>
        <w:t>湖南省县域普通高中“徐特立项目”</w:t>
      </w:r>
    </w:p>
    <w:p w:rsidR="00CD6CD7" w:rsidRPr="00567860" w:rsidRDefault="00CD6CD7" w:rsidP="00CD6CD7">
      <w:pPr>
        <w:overflowPunct w:val="0"/>
        <w:autoSpaceDE w:val="0"/>
        <w:autoSpaceDN w:val="0"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567860">
        <w:rPr>
          <w:rFonts w:ascii="方正小标宋简体" w:eastAsia="方正小标宋简体" w:hAnsi="方正小标宋简体" w:cs="方正小标宋简体" w:hint="eastAsia"/>
          <w:spacing w:val="-8"/>
          <w:sz w:val="44"/>
          <w:szCs w:val="44"/>
        </w:rPr>
        <w:t>建 设 实 施 方 案</w:t>
      </w:r>
    </w:p>
    <w:p w:rsidR="00CD6CD7" w:rsidRPr="00CC4C3B" w:rsidRDefault="00CD6CD7" w:rsidP="00CD6CD7">
      <w:pPr>
        <w:overflowPunct w:val="0"/>
        <w:autoSpaceDE w:val="0"/>
        <w:autoSpaceDN w:val="0"/>
        <w:adjustRightInd w:val="0"/>
        <w:snapToGrid w:val="0"/>
        <w:spacing w:line="640" w:lineRule="exact"/>
        <w:ind w:firstLine="645"/>
        <w:rPr>
          <w:rFonts w:ascii="Times New Roman"/>
          <w:szCs w:val="32"/>
        </w:rPr>
      </w:pP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26"/>
        <w:rPr>
          <w:rFonts w:ascii="Times New Roman"/>
          <w:szCs w:val="32"/>
        </w:rPr>
      </w:pPr>
      <w:r w:rsidRPr="00567860">
        <w:rPr>
          <w:rFonts w:ascii="Times New Roman"/>
          <w:szCs w:val="32"/>
        </w:rPr>
        <w:t>为深入贯彻党的二十大精神，认真落实党中央、国务院决策部署和省委、省政府工作安排，按照教育部等</w:t>
      </w:r>
      <w:proofErr w:type="gramStart"/>
      <w:r w:rsidRPr="00567860">
        <w:rPr>
          <w:rFonts w:ascii="Times New Roman"/>
          <w:szCs w:val="32"/>
        </w:rPr>
        <w:t>九部门</w:t>
      </w:r>
      <w:proofErr w:type="gramEnd"/>
      <w:r w:rsidRPr="00567860">
        <w:rPr>
          <w:rFonts w:ascii="Times New Roman"/>
          <w:szCs w:val="32"/>
        </w:rPr>
        <w:t>印发的《</w:t>
      </w:r>
      <w:r w:rsidRPr="00567860">
        <w:rPr>
          <w:rFonts w:ascii="Times New Roman"/>
          <w:szCs w:val="32"/>
        </w:rPr>
        <w:t>“</w:t>
      </w:r>
      <w:r w:rsidRPr="00567860">
        <w:rPr>
          <w:rFonts w:ascii="Times New Roman"/>
          <w:szCs w:val="32"/>
        </w:rPr>
        <w:t>十四五</w:t>
      </w:r>
      <w:r w:rsidRPr="00567860">
        <w:rPr>
          <w:rFonts w:ascii="Times New Roman"/>
          <w:szCs w:val="32"/>
        </w:rPr>
        <w:t>”</w:t>
      </w:r>
      <w:r w:rsidRPr="00567860">
        <w:rPr>
          <w:rFonts w:ascii="Times New Roman"/>
          <w:szCs w:val="32"/>
        </w:rPr>
        <w:t>县域普通高中发展提升行动计划》（教基</w:t>
      </w:r>
      <w:r w:rsidRPr="00567860">
        <w:rPr>
          <w:rFonts w:ascii="Times New Roman"/>
          <w:szCs w:val="32"/>
          <w:lang w:val="en"/>
        </w:rPr>
        <w:t>〔</w:t>
      </w:r>
      <w:r w:rsidRPr="00567860">
        <w:rPr>
          <w:rFonts w:ascii="Times New Roman"/>
          <w:szCs w:val="32"/>
          <w:lang w:val="en"/>
        </w:rPr>
        <w:t>202</w:t>
      </w:r>
      <w:r w:rsidRPr="00567860">
        <w:rPr>
          <w:rFonts w:ascii="Times New Roman"/>
          <w:szCs w:val="32"/>
        </w:rPr>
        <w:t>1</w:t>
      </w:r>
      <w:r w:rsidRPr="00567860">
        <w:rPr>
          <w:rFonts w:ascii="Times New Roman"/>
          <w:szCs w:val="32"/>
          <w:lang w:val="en"/>
        </w:rPr>
        <w:t>〕</w:t>
      </w:r>
      <w:r w:rsidRPr="00567860">
        <w:rPr>
          <w:rFonts w:ascii="Times New Roman"/>
          <w:szCs w:val="32"/>
        </w:rPr>
        <w:t>8</w:t>
      </w:r>
      <w:r w:rsidRPr="00567860">
        <w:rPr>
          <w:rFonts w:ascii="Times New Roman"/>
          <w:szCs w:val="32"/>
          <w:lang w:val="en"/>
        </w:rPr>
        <w:t>号</w:t>
      </w:r>
      <w:r w:rsidRPr="00567860">
        <w:rPr>
          <w:rFonts w:ascii="Times New Roman"/>
          <w:szCs w:val="32"/>
        </w:rPr>
        <w:t>）和省政府办公厅印发的《湖南省打好发展</w:t>
      </w:r>
      <w:r w:rsidRPr="00567860">
        <w:rPr>
          <w:rFonts w:ascii="Times New Roman"/>
          <w:szCs w:val="32"/>
        </w:rPr>
        <w:t>“</w:t>
      </w:r>
      <w:r w:rsidRPr="00567860">
        <w:rPr>
          <w:rFonts w:ascii="Times New Roman"/>
          <w:szCs w:val="32"/>
        </w:rPr>
        <w:t>六仗</w:t>
      </w:r>
      <w:r w:rsidRPr="00567860">
        <w:rPr>
          <w:rFonts w:ascii="Times New Roman"/>
          <w:szCs w:val="32"/>
        </w:rPr>
        <w:t>”</w:t>
      </w:r>
      <w:r w:rsidRPr="00567860">
        <w:rPr>
          <w:rFonts w:ascii="Times New Roman"/>
          <w:szCs w:val="32"/>
        </w:rPr>
        <w:t>总体方案》（湘政办发</w:t>
      </w:r>
      <w:r w:rsidRPr="00567860">
        <w:rPr>
          <w:rFonts w:ascii="Times New Roman"/>
          <w:szCs w:val="32"/>
          <w:lang w:val="en"/>
        </w:rPr>
        <w:t>〔</w:t>
      </w:r>
      <w:r w:rsidRPr="00567860">
        <w:rPr>
          <w:rFonts w:ascii="Times New Roman"/>
          <w:szCs w:val="32"/>
          <w:lang w:val="en"/>
        </w:rPr>
        <w:t>202</w:t>
      </w:r>
      <w:r w:rsidRPr="00567860">
        <w:rPr>
          <w:rFonts w:ascii="Times New Roman"/>
          <w:szCs w:val="32"/>
        </w:rPr>
        <w:t>3</w:t>
      </w:r>
      <w:r w:rsidRPr="00567860">
        <w:rPr>
          <w:rFonts w:ascii="Times New Roman"/>
          <w:szCs w:val="32"/>
          <w:lang w:val="en"/>
        </w:rPr>
        <w:t>〕</w:t>
      </w:r>
      <w:r w:rsidRPr="00567860">
        <w:rPr>
          <w:rFonts w:ascii="Times New Roman"/>
          <w:szCs w:val="32"/>
          <w:lang w:val="en"/>
        </w:rPr>
        <w:t>2</w:t>
      </w:r>
      <w:r w:rsidRPr="00567860">
        <w:rPr>
          <w:rFonts w:ascii="Times New Roman"/>
          <w:szCs w:val="32"/>
          <w:lang w:val="en"/>
        </w:rPr>
        <w:t>号</w:t>
      </w:r>
      <w:r w:rsidRPr="00567860">
        <w:rPr>
          <w:rFonts w:ascii="Times New Roman"/>
          <w:szCs w:val="32"/>
        </w:rPr>
        <w:t>）等文件精神和</w:t>
      </w:r>
      <w:r w:rsidRPr="00567860">
        <w:rPr>
          <w:rFonts w:ascii="Times New Roman"/>
          <w:szCs w:val="32"/>
        </w:rPr>
        <w:t>2023</w:t>
      </w:r>
      <w:r w:rsidRPr="00567860">
        <w:rPr>
          <w:rFonts w:ascii="Times New Roman"/>
          <w:szCs w:val="32"/>
        </w:rPr>
        <w:t>年全省重点民生实事项目工作要求，特制</w:t>
      </w:r>
      <w:proofErr w:type="gramStart"/>
      <w:r w:rsidRPr="00567860">
        <w:rPr>
          <w:rFonts w:ascii="Times New Roman"/>
          <w:szCs w:val="32"/>
        </w:rPr>
        <w:t>定全省</w:t>
      </w:r>
      <w:proofErr w:type="gramEnd"/>
      <w:r w:rsidRPr="00567860">
        <w:rPr>
          <w:rFonts w:ascii="Times New Roman"/>
          <w:szCs w:val="32"/>
        </w:rPr>
        <w:t>县域普通高中</w:t>
      </w:r>
      <w:r w:rsidRPr="00567860">
        <w:rPr>
          <w:rFonts w:ascii="Times New Roman"/>
          <w:szCs w:val="32"/>
        </w:rPr>
        <w:t>“</w:t>
      </w:r>
      <w:r w:rsidRPr="00567860">
        <w:rPr>
          <w:rFonts w:ascii="Times New Roman"/>
          <w:szCs w:val="32"/>
        </w:rPr>
        <w:t>徐特立项目</w:t>
      </w:r>
      <w:r w:rsidRPr="00567860">
        <w:rPr>
          <w:rFonts w:ascii="Times New Roman"/>
          <w:szCs w:val="32"/>
        </w:rPr>
        <w:t>”</w:t>
      </w:r>
      <w:r w:rsidRPr="00567860">
        <w:rPr>
          <w:rFonts w:ascii="Times New Roman"/>
          <w:szCs w:val="32"/>
        </w:rPr>
        <w:t>建设实施方案如下。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26"/>
        <w:rPr>
          <w:rFonts w:ascii="黑体" w:eastAsia="黑体" w:hAnsi="黑体" w:cs="黑体" w:hint="eastAsia"/>
          <w:szCs w:val="32"/>
        </w:rPr>
      </w:pPr>
      <w:r w:rsidRPr="00567860">
        <w:rPr>
          <w:rFonts w:ascii="黑体" w:eastAsia="黑体" w:hAnsi="黑体" w:cs="黑体" w:hint="eastAsia"/>
          <w:szCs w:val="32"/>
        </w:rPr>
        <w:t>一、指导思想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26"/>
        <w:rPr>
          <w:rFonts w:ascii="Times New Roman"/>
          <w:szCs w:val="32"/>
        </w:rPr>
      </w:pPr>
      <w:r w:rsidRPr="00567860">
        <w:rPr>
          <w:rFonts w:ascii="Times New Roman"/>
          <w:szCs w:val="32"/>
        </w:rPr>
        <w:t>坚持以习近平新时代中国特色社会主义思想为指导，深入贯彻党的二十大精神，坚持教育优先发展，改善办学条件，提高办学质量，扩大优质公办高中教育资源供给，在推进县域普通高中标准化建设中起示范引领作用，打造县域普通高中高质量发展的新标杆。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26"/>
        <w:rPr>
          <w:rFonts w:ascii="黑体" w:eastAsia="黑体" w:hAnsi="黑体" w:cs="黑体"/>
          <w:szCs w:val="32"/>
        </w:rPr>
      </w:pPr>
      <w:r w:rsidRPr="00567860">
        <w:rPr>
          <w:rFonts w:ascii="黑体" w:eastAsia="黑体" w:hAnsi="黑体" w:cs="黑体"/>
          <w:szCs w:val="32"/>
        </w:rPr>
        <w:t>二、目标任务和实施范围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26"/>
        <w:rPr>
          <w:rFonts w:ascii="Times New Roman"/>
          <w:szCs w:val="32"/>
        </w:rPr>
      </w:pPr>
      <w:r w:rsidRPr="00567860">
        <w:rPr>
          <w:rFonts w:ascii="Times New Roman"/>
          <w:szCs w:val="32"/>
        </w:rPr>
        <w:t>从</w:t>
      </w:r>
      <w:r w:rsidRPr="00567860">
        <w:rPr>
          <w:rFonts w:ascii="Times New Roman"/>
          <w:szCs w:val="32"/>
        </w:rPr>
        <w:t>2023</w:t>
      </w:r>
      <w:r w:rsidRPr="00567860">
        <w:rPr>
          <w:rFonts w:ascii="Times New Roman"/>
          <w:szCs w:val="32"/>
        </w:rPr>
        <w:t>年开始，在两年时间内，通过支持全省</w:t>
      </w:r>
      <w:r w:rsidRPr="00567860">
        <w:rPr>
          <w:rFonts w:ascii="Times New Roman"/>
          <w:szCs w:val="32"/>
        </w:rPr>
        <w:t>100</w:t>
      </w:r>
      <w:r w:rsidRPr="00567860">
        <w:rPr>
          <w:rFonts w:ascii="Times New Roman"/>
          <w:szCs w:val="32"/>
        </w:rPr>
        <w:t>所县域普通高中</w:t>
      </w:r>
      <w:r w:rsidRPr="00567860">
        <w:rPr>
          <w:rFonts w:ascii="Times New Roman"/>
          <w:szCs w:val="32"/>
        </w:rPr>
        <w:t>“</w:t>
      </w:r>
      <w:r w:rsidRPr="00567860">
        <w:rPr>
          <w:rFonts w:ascii="Times New Roman"/>
          <w:szCs w:val="32"/>
        </w:rPr>
        <w:t>徐特立项目</w:t>
      </w:r>
      <w:r w:rsidRPr="00567860">
        <w:rPr>
          <w:rFonts w:ascii="Times New Roman"/>
          <w:szCs w:val="32"/>
        </w:rPr>
        <w:t>”</w:t>
      </w:r>
      <w:r w:rsidRPr="00567860">
        <w:rPr>
          <w:rFonts w:ascii="Times New Roman"/>
          <w:szCs w:val="32"/>
        </w:rPr>
        <w:t>建设，</w:t>
      </w:r>
      <w:r w:rsidRPr="00567860">
        <w:rPr>
          <w:rFonts w:ascii="Times New Roman"/>
          <w:szCs w:val="32"/>
        </w:rPr>
        <w:t>2024</w:t>
      </w:r>
      <w:r w:rsidRPr="00567860">
        <w:rPr>
          <w:rFonts w:ascii="Times New Roman"/>
          <w:szCs w:val="32"/>
        </w:rPr>
        <w:t>年全面建成，推动项目学校建设成为硬件设施达标，软件条件较好，具有先进教学理念和较高管理水平，在当地形成辐射带动作用的优质学校。项目实施范围包括全省县、县级市举办的普通高中，适当扩大到洪江区、鹤城区、永定区、武陵源区等</w:t>
      </w:r>
      <w:r w:rsidRPr="00567860">
        <w:rPr>
          <w:rFonts w:ascii="Times New Roman"/>
          <w:szCs w:val="32"/>
        </w:rPr>
        <w:t>4</w:t>
      </w:r>
      <w:r w:rsidRPr="00567860">
        <w:rPr>
          <w:rFonts w:ascii="Times New Roman"/>
          <w:szCs w:val="32"/>
        </w:rPr>
        <w:t>个脱贫区</w:t>
      </w:r>
      <w:r w:rsidRPr="00567860">
        <w:rPr>
          <w:rFonts w:ascii="Times New Roman" w:hint="eastAsia"/>
          <w:szCs w:val="32"/>
          <w:lang w:val="en"/>
        </w:rPr>
        <w:t>，</w:t>
      </w:r>
      <w:r w:rsidRPr="00567860">
        <w:rPr>
          <w:rFonts w:ascii="Times New Roman"/>
          <w:szCs w:val="32"/>
        </w:rPr>
        <w:t>以及第二届、第三届省旅发大会承办市州</w:t>
      </w:r>
      <w:r>
        <w:rPr>
          <w:rFonts w:ascii="Times New Roman" w:hint="eastAsia"/>
          <w:szCs w:val="32"/>
        </w:rPr>
        <w:t>所属</w:t>
      </w:r>
      <w:r w:rsidRPr="00CC4C3B">
        <w:rPr>
          <w:rFonts w:ascii="Times New Roman"/>
          <w:szCs w:val="32"/>
        </w:rPr>
        <w:t>县市举办的普通高中</w:t>
      </w:r>
      <w:r w:rsidRPr="00567860">
        <w:rPr>
          <w:rFonts w:ascii="Times New Roman"/>
          <w:szCs w:val="32"/>
        </w:rPr>
        <w:t>。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26"/>
        <w:rPr>
          <w:rFonts w:ascii="黑体" w:eastAsia="黑体" w:hAnsi="黑体" w:cs="黑体"/>
          <w:szCs w:val="32"/>
        </w:rPr>
      </w:pPr>
      <w:r w:rsidRPr="00567860">
        <w:rPr>
          <w:rFonts w:ascii="黑体" w:eastAsia="黑体" w:hAnsi="黑体" w:cs="黑体"/>
          <w:szCs w:val="32"/>
        </w:rPr>
        <w:lastRenderedPageBreak/>
        <w:t>三、项目内容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26"/>
        <w:rPr>
          <w:rFonts w:ascii="Times New Roman"/>
          <w:spacing w:val="-4"/>
          <w:szCs w:val="32"/>
        </w:rPr>
      </w:pPr>
      <w:r w:rsidRPr="00567860">
        <w:rPr>
          <w:rFonts w:ascii="楷体_GB2312" w:eastAsia="楷体_GB2312" w:hAnsi="楷体_GB2312" w:cs="楷体_GB2312"/>
          <w:szCs w:val="32"/>
          <w:lang w:val="en"/>
        </w:rPr>
        <w:t>（一）建设内容。</w:t>
      </w:r>
      <w:r w:rsidRPr="00CC4C3B">
        <w:rPr>
          <w:rFonts w:ascii="Times New Roman"/>
          <w:spacing w:val="-4"/>
          <w:szCs w:val="32"/>
        </w:rPr>
        <w:t>对</w:t>
      </w:r>
      <w:proofErr w:type="gramStart"/>
      <w:r w:rsidRPr="00CC4C3B">
        <w:rPr>
          <w:rFonts w:ascii="Times New Roman"/>
          <w:spacing w:val="-4"/>
          <w:szCs w:val="32"/>
        </w:rPr>
        <w:t>标国家</w:t>
      </w:r>
      <w:proofErr w:type="gramEnd"/>
      <w:r w:rsidRPr="00CC4C3B">
        <w:rPr>
          <w:rFonts w:ascii="Times New Roman"/>
          <w:spacing w:val="-4"/>
          <w:szCs w:val="32"/>
        </w:rPr>
        <w:t>和湖南省中学建设标准，按照</w:t>
      </w:r>
      <w:r w:rsidRPr="00567860">
        <w:rPr>
          <w:rFonts w:ascii="Times New Roman"/>
          <w:spacing w:val="-4"/>
          <w:szCs w:val="32"/>
        </w:rPr>
        <w:t>“</w:t>
      </w:r>
      <w:r w:rsidRPr="00567860">
        <w:rPr>
          <w:rFonts w:ascii="Times New Roman"/>
          <w:spacing w:val="-4"/>
          <w:szCs w:val="32"/>
        </w:rPr>
        <w:t>实施一所、达标一所、用好一所</w:t>
      </w:r>
      <w:r w:rsidRPr="00567860">
        <w:rPr>
          <w:rFonts w:ascii="Times New Roman"/>
          <w:spacing w:val="-4"/>
          <w:szCs w:val="32"/>
        </w:rPr>
        <w:t>”</w:t>
      </w:r>
      <w:r w:rsidRPr="00567860">
        <w:rPr>
          <w:rFonts w:ascii="Times New Roman"/>
          <w:spacing w:val="-4"/>
          <w:szCs w:val="32"/>
        </w:rPr>
        <w:t>的原则，确定</w:t>
      </w:r>
      <w:r w:rsidRPr="00567860">
        <w:rPr>
          <w:rFonts w:ascii="Times New Roman"/>
          <w:spacing w:val="-4"/>
          <w:szCs w:val="32"/>
        </w:rPr>
        <w:t>“</w:t>
      </w:r>
      <w:r w:rsidRPr="00567860">
        <w:rPr>
          <w:rFonts w:ascii="Times New Roman"/>
          <w:spacing w:val="-4"/>
          <w:szCs w:val="32"/>
        </w:rPr>
        <w:t>徐特立项目</w:t>
      </w:r>
      <w:r w:rsidRPr="00567860">
        <w:rPr>
          <w:rFonts w:ascii="Times New Roman"/>
          <w:spacing w:val="-4"/>
          <w:szCs w:val="32"/>
        </w:rPr>
        <w:t>”</w:t>
      </w:r>
      <w:r w:rsidRPr="00567860">
        <w:rPr>
          <w:rFonts w:ascii="Times New Roman"/>
          <w:spacing w:val="-4"/>
          <w:szCs w:val="32"/>
        </w:rPr>
        <w:t>建设内容。每所项目学校至少应包括一栋标志性的新建建筑（</w:t>
      </w:r>
      <w:proofErr w:type="gramStart"/>
      <w:r w:rsidRPr="00567860">
        <w:rPr>
          <w:rFonts w:ascii="Times New Roman"/>
          <w:spacing w:val="-4"/>
          <w:szCs w:val="32"/>
        </w:rPr>
        <w:t>限教学</w:t>
      </w:r>
      <w:proofErr w:type="gramEnd"/>
      <w:r w:rsidRPr="00567860">
        <w:rPr>
          <w:rFonts w:ascii="Times New Roman"/>
          <w:spacing w:val="-4"/>
          <w:szCs w:val="32"/>
        </w:rPr>
        <w:t>楼、科教楼、体艺馆或图书馆等</w:t>
      </w:r>
      <w:r w:rsidRPr="00567860">
        <w:rPr>
          <w:rFonts w:ascii="Times New Roman"/>
          <w:szCs w:val="32"/>
        </w:rPr>
        <w:t>教学实验体育用房</w:t>
      </w:r>
      <w:r w:rsidRPr="00567860">
        <w:rPr>
          <w:rFonts w:ascii="Times New Roman"/>
          <w:spacing w:val="-4"/>
          <w:szCs w:val="32"/>
        </w:rPr>
        <w:t>）</w:t>
      </w:r>
      <w:r w:rsidRPr="00567860">
        <w:rPr>
          <w:rFonts w:ascii="Times New Roman"/>
          <w:szCs w:val="32"/>
        </w:rPr>
        <w:t>，土建投资规模原则上不低于</w:t>
      </w:r>
      <w:r w:rsidRPr="00567860">
        <w:rPr>
          <w:rFonts w:ascii="Times New Roman"/>
          <w:szCs w:val="32"/>
        </w:rPr>
        <w:t>2500</w:t>
      </w:r>
      <w:r w:rsidRPr="00567860">
        <w:rPr>
          <w:rFonts w:ascii="Times New Roman"/>
          <w:szCs w:val="32"/>
        </w:rPr>
        <w:t>万元</w:t>
      </w:r>
      <w:r w:rsidRPr="00567860">
        <w:rPr>
          <w:rFonts w:ascii="Times New Roman"/>
          <w:spacing w:val="-4"/>
          <w:szCs w:val="32"/>
        </w:rPr>
        <w:t>，</w:t>
      </w:r>
      <w:r w:rsidRPr="00567860">
        <w:rPr>
          <w:rFonts w:ascii="Times New Roman"/>
          <w:szCs w:val="32"/>
        </w:rPr>
        <w:t>新建项目</w:t>
      </w:r>
      <w:proofErr w:type="gramStart"/>
      <w:r w:rsidRPr="00567860">
        <w:rPr>
          <w:rFonts w:ascii="Times New Roman"/>
          <w:szCs w:val="32"/>
        </w:rPr>
        <w:t>应彰显学校文化</w:t>
      </w:r>
      <w:proofErr w:type="gramEnd"/>
      <w:r w:rsidRPr="00567860">
        <w:rPr>
          <w:rFonts w:ascii="Times New Roman"/>
          <w:szCs w:val="32"/>
        </w:rPr>
        <w:t>特色，满足学校多样化、特色化发展需求，建设品质优良</w:t>
      </w:r>
      <w:r w:rsidRPr="00567860">
        <w:rPr>
          <w:rFonts w:ascii="Times New Roman" w:hint="eastAsia"/>
          <w:szCs w:val="32"/>
        </w:rPr>
        <w:t>，</w:t>
      </w:r>
      <w:r w:rsidRPr="00567860">
        <w:rPr>
          <w:rFonts w:ascii="Times New Roman"/>
          <w:szCs w:val="32"/>
        </w:rPr>
        <w:t>不建超标准的豪华项目。</w:t>
      </w:r>
      <w:r w:rsidRPr="00567860">
        <w:rPr>
          <w:rFonts w:ascii="Times New Roman"/>
          <w:spacing w:val="-4"/>
          <w:szCs w:val="32"/>
        </w:rPr>
        <w:t>除新建项目外，对照标准化学校建设的要求，按照</w:t>
      </w:r>
      <w:r w:rsidRPr="00567860">
        <w:rPr>
          <w:rFonts w:ascii="Times New Roman"/>
          <w:spacing w:val="-4"/>
          <w:szCs w:val="32"/>
        </w:rPr>
        <w:t>“</w:t>
      </w:r>
      <w:r w:rsidRPr="00567860">
        <w:rPr>
          <w:rFonts w:ascii="Times New Roman"/>
          <w:spacing w:val="-4"/>
          <w:szCs w:val="32"/>
        </w:rPr>
        <w:t>缺什么、补什么</w:t>
      </w:r>
      <w:r w:rsidRPr="00567860">
        <w:rPr>
          <w:rFonts w:ascii="Times New Roman"/>
          <w:spacing w:val="-4"/>
          <w:szCs w:val="32"/>
        </w:rPr>
        <w:t>”</w:t>
      </w:r>
      <w:r w:rsidRPr="00567860">
        <w:rPr>
          <w:rFonts w:ascii="Times New Roman"/>
          <w:spacing w:val="-4"/>
          <w:szCs w:val="32"/>
        </w:rPr>
        <w:t>的原则，可同步建设学生宿舍、食堂、运动场等教学辅助用房和生活服务用房，以及水电、道路、绿化等配套设施，添置信息化和实验教育教学设施设备等。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26"/>
        <w:rPr>
          <w:rFonts w:ascii="Times New Roman"/>
          <w:szCs w:val="32"/>
        </w:rPr>
      </w:pPr>
      <w:r w:rsidRPr="00567860">
        <w:rPr>
          <w:rFonts w:ascii="楷体_GB2312" w:eastAsia="楷体_GB2312" w:hAnsi="楷体_GB2312" w:cs="楷体_GB2312"/>
          <w:szCs w:val="32"/>
          <w:lang w:val="en"/>
        </w:rPr>
        <w:t>（二）名称风格。</w:t>
      </w:r>
      <w:r w:rsidRPr="00CC4C3B">
        <w:rPr>
          <w:rFonts w:ascii="Times New Roman"/>
          <w:szCs w:val="32"/>
        </w:rPr>
        <w:t>为纪念著名教育家徐特立先生，</w:t>
      </w:r>
      <w:r w:rsidRPr="00567860">
        <w:rPr>
          <w:rFonts w:ascii="Times New Roman"/>
          <w:szCs w:val="32"/>
          <w:lang w:val="en"/>
        </w:rPr>
        <w:t>新建项目统一命名为</w:t>
      </w:r>
      <w:r w:rsidRPr="00567860">
        <w:rPr>
          <w:rFonts w:ascii="Times New Roman"/>
          <w:szCs w:val="32"/>
        </w:rPr>
        <w:t>“</w:t>
      </w:r>
      <w:r w:rsidRPr="00567860">
        <w:rPr>
          <w:rFonts w:ascii="Times New Roman"/>
          <w:szCs w:val="32"/>
          <w:lang w:val="en"/>
        </w:rPr>
        <w:t>特立教学楼</w:t>
      </w:r>
      <w:r w:rsidRPr="00567860">
        <w:rPr>
          <w:rFonts w:ascii="Times New Roman"/>
          <w:szCs w:val="32"/>
          <w:lang w:val="en"/>
        </w:rPr>
        <w:t>”</w:t>
      </w:r>
      <w:r w:rsidRPr="00567860">
        <w:rPr>
          <w:rFonts w:ascii="Times New Roman"/>
          <w:szCs w:val="32"/>
        </w:rPr>
        <w:t>“</w:t>
      </w:r>
      <w:r w:rsidRPr="00567860">
        <w:rPr>
          <w:rFonts w:ascii="Times New Roman"/>
          <w:szCs w:val="32"/>
          <w:lang w:val="en"/>
        </w:rPr>
        <w:t>特立科教楼</w:t>
      </w:r>
      <w:r w:rsidRPr="00567860">
        <w:rPr>
          <w:rFonts w:ascii="Times New Roman"/>
          <w:szCs w:val="32"/>
          <w:lang w:val="en"/>
        </w:rPr>
        <w:t>”</w:t>
      </w:r>
      <w:r w:rsidRPr="00567860">
        <w:rPr>
          <w:rFonts w:ascii="Times New Roman"/>
          <w:szCs w:val="32"/>
        </w:rPr>
        <w:t>“</w:t>
      </w:r>
      <w:proofErr w:type="gramStart"/>
      <w:r w:rsidRPr="00567860">
        <w:rPr>
          <w:rFonts w:ascii="Times New Roman"/>
          <w:szCs w:val="32"/>
          <w:lang w:val="en"/>
        </w:rPr>
        <w:t>特</w:t>
      </w:r>
      <w:proofErr w:type="gramEnd"/>
      <w:r w:rsidRPr="00567860">
        <w:rPr>
          <w:rFonts w:ascii="Times New Roman"/>
          <w:szCs w:val="32"/>
          <w:lang w:val="en"/>
        </w:rPr>
        <w:t>立体艺馆</w:t>
      </w:r>
      <w:r w:rsidRPr="00567860">
        <w:rPr>
          <w:rFonts w:ascii="Times New Roman"/>
          <w:szCs w:val="32"/>
          <w:lang w:val="en"/>
        </w:rPr>
        <w:t>”</w:t>
      </w:r>
      <w:r w:rsidRPr="00567860">
        <w:rPr>
          <w:rFonts w:ascii="Times New Roman"/>
          <w:szCs w:val="32"/>
        </w:rPr>
        <w:t>“</w:t>
      </w:r>
      <w:r w:rsidRPr="00567860">
        <w:rPr>
          <w:rFonts w:ascii="Times New Roman"/>
          <w:szCs w:val="32"/>
          <w:lang w:val="en"/>
        </w:rPr>
        <w:t>特立图书馆</w:t>
      </w:r>
      <w:r w:rsidRPr="00567860">
        <w:rPr>
          <w:rFonts w:ascii="Times New Roman"/>
          <w:szCs w:val="32"/>
          <w:lang w:val="en"/>
        </w:rPr>
        <w:t>”</w:t>
      </w:r>
      <w:r w:rsidRPr="00567860">
        <w:rPr>
          <w:rFonts w:ascii="Times New Roman"/>
          <w:szCs w:val="32"/>
          <w:lang w:val="en"/>
        </w:rPr>
        <w:t>等</w:t>
      </w:r>
      <w:r w:rsidRPr="00567860">
        <w:rPr>
          <w:rFonts w:ascii="Times New Roman"/>
          <w:szCs w:val="32"/>
        </w:rPr>
        <w:t>。加强新建项目建设方案顶层设计，统一建筑风貌设计、功能设计、</w:t>
      </w:r>
      <w:r w:rsidRPr="00567860">
        <w:rPr>
          <w:rFonts w:ascii="Times New Roman"/>
          <w:szCs w:val="32"/>
        </w:rPr>
        <w:t>LOGO</w:t>
      </w:r>
      <w:r w:rsidRPr="00567860">
        <w:rPr>
          <w:rFonts w:ascii="Times New Roman"/>
          <w:szCs w:val="32"/>
        </w:rPr>
        <w:t>标识等特色元素设计标准要求，各地根据国家和省建设标准组织开展初步设计和施工图设计、施工和竣工验收，确保项目建筑既与学校风貌相协调，又体现</w:t>
      </w:r>
      <w:r w:rsidRPr="00567860">
        <w:rPr>
          <w:rFonts w:ascii="Times New Roman"/>
          <w:szCs w:val="32"/>
        </w:rPr>
        <w:t>“</w:t>
      </w:r>
      <w:r w:rsidRPr="00567860">
        <w:rPr>
          <w:rFonts w:ascii="Times New Roman"/>
          <w:szCs w:val="32"/>
        </w:rPr>
        <w:t>徐特立项目</w:t>
      </w:r>
      <w:r w:rsidRPr="00567860">
        <w:rPr>
          <w:rFonts w:ascii="Times New Roman"/>
          <w:szCs w:val="32"/>
        </w:rPr>
        <w:t>”</w:t>
      </w:r>
      <w:r w:rsidRPr="00567860">
        <w:rPr>
          <w:rFonts w:ascii="Times New Roman"/>
          <w:szCs w:val="32"/>
        </w:rPr>
        <w:t>的品质。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26"/>
        <w:rPr>
          <w:rFonts w:ascii="黑体" w:eastAsia="黑体" w:hAnsi="黑体" w:cs="黑体"/>
          <w:szCs w:val="32"/>
        </w:rPr>
      </w:pPr>
      <w:r w:rsidRPr="00567860">
        <w:rPr>
          <w:rFonts w:ascii="黑体" w:eastAsia="黑体" w:hAnsi="黑体" w:cs="黑体"/>
          <w:szCs w:val="32"/>
        </w:rPr>
        <w:t>四、资金筹措</w:t>
      </w:r>
    </w:p>
    <w:p w:rsidR="00CD6CD7" w:rsidRPr="00567860" w:rsidRDefault="00CD6CD7" w:rsidP="00CD6CD7">
      <w:pPr>
        <w:snapToGrid w:val="0"/>
        <w:spacing w:line="600" w:lineRule="exact"/>
        <w:ind w:firstLine="625"/>
        <w:rPr>
          <w:rFonts w:ascii="Times New Roman"/>
          <w:szCs w:val="32"/>
        </w:rPr>
      </w:pPr>
      <w:r w:rsidRPr="00567860">
        <w:rPr>
          <w:rFonts w:ascii="Times New Roman"/>
          <w:szCs w:val="32"/>
        </w:rPr>
        <w:t>县域普通高中</w:t>
      </w:r>
      <w:r w:rsidRPr="00567860">
        <w:rPr>
          <w:rFonts w:ascii="Times New Roman"/>
          <w:szCs w:val="32"/>
        </w:rPr>
        <w:t>“</w:t>
      </w:r>
      <w:r w:rsidRPr="00567860">
        <w:rPr>
          <w:rFonts w:ascii="Times New Roman"/>
          <w:szCs w:val="32"/>
        </w:rPr>
        <w:t>徐特立项目</w:t>
      </w:r>
      <w:r w:rsidRPr="00567860">
        <w:rPr>
          <w:rFonts w:ascii="Times New Roman"/>
          <w:szCs w:val="32"/>
        </w:rPr>
        <w:t>”</w:t>
      </w:r>
      <w:r w:rsidRPr="00567860">
        <w:rPr>
          <w:rFonts w:ascii="Times New Roman"/>
          <w:szCs w:val="32"/>
        </w:rPr>
        <w:t>建设资金由省、市县政府资金和其他投资等多渠道投入组成。其中，省财政</w:t>
      </w:r>
      <w:r w:rsidRPr="00567860">
        <w:rPr>
          <w:rFonts w:ascii="Times New Roman"/>
          <w:szCs w:val="32"/>
          <w:lang w:val="en"/>
        </w:rPr>
        <w:t>统筹</w:t>
      </w:r>
      <w:r w:rsidRPr="00567860">
        <w:rPr>
          <w:rFonts w:ascii="Times New Roman"/>
          <w:szCs w:val="32"/>
        </w:rPr>
        <w:t>安排中央</w:t>
      </w:r>
      <w:r w:rsidRPr="00567860">
        <w:rPr>
          <w:rFonts w:ascii="Times New Roman"/>
          <w:szCs w:val="32"/>
          <w:lang w:val="en"/>
        </w:rPr>
        <w:t>和省级补助</w:t>
      </w:r>
      <w:r w:rsidRPr="00567860">
        <w:rPr>
          <w:rFonts w:ascii="Times New Roman"/>
          <w:szCs w:val="32"/>
        </w:rPr>
        <w:t>资金</w:t>
      </w:r>
      <w:r w:rsidRPr="00567860">
        <w:rPr>
          <w:rFonts w:ascii="Times New Roman"/>
          <w:szCs w:val="32"/>
        </w:rPr>
        <w:t>23</w:t>
      </w:r>
      <w:r w:rsidRPr="00567860">
        <w:rPr>
          <w:rFonts w:ascii="Times New Roman"/>
          <w:szCs w:val="32"/>
        </w:rPr>
        <w:t>亿元，</w:t>
      </w:r>
      <w:r w:rsidRPr="00567860">
        <w:rPr>
          <w:rFonts w:ascii="Times New Roman"/>
          <w:szCs w:val="32"/>
        </w:rPr>
        <w:t>20</w:t>
      </w:r>
      <w:r w:rsidRPr="00567860">
        <w:rPr>
          <w:rFonts w:ascii="Times New Roman"/>
          <w:szCs w:val="32"/>
        </w:rPr>
        <w:t>亿元按照每所项目校</w:t>
      </w:r>
      <w:r w:rsidRPr="00567860">
        <w:rPr>
          <w:rFonts w:ascii="Times New Roman"/>
          <w:szCs w:val="32"/>
        </w:rPr>
        <w:t>2000</w:t>
      </w:r>
      <w:r w:rsidRPr="00567860">
        <w:rPr>
          <w:rFonts w:ascii="Times New Roman"/>
          <w:szCs w:val="32"/>
        </w:rPr>
        <w:t>万元的基准标准进行补助（分</w:t>
      </w:r>
      <w:r w:rsidRPr="00567860">
        <w:rPr>
          <w:rFonts w:ascii="Times New Roman"/>
          <w:szCs w:val="32"/>
        </w:rPr>
        <w:t>2</w:t>
      </w:r>
      <w:r w:rsidRPr="00567860">
        <w:rPr>
          <w:rFonts w:ascii="Times New Roman"/>
          <w:szCs w:val="32"/>
        </w:rPr>
        <w:t>年落实到位）</w:t>
      </w:r>
      <w:r w:rsidRPr="00567860">
        <w:rPr>
          <w:rFonts w:ascii="Times New Roman"/>
          <w:szCs w:val="32"/>
          <w:lang w:val="en"/>
        </w:rPr>
        <w:t>，</w:t>
      </w:r>
      <w:r w:rsidRPr="00567860">
        <w:rPr>
          <w:rFonts w:ascii="Times New Roman"/>
          <w:szCs w:val="32"/>
        </w:rPr>
        <w:t>3</w:t>
      </w:r>
      <w:r w:rsidRPr="00567860">
        <w:rPr>
          <w:rFonts w:ascii="Times New Roman"/>
          <w:szCs w:val="32"/>
        </w:rPr>
        <w:t>亿元待</w:t>
      </w:r>
      <w:r w:rsidRPr="00567860">
        <w:rPr>
          <w:rFonts w:ascii="Times New Roman"/>
          <w:szCs w:val="32"/>
        </w:rPr>
        <w:t>2024</w:t>
      </w:r>
      <w:r w:rsidRPr="00567860">
        <w:rPr>
          <w:rFonts w:ascii="Times New Roman"/>
          <w:szCs w:val="32"/>
        </w:rPr>
        <w:t>年项目完成并经评估验收后，</w:t>
      </w:r>
      <w:r w:rsidRPr="00567860">
        <w:rPr>
          <w:rFonts w:ascii="Times New Roman"/>
          <w:szCs w:val="32"/>
        </w:rPr>
        <w:lastRenderedPageBreak/>
        <w:t>按照县（市、区）</w:t>
      </w:r>
      <w:r>
        <w:rPr>
          <w:rFonts w:ascii="Times New Roman"/>
          <w:szCs w:val="32"/>
        </w:rPr>
        <w:t>项目完成质量与进度、</w:t>
      </w:r>
      <w:r w:rsidRPr="00567860">
        <w:rPr>
          <w:rFonts w:ascii="Times New Roman"/>
          <w:szCs w:val="32"/>
        </w:rPr>
        <w:t>投资规模（限土建投资）等因素予以奖励。对虚报投资规模、未达到建设要求的县（市、区），省财政将扣回部分补助资金。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26"/>
        <w:rPr>
          <w:rFonts w:ascii="Times New Roman"/>
          <w:szCs w:val="32"/>
          <w:lang w:val="en"/>
        </w:rPr>
      </w:pPr>
      <w:r w:rsidRPr="00567860">
        <w:rPr>
          <w:rFonts w:ascii="Times New Roman"/>
          <w:szCs w:val="32"/>
          <w:lang w:val="en"/>
        </w:rPr>
        <w:t>各项目县（市、区）要落实建设资金筹措的主体责任，在保证质量的前提下节约建设成本。发改、财政、自然资源、住建等部门要对项目建设予以资金和政策方面的支持，在项目规划、立项、设计审批、报建等前期工作中简化审批流程，加快审批进度。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26"/>
        <w:rPr>
          <w:rFonts w:ascii="黑体" w:eastAsia="黑体" w:hAnsi="黑体" w:cs="黑体"/>
          <w:szCs w:val="32"/>
        </w:rPr>
      </w:pPr>
      <w:r w:rsidRPr="00567860">
        <w:rPr>
          <w:rFonts w:ascii="黑体" w:eastAsia="黑体" w:hAnsi="黑体" w:cs="黑体"/>
          <w:szCs w:val="32"/>
        </w:rPr>
        <w:t>五、组织实施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="584"/>
        <w:rPr>
          <w:rFonts w:ascii="Times New Roman"/>
          <w:szCs w:val="32"/>
        </w:rPr>
      </w:pPr>
      <w:r w:rsidRPr="00567860">
        <w:rPr>
          <w:rFonts w:ascii="楷体_GB2312" w:eastAsia="楷体_GB2312" w:hAnsi="楷体_GB2312" w:cs="楷体_GB2312"/>
          <w:szCs w:val="32"/>
          <w:lang w:val="en"/>
        </w:rPr>
        <w:t>（一）项目方案。</w:t>
      </w:r>
      <w:r w:rsidRPr="00CC4C3B">
        <w:rPr>
          <w:rFonts w:ascii="Times New Roman"/>
          <w:szCs w:val="32"/>
          <w:lang w:val="en"/>
        </w:rPr>
        <w:t>各项目县（市、区）要按照县域普通高中</w:t>
      </w:r>
      <w:r w:rsidRPr="00567860">
        <w:rPr>
          <w:rFonts w:ascii="Times New Roman"/>
          <w:szCs w:val="32"/>
          <w:lang w:val="en"/>
        </w:rPr>
        <w:t>“</w:t>
      </w:r>
      <w:r w:rsidRPr="00567860">
        <w:rPr>
          <w:rFonts w:ascii="Times New Roman"/>
          <w:szCs w:val="32"/>
          <w:lang w:val="en"/>
        </w:rPr>
        <w:t>徐特立项目</w:t>
      </w:r>
      <w:r w:rsidRPr="00567860">
        <w:rPr>
          <w:rFonts w:ascii="Times New Roman"/>
          <w:szCs w:val="32"/>
          <w:lang w:val="en"/>
        </w:rPr>
        <w:t>”</w:t>
      </w:r>
      <w:r w:rsidRPr="00567860">
        <w:rPr>
          <w:rFonts w:ascii="Times New Roman"/>
          <w:szCs w:val="32"/>
          <w:lang w:val="en"/>
        </w:rPr>
        <w:t>建设要求，在充分调研论证的基础上，科学遴选确定项目实施学校，制定建设方案和项目实施计划。项目建设方案主要包括学校选择、项目选择、建设条件、概念方案、投资估算及资金筹措，以及组织实施计划、时间节点、具体保障措施等内容。</w:t>
      </w:r>
    </w:p>
    <w:p w:rsidR="00CD6CD7" w:rsidRPr="00567860" w:rsidRDefault="00CD6CD7" w:rsidP="00CD6CD7">
      <w:pPr>
        <w:snapToGrid w:val="0"/>
        <w:spacing w:line="600" w:lineRule="exact"/>
        <w:ind w:firstLineChars="200" w:firstLine="626"/>
        <w:rPr>
          <w:rFonts w:ascii="Times New Roman"/>
          <w:szCs w:val="32"/>
          <w:lang w:val="en"/>
        </w:rPr>
      </w:pPr>
      <w:r w:rsidRPr="00567860">
        <w:rPr>
          <w:rFonts w:ascii="楷体_GB2312" w:eastAsia="楷体_GB2312" w:hAnsi="楷体_GB2312" w:cs="楷体_GB2312"/>
          <w:szCs w:val="32"/>
          <w:lang w:val="en"/>
        </w:rPr>
        <w:t>（二）项目申报。</w:t>
      </w:r>
      <w:r w:rsidRPr="00CC4C3B">
        <w:rPr>
          <w:rFonts w:ascii="Times New Roman"/>
          <w:szCs w:val="32"/>
        </w:rPr>
        <w:t>根据实施范围，按照</w:t>
      </w:r>
      <w:r w:rsidRPr="00567860">
        <w:rPr>
          <w:rFonts w:ascii="Times New Roman"/>
          <w:szCs w:val="32"/>
          <w:lang w:val="en"/>
        </w:rPr>
        <w:t>全省</w:t>
      </w:r>
      <w:r w:rsidRPr="00567860">
        <w:rPr>
          <w:rFonts w:ascii="Times New Roman"/>
          <w:szCs w:val="32"/>
        </w:rPr>
        <w:t>86</w:t>
      </w:r>
      <w:r w:rsidRPr="00567860">
        <w:rPr>
          <w:rFonts w:ascii="Times New Roman"/>
          <w:szCs w:val="32"/>
        </w:rPr>
        <w:t>个县</w:t>
      </w:r>
      <w:r w:rsidRPr="00567860">
        <w:rPr>
          <w:rFonts w:ascii="Times New Roman"/>
          <w:szCs w:val="32"/>
          <w:lang w:val="en"/>
        </w:rPr>
        <w:t>（含县级市）</w:t>
      </w:r>
      <w:r w:rsidRPr="00567860">
        <w:rPr>
          <w:rFonts w:ascii="Times New Roman"/>
          <w:szCs w:val="32"/>
        </w:rPr>
        <w:t>和</w:t>
      </w:r>
      <w:r w:rsidRPr="00567860">
        <w:rPr>
          <w:rFonts w:ascii="Times New Roman"/>
          <w:szCs w:val="32"/>
        </w:rPr>
        <w:t>4</w:t>
      </w:r>
      <w:r w:rsidRPr="00567860">
        <w:rPr>
          <w:rFonts w:ascii="Times New Roman"/>
          <w:szCs w:val="32"/>
        </w:rPr>
        <w:t>个脱贫区原则上每县申报</w:t>
      </w:r>
      <w:r w:rsidRPr="00567860">
        <w:rPr>
          <w:rFonts w:ascii="Times New Roman"/>
          <w:szCs w:val="32"/>
        </w:rPr>
        <w:t>1</w:t>
      </w:r>
      <w:r w:rsidRPr="00567860">
        <w:rPr>
          <w:rFonts w:ascii="Times New Roman"/>
          <w:szCs w:val="32"/>
        </w:rPr>
        <w:t>所，第二届、第三届省旅发大会承办市州各增加</w:t>
      </w:r>
      <w:r w:rsidRPr="00567860">
        <w:rPr>
          <w:rFonts w:ascii="Times New Roman"/>
          <w:szCs w:val="32"/>
        </w:rPr>
        <w:t>1</w:t>
      </w:r>
      <w:r w:rsidRPr="00567860">
        <w:rPr>
          <w:rFonts w:ascii="Times New Roman"/>
          <w:szCs w:val="32"/>
        </w:rPr>
        <w:t>所申报指标</w:t>
      </w:r>
      <w:r w:rsidRPr="00567860">
        <w:rPr>
          <w:rFonts w:ascii="Times New Roman"/>
          <w:szCs w:val="32"/>
          <w:lang w:val="en"/>
        </w:rPr>
        <w:t>（由承办市州自行确定项目县市</w:t>
      </w:r>
      <w:r w:rsidRPr="00567860">
        <w:rPr>
          <w:rFonts w:ascii="Times New Roman" w:hint="eastAsia"/>
          <w:szCs w:val="32"/>
          <w:lang w:val="en"/>
        </w:rPr>
        <w:t>，市辖区不纳入</w:t>
      </w:r>
      <w:r w:rsidRPr="00567860">
        <w:rPr>
          <w:rFonts w:ascii="Times New Roman"/>
          <w:szCs w:val="32"/>
          <w:lang w:val="en"/>
        </w:rPr>
        <w:t>）</w:t>
      </w:r>
      <w:r w:rsidRPr="00567860">
        <w:rPr>
          <w:rFonts w:ascii="Times New Roman"/>
          <w:szCs w:val="32"/>
        </w:rPr>
        <w:t>，另对普通高中在校生人数</w:t>
      </w:r>
      <w:r w:rsidRPr="00567860">
        <w:rPr>
          <w:rFonts w:ascii="Times New Roman"/>
          <w:szCs w:val="32"/>
        </w:rPr>
        <w:t>8000</w:t>
      </w:r>
      <w:r w:rsidRPr="00567860">
        <w:rPr>
          <w:rFonts w:ascii="Times New Roman"/>
          <w:szCs w:val="32"/>
        </w:rPr>
        <w:t>人以上的</w:t>
      </w:r>
      <w:r w:rsidRPr="00567860">
        <w:rPr>
          <w:rFonts w:ascii="Times New Roman"/>
          <w:szCs w:val="32"/>
        </w:rPr>
        <w:t>8</w:t>
      </w:r>
      <w:r w:rsidRPr="00567860">
        <w:rPr>
          <w:rFonts w:ascii="Times New Roman"/>
          <w:szCs w:val="32"/>
        </w:rPr>
        <w:t>个乡村振兴重点帮扶县，以及在校生人数</w:t>
      </w:r>
      <w:r w:rsidRPr="00567860">
        <w:rPr>
          <w:rFonts w:ascii="Times New Roman"/>
          <w:szCs w:val="32"/>
        </w:rPr>
        <w:t>1.4</w:t>
      </w:r>
      <w:r w:rsidRPr="00567860">
        <w:rPr>
          <w:rFonts w:ascii="Times New Roman"/>
          <w:szCs w:val="32"/>
        </w:rPr>
        <w:t>万人以上的</w:t>
      </w:r>
      <w:r w:rsidRPr="00567860">
        <w:rPr>
          <w:rFonts w:ascii="Times New Roman"/>
          <w:szCs w:val="32"/>
        </w:rPr>
        <w:t>20</w:t>
      </w:r>
      <w:r w:rsidRPr="00567860">
        <w:rPr>
          <w:rFonts w:ascii="Times New Roman"/>
          <w:szCs w:val="32"/>
        </w:rPr>
        <w:t>个财力分档为二档、三档县，每县增加</w:t>
      </w:r>
      <w:r w:rsidRPr="00567860">
        <w:rPr>
          <w:rFonts w:ascii="Times New Roman"/>
          <w:szCs w:val="32"/>
        </w:rPr>
        <w:t>1</w:t>
      </w:r>
      <w:r w:rsidRPr="00567860">
        <w:rPr>
          <w:rFonts w:ascii="Times New Roman"/>
          <w:szCs w:val="32"/>
        </w:rPr>
        <w:t>所申报指标，全省申报指标总数控制在</w:t>
      </w:r>
      <w:r w:rsidRPr="00567860">
        <w:rPr>
          <w:rFonts w:ascii="Times New Roman"/>
          <w:szCs w:val="32"/>
        </w:rPr>
        <w:t>120</w:t>
      </w:r>
      <w:r w:rsidRPr="00567860">
        <w:rPr>
          <w:rFonts w:ascii="Times New Roman"/>
          <w:szCs w:val="32"/>
        </w:rPr>
        <w:t>所以内（见附件）。各地要坚持因地制宜、实事求是的原则，组织项目申报。申报项目学校应符合以下基本条件：一是根据县域普通高中布局规划，长期保留的优质高中学校；二是</w:t>
      </w:r>
      <w:r w:rsidRPr="00567860">
        <w:rPr>
          <w:rFonts w:ascii="Times New Roman"/>
          <w:szCs w:val="32"/>
          <w:lang w:val="en"/>
        </w:rPr>
        <w:t>对照未来办学规</w:t>
      </w:r>
      <w:r w:rsidRPr="00567860">
        <w:rPr>
          <w:rFonts w:ascii="Times New Roman"/>
          <w:szCs w:val="32"/>
          <w:lang w:val="en"/>
        </w:rPr>
        <w:lastRenderedPageBreak/>
        <w:t>模、办学标准，有条件缺口、迫切需求和符合建设要求的项目；三是项目建设基本条件成熟，原则上项目用地具有土地使用权证，不存在征地拆迁、手续办理等相关困难与问题；四是财政资金投入有保障，</w:t>
      </w:r>
      <w:r w:rsidRPr="00567860">
        <w:rPr>
          <w:rFonts w:ascii="Times New Roman"/>
          <w:szCs w:val="32"/>
        </w:rPr>
        <w:t>2023</w:t>
      </w:r>
      <w:r w:rsidRPr="00567860">
        <w:rPr>
          <w:rFonts w:ascii="Times New Roman"/>
          <w:szCs w:val="32"/>
        </w:rPr>
        <w:t>年底前可确保开工建设，</w:t>
      </w:r>
      <w:r w:rsidRPr="00567860">
        <w:rPr>
          <w:rFonts w:ascii="Times New Roman"/>
          <w:szCs w:val="32"/>
        </w:rPr>
        <w:t>2024</w:t>
      </w:r>
      <w:r w:rsidRPr="00567860">
        <w:rPr>
          <w:rFonts w:ascii="Times New Roman"/>
          <w:szCs w:val="32"/>
        </w:rPr>
        <w:t>年底前可建成投入使用的项目</w:t>
      </w:r>
      <w:r w:rsidRPr="00567860">
        <w:rPr>
          <w:rFonts w:ascii="Times New Roman"/>
          <w:szCs w:val="32"/>
          <w:lang w:val="en"/>
        </w:rPr>
        <w:t>。各县市在申报项目时，要对照申报条件严格把关，可申报</w:t>
      </w:r>
      <w:r w:rsidRPr="00567860">
        <w:rPr>
          <w:rFonts w:ascii="Times New Roman"/>
          <w:szCs w:val="32"/>
        </w:rPr>
        <w:t>2</w:t>
      </w:r>
      <w:r w:rsidRPr="00567860">
        <w:rPr>
          <w:rFonts w:ascii="Times New Roman"/>
          <w:szCs w:val="32"/>
        </w:rPr>
        <w:t>个项目的县，要</w:t>
      </w:r>
      <w:r w:rsidRPr="00567860">
        <w:rPr>
          <w:rFonts w:ascii="Times New Roman"/>
          <w:szCs w:val="32"/>
          <w:lang w:val="en"/>
        </w:rPr>
        <w:t>按照轻重缓急的原则进行排序。各市州要做好业务指导，督促县（市、区）将最紧迫、最急需的项目学校纳入申报范围。</w:t>
      </w:r>
    </w:p>
    <w:p w:rsidR="00CD6CD7" w:rsidRPr="00567860" w:rsidRDefault="00CD6CD7" w:rsidP="00CD6CD7">
      <w:pPr>
        <w:snapToGrid w:val="0"/>
        <w:spacing w:line="600" w:lineRule="exact"/>
        <w:ind w:firstLineChars="200" w:firstLine="626"/>
        <w:rPr>
          <w:rFonts w:ascii="Times New Roman"/>
          <w:szCs w:val="32"/>
          <w:lang w:val="en"/>
        </w:rPr>
      </w:pPr>
      <w:r w:rsidRPr="00567860">
        <w:rPr>
          <w:rFonts w:ascii="楷体_GB2312" w:eastAsia="楷体_GB2312" w:hAnsi="楷体_GB2312" w:cs="楷体_GB2312"/>
          <w:szCs w:val="32"/>
          <w:lang w:val="en"/>
        </w:rPr>
        <w:t>（三）项目遴选。</w:t>
      </w:r>
      <w:r w:rsidRPr="00CC4C3B">
        <w:rPr>
          <w:rFonts w:ascii="Times New Roman"/>
          <w:szCs w:val="32"/>
        </w:rPr>
        <w:t>省教育厅联合省</w:t>
      </w:r>
      <w:r w:rsidRPr="00567860">
        <w:rPr>
          <w:rFonts w:ascii="Times New Roman"/>
          <w:szCs w:val="32"/>
          <w:lang w:val="en"/>
        </w:rPr>
        <w:t>发展改革委</w:t>
      </w:r>
      <w:r w:rsidRPr="00567860">
        <w:rPr>
          <w:rFonts w:ascii="Times New Roman"/>
          <w:szCs w:val="32"/>
        </w:rPr>
        <w:t>、省财政厅、省自然资源厅、省</w:t>
      </w:r>
      <w:r w:rsidRPr="00567860">
        <w:rPr>
          <w:rFonts w:ascii="Times New Roman"/>
          <w:szCs w:val="32"/>
          <w:lang w:val="en"/>
        </w:rPr>
        <w:t>住房和城乡建设厅</w:t>
      </w:r>
      <w:r w:rsidRPr="00567860">
        <w:rPr>
          <w:rFonts w:ascii="Times New Roman"/>
          <w:szCs w:val="32"/>
        </w:rPr>
        <w:t>等部门，严格审核项目的基本条件和建设内容，综合考虑</w:t>
      </w:r>
      <w:r w:rsidRPr="00567860">
        <w:rPr>
          <w:rFonts w:ascii="Times New Roman"/>
          <w:szCs w:val="32"/>
        </w:rPr>
        <w:t>“</w:t>
      </w:r>
      <w:r w:rsidRPr="00567860">
        <w:rPr>
          <w:rFonts w:ascii="Times New Roman"/>
          <w:szCs w:val="32"/>
        </w:rPr>
        <w:t>十三五</w:t>
      </w:r>
      <w:r w:rsidRPr="00567860">
        <w:rPr>
          <w:rFonts w:ascii="Times New Roman"/>
          <w:szCs w:val="32"/>
        </w:rPr>
        <w:t>”</w:t>
      </w:r>
      <w:r w:rsidRPr="00567860">
        <w:rPr>
          <w:rFonts w:ascii="Times New Roman"/>
          <w:szCs w:val="32"/>
        </w:rPr>
        <w:t>中央预算内投资普通高中建设项目安排、办学规模、生源增长、县级财力、需求迫切和项目成熟度高等因素，遴选提出</w:t>
      </w:r>
      <w:r w:rsidRPr="00567860">
        <w:rPr>
          <w:rFonts w:ascii="Times New Roman"/>
          <w:szCs w:val="32"/>
        </w:rPr>
        <w:t>100</w:t>
      </w:r>
      <w:r w:rsidRPr="00567860">
        <w:rPr>
          <w:rFonts w:ascii="Times New Roman"/>
          <w:szCs w:val="32"/>
        </w:rPr>
        <w:t>所县域普通高中</w:t>
      </w:r>
      <w:r w:rsidRPr="00567860">
        <w:rPr>
          <w:rFonts w:ascii="Times New Roman"/>
          <w:szCs w:val="32"/>
        </w:rPr>
        <w:t>“</w:t>
      </w:r>
      <w:r w:rsidRPr="00567860">
        <w:rPr>
          <w:rFonts w:ascii="Times New Roman"/>
          <w:szCs w:val="32"/>
        </w:rPr>
        <w:t>徐特立项目</w:t>
      </w:r>
      <w:r w:rsidRPr="00567860">
        <w:rPr>
          <w:rFonts w:ascii="Times New Roman"/>
          <w:szCs w:val="32"/>
        </w:rPr>
        <w:t>”</w:t>
      </w:r>
      <w:r w:rsidRPr="00567860">
        <w:rPr>
          <w:rFonts w:ascii="Times New Roman"/>
          <w:szCs w:val="32"/>
        </w:rPr>
        <w:t>建设名单，按程序报请省政府批准后实施。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="584"/>
        <w:rPr>
          <w:rFonts w:ascii="Times New Roman"/>
          <w:szCs w:val="32"/>
        </w:rPr>
      </w:pPr>
      <w:r w:rsidRPr="00567860">
        <w:rPr>
          <w:rFonts w:ascii="楷体_GB2312" w:eastAsia="楷体_GB2312" w:hAnsi="楷体_GB2312" w:cs="楷体_GB2312"/>
          <w:szCs w:val="32"/>
          <w:lang w:val="en"/>
        </w:rPr>
        <w:t>（四）项目实施。</w:t>
      </w:r>
      <w:r w:rsidRPr="00CC4C3B">
        <w:rPr>
          <w:rFonts w:ascii="Times New Roman"/>
          <w:szCs w:val="32"/>
        </w:rPr>
        <w:t>项目学校和建设内容经审核确定后，各项目县（市、区）要按照既定的建设方案组织开展项目建设。鼓励采用全过程工程咨询、工程总承包模式组织项目建设。各地要切实提高工程质量，不得随意扩大建设规模，改变建设内容，缩减项目投资。各建设</w:t>
      </w:r>
      <w:r w:rsidRPr="00567860">
        <w:rPr>
          <w:rFonts w:ascii="Times New Roman"/>
          <w:szCs w:val="32"/>
          <w:lang w:val="en"/>
        </w:rPr>
        <w:t>项目必须遵从国家和省有关建设标准和相关标准设计图集，项目建成后按要求统一命名，并悬挂统一</w:t>
      </w:r>
      <w:r w:rsidRPr="00567860">
        <w:rPr>
          <w:rFonts w:ascii="Times New Roman"/>
          <w:szCs w:val="32"/>
        </w:rPr>
        <w:t>标识。相关标准设计图集</w:t>
      </w:r>
      <w:r w:rsidRPr="00567860">
        <w:rPr>
          <w:rFonts w:ascii="Times New Roman"/>
          <w:szCs w:val="32"/>
          <w:lang w:val="en"/>
        </w:rPr>
        <w:t>，由省</w:t>
      </w:r>
      <w:proofErr w:type="gramStart"/>
      <w:r w:rsidRPr="00567860">
        <w:rPr>
          <w:rFonts w:ascii="Times New Roman"/>
          <w:szCs w:val="32"/>
          <w:lang w:val="en"/>
        </w:rPr>
        <w:t>教育</w:t>
      </w:r>
      <w:r w:rsidRPr="00567860">
        <w:rPr>
          <w:rFonts w:ascii="Times New Roman"/>
          <w:spacing w:val="-6"/>
          <w:szCs w:val="32"/>
          <w:lang w:val="en"/>
        </w:rPr>
        <w:t>厅商省住房</w:t>
      </w:r>
      <w:proofErr w:type="gramEnd"/>
      <w:r w:rsidRPr="00567860">
        <w:rPr>
          <w:rFonts w:ascii="Times New Roman"/>
          <w:spacing w:val="-6"/>
          <w:szCs w:val="32"/>
          <w:lang w:val="en"/>
        </w:rPr>
        <w:t>和城乡建设厅组织编制，各地教育和住</w:t>
      </w:r>
      <w:proofErr w:type="gramStart"/>
      <w:r w:rsidRPr="00567860">
        <w:rPr>
          <w:rFonts w:ascii="Times New Roman"/>
          <w:spacing w:val="-6"/>
          <w:szCs w:val="32"/>
          <w:lang w:val="en"/>
        </w:rPr>
        <w:t>建部门</w:t>
      </w:r>
      <w:proofErr w:type="gramEnd"/>
      <w:r w:rsidRPr="00567860">
        <w:rPr>
          <w:rFonts w:ascii="Times New Roman"/>
          <w:spacing w:val="-6"/>
          <w:szCs w:val="32"/>
          <w:lang w:val="en"/>
        </w:rPr>
        <w:t>具体组织实</w:t>
      </w:r>
      <w:r w:rsidRPr="00567860">
        <w:rPr>
          <w:rFonts w:ascii="Times New Roman"/>
          <w:szCs w:val="32"/>
          <w:lang w:val="en"/>
        </w:rPr>
        <w:t>施。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="584"/>
        <w:rPr>
          <w:rFonts w:ascii="Times New Roman"/>
          <w:szCs w:val="32"/>
        </w:rPr>
      </w:pPr>
      <w:r w:rsidRPr="00567860">
        <w:rPr>
          <w:rFonts w:ascii="楷体_GB2312" w:eastAsia="楷体_GB2312" w:hAnsi="楷体_GB2312" w:cs="楷体_GB2312"/>
          <w:szCs w:val="32"/>
          <w:lang w:val="en"/>
        </w:rPr>
        <w:lastRenderedPageBreak/>
        <w:t>（五）评估验收。</w:t>
      </w:r>
      <w:r w:rsidRPr="00CC4C3B">
        <w:rPr>
          <w:rFonts w:ascii="Times New Roman"/>
          <w:szCs w:val="32"/>
          <w:lang w:val="en"/>
        </w:rPr>
        <w:t>项目完成后，各地应严格组织竣工验收。省教育厅联合省发展改革委、省财政厅、省自然资源厅、省住房和城乡建设厅等部门组织专家逐校进行评估验收。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26"/>
        <w:rPr>
          <w:rFonts w:ascii="黑体" w:eastAsia="黑体" w:hAnsi="黑体" w:cs="黑体"/>
          <w:szCs w:val="32"/>
        </w:rPr>
      </w:pPr>
      <w:r w:rsidRPr="00567860">
        <w:rPr>
          <w:rFonts w:ascii="黑体" w:eastAsia="黑体" w:hAnsi="黑体" w:cs="黑体"/>
          <w:szCs w:val="32"/>
        </w:rPr>
        <w:t>六、保障措施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="584"/>
        <w:rPr>
          <w:rFonts w:ascii="Times New Roman"/>
          <w:szCs w:val="32"/>
          <w:lang w:val="en"/>
        </w:rPr>
      </w:pPr>
      <w:r w:rsidRPr="00567860">
        <w:rPr>
          <w:rFonts w:ascii="楷体_GB2312" w:eastAsia="楷体_GB2312" w:hAnsi="楷体_GB2312" w:cs="楷体_GB2312"/>
          <w:szCs w:val="32"/>
          <w:lang w:val="en"/>
        </w:rPr>
        <w:t>（一）完善工作机制，打造民生工程。</w:t>
      </w:r>
      <w:r w:rsidRPr="00CC4C3B">
        <w:rPr>
          <w:rFonts w:ascii="Times New Roman"/>
          <w:szCs w:val="32"/>
          <w:lang w:val="en"/>
        </w:rPr>
        <w:t>县域普通高中</w:t>
      </w:r>
      <w:r w:rsidRPr="00567860">
        <w:rPr>
          <w:rFonts w:ascii="Times New Roman"/>
          <w:szCs w:val="32"/>
          <w:lang w:val="en"/>
        </w:rPr>
        <w:t>“</w:t>
      </w:r>
      <w:r w:rsidRPr="00567860">
        <w:rPr>
          <w:rFonts w:ascii="Times New Roman"/>
          <w:szCs w:val="32"/>
          <w:lang w:val="en"/>
        </w:rPr>
        <w:t>徐特立项目</w:t>
      </w:r>
      <w:r w:rsidRPr="00567860">
        <w:rPr>
          <w:rFonts w:ascii="Times New Roman"/>
          <w:szCs w:val="32"/>
          <w:lang w:val="en"/>
        </w:rPr>
        <w:t>”</w:t>
      </w:r>
      <w:r w:rsidRPr="00567860">
        <w:rPr>
          <w:rFonts w:ascii="Times New Roman"/>
          <w:szCs w:val="32"/>
          <w:lang w:val="en"/>
        </w:rPr>
        <w:t>建设工程由省统一组织，项目县（市、区）承担主体责任，以县（市、区）为主组织实施。项目要坚持徐特立</w:t>
      </w:r>
      <w:r w:rsidRPr="00567860">
        <w:rPr>
          <w:rFonts w:ascii="Times New Roman"/>
          <w:szCs w:val="32"/>
          <w:lang w:val="en"/>
        </w:rPr>
        <w:t>“</w:t>
      </w:r>
      <w:r w:rsidRPr="00567860">
        <w:rPr>
          <w:rFonts w:ascii="Times New Roman"/>
          <w:szCs w:val="32"/>
          <w:lang w:val="en"/>
        </w:rPr>
        <w:t>群众本位</w:t>
      </w:r>
      <w:r w:rsidRPr="00567860">
        <w:rPr>
          <w:rFonts w:ascii="Times New Roman"/>
          <w:szCs w:val="32"/>
          <w:lang w:val="en"/>
        </w:rPr>
        <w:t>”</w:t>
      </w:r>
      <w:r w:rsidRPr="00567860">
        <w:rPr>
          <w:rFonts w:ascii="Times New Roman"/>
          <w:szCs w:val="32"/>
          <w:lang w:val="en"/>
        </w:rPr>
        <w:t>的教育思想，切实满足人民群众对优质普通高中教育的需求。各项目县（市、区）教育部门要做好项目建设的方案制定、组织实施和综合协调工作；</w:t>
      </w:r>
      <w:proofErr w:type="gramStart"/>
      <w:r w:rsidRPr="00567860">
        <w:rPr>
          <w:rFonts w:ascii="Times New Roman"/>
          <w:szCs w:val="32"/>
          <w:lang w:val="en"/>
        </w:rPr>
        <w:t>发改部门</w:t>
      </w:r>
      <w:proofErr w:type="gramEnd"/>
      <w:r w:rsidRPr="00567860">
        <w:rPr>
          <w:rFonts w:ascii="Times New Roman"/>
          <w:szCs w:val="32"/>
          <w:lang w:val="en"/>
        </w:rPr>
        <w:t>要做好项目立项审批工作；财政部门要做好建设资金筹措</w:t>
      </w:r>
      <w:r>
        <w:rPr>
          <w:rFonts w:ascii="Times New Roman" w:hint="eastAsia"/>
          <w:szCs w:val="32"/>
          <w:lang w:val="en"/>
        </w:rPr>
        <w:t>工作</w:t>
      </w:r>
      <w:r w:rsidRPr="00CC4C3B">
        <w:rPr>
          <w:rFonts w:ascii="Times New Roman"/>
          <w:szCs w:val="32"/>
          <w:lang w:val="en"/>
        </w:rPr>
        <w:t>；自然资源部门要做好用地保障等工作；住</w:t>
      </w:r>
      <w:proofErr w:type="gramStart"/>
      <w:r w:rsidRPr="00CC4C3B">
        <w:rPr>
          <w:rFonts w:ascii="Times New Roman"/>
          <w:szCs w:val="32"/>
          <w:lang w:val="en"/>
        </w:rPr>
        <w:t>建部门</w:t>
      </w:r>
      <w:proofErr w:type="gramEnd"/>
      <w:r w:rsidRPr="00CC4C3B">
        <w:rPr>
          <w:rFonts w:ascii="Times New Roman"/>
          <w:szCs w:val="32"/>
          <w:lang w:val="en"/>
        </w:rPr>
        <w:t>要做好设计审批、施工许可、质量安全监督、竣工验收等工作，并加强对项目建筑设计和工程施工的监督指导。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="584"/>
        <w:rPr>
          <w:rFonts w:ascii="Times New Roman"/>
          <w:szCs w:val="32"/>
          <w:lang w:val="en"/>
        </w:rPr>
      </w:pPr>
      <w:r w:rsidRPr="00567860">
        <w:rPr>
          <w:rFonts w:ascii="楷体_GB2312" w:eastAsia="楷体_GB2312" w:hAnsi="楷体_GB2312" w:cs="楷体_GB2312"/>
          <w:szCs w:val="32"/>
          <w:lang w:val="en"/>
        </w:rPr>
        <w:t>（二）严格项目管理，打造优质工程。</w:t>
      </w:r>
      <w:r w:rsidRPr="00CC4C3B">
        <w:rPr>
          <w:rFonts w:ascii="Times New Roman"/>
          <w:szCs w:val="32"/>
          <w:lang w:val="en"/>
        </w:rPr>
        <w:t>各地要严格按照基本建设程序及有关法律、法规规定开展项目建设，项目勘察、设计、施工、监理等建设责任主体均应由具有相应资质的单位承担。各项目县（市、区）住</w:t>
      </w:r>
      <w:proofErr w:type="gramStart"/>
      <w:r w:rsidRPr="00CC4C3B">
        <w:rPr>
          <w:rFonts w:ascii="Times New Roman"/>
          <w:szCs w:val="32"/>
          <w:lang w:val="en"/>
        </w:rPr>
        <w:t>建部门</w:t>
      </w:r>
      <w:proofErr w:type="gramEnd"/>
      <w:r w:rsidRPr="00CC4C3B">
        <w:rPr>
          <w:rFonts w:ascii="Times New Roman"/>
          <w:szCs w:val="32"/>
          <w:lang w:val="en"/>
        </w:rPr>
        <w:t>要将</w:t>
      </w:r>
      <w:r w:rsidRPr="00567860">
        <w:rPr>
          <w:rFonts w:ascii="Times New Roman"/>
          <w:szCs w:val="32"/>
          <w:lang w:val="en"/>
        </w:rPr>
        <w:t>“</w:t>
      </w:r>
      <w:r w:rsidRPr="00567860">
        <w:rPr>
          <w:rFonts w:ascii="Times New Roman"/>
          <w:szCs w:val="32"/>
          <w:lang w:val="en"/>
        </w:rPr>
        <w:t>徐特立项目</w:t>
      </w:r>
      <w:r w:rsidRPr="00567860">
        <w:rPr>
          <w:rFonts w:ascii="Times New Roman"/>
          <w:szCs w:val="32"/>
          <w:lang w:val="en"/>
        </w:rPr>
        <w:t>”</w:t>
      </w:r>
      <w:r w:rsidRPr="00567860">
        <w:rPr>
          <w:rFonts w:ascii="Times New Roman"/>
          <w:szCs w:val="32"/>
          <w:lang w:val="en"/>
        </w:rPr>
        <w:t>纳入重点监督范围，在项目建设过程中加强监督检查和业务指导，确保工程质量安全。</w:t>
      </w:r>
      <w:r w:rsidRPr="00567860">
        <w:rPr>
          <w:rFonts w:ascii="Times New Roman"/>
          <w:szCs w:val="32"/>
          <w:lang w:val="en"/>
        </w:rPr>
        <w:t>“</w:t>
      </w:r>
      <w:r w:rsidRPr="00567860">
        <w:rPr>
          <w:rFonts w:ascii="Times New Roman"/>
          <w:szCs w:val="32"/>
          <w:lang w:val="en"/>
        </w:rPr>
        <w:t>徐特立项目</w:t>
      </w:r>
      <w:r w:rsidRPr="00567860">
        <w:rPr>
          <w:rFonts w:ascii="Times New Roman"/>
          <w:szCs w:val="32"/>
          <w:lang w:val="en"/>
        </w:rPr>
        <w:t>”</w:t>
      </w:r>
      <w:r w:rsidRPr="00567860">
        <w:rPr>
          <w:rFonts w:ascii="Times New Roman"/>
          <w:szCs w:val="32"/>
          <w:lang w:val="en"/>
        </w:rPr>
        <w:t>原则上应达到优质工程标准，对创省部优质工程奖的项目，在评估验收时给予加分。</w:t>
      </w:r>
    </w:p>
    <w:p w:rsidR="00CD6CD7" w:rsidRPr="00567860" w:rsidRDefault="00CD6CD7" w:rsidP="00CD6CD7">
      <w:pPr>
        <w:pStyle w:val="2"/>
        <w:ind w:firstLine="626"/>
        <w:rPr>
          <w:rFonts w:ascii="Times New Roman" w:eastAsia="仿宋_GB2312" w:hAnsi="Times New Roman"/>
          <w:b w:val="0"/>
          <w:color w:val="auto"/>
          <w:szCs w:val="32"/>
        </w:rPr>
      </w:pPr>
      <w:r w:rsidRPr="00567860">
        <w:rPr>
          <w:rFonts w:ascii="楷体_GB2312" w:hAnsi="楷体_GB2312" w:cs="楷体_GB2312"/>
          <w:b w:val="0"/>
          <w:color w:val="auto"/>
          <w:szCs w:val="32"/>
          <w:lang w:val="en"/>
        </w:rPr>
        <w:t>（三）强化监管考核，打造廉洁工程。</w:t>
      </w:r>
      <w:r w:rsidRPr="00CC4C3B">
        <w:rPr>
          <w:rFonts w:ascii="Times New Roman" w:eastAsia="仿宋_GB2312" w:hAnsi="Times New Roman"/>
          <w:b w:val="0"/>
          <w:color w:val="auto"/>
          <w:szCs w:val="32"/>
          <w:lang w:val="en"/>
        </w:rPr>
        <w:t>省级专项资金必须专款专用，资金支付按照财政国库管理制度的有关规定执行。各地要根</w:t>
      </w:r>
      <w:r w:rsidRPr="00CC4C3B">
        <w:rPr>
          <w:rFonts w:ascii="Times New Roman" w:eastAsia="仿宋_GB2312" w:hAnsi="Times New Roman"/>
          <w:b w:val="0"/>
          <w:color w:val="auto"/>
          <w:szCs w:val="32"/>
          <w:lang w:val="en"/>
        </w:rPr>
        <w:lastRenderedPageBreak/>
        <w:t>据政府性债务管理有关要求，在财力允许范围内，审慎做好风险防范，严禁违规举债。要切实加强对项目实施和资金使用等情况的监督检查，做好信息公开，自觉接受审计、监察部门的监督。从</w:t>
      </w:r>
      <w:r w:rsidRPr="00567860">
        <w:rPr>
          <w:rFonts w:ascii="Times New Roman" w:eastAsia="仿宋_GB2312" w:hAnsi="Times New Roman"/>
          <w:b w:val="0"/>
          <w:color w:val="auto"/>
          <w:szCs w:val="32"/>
          <w:lang w:val="en"/>
        </w:rPr>
        <w:t>2023</w:t>
      </w:r>
      <w:r w:rsidRPr="00567860">
        <w:rPr>
          <w:rFonts w:ascii="Times New Roman" w:eastAsia="仿宋_GB2312" w:hAnsi="Times New Roman"/>
          <w:b w:val="0"/>
          <w:color w:val="auto"/>
          <w:szCs w:val="32"/>
          <w:lang w:val="en"/>
        </w:rPr>
        <w:t>年起，县域普通高中</w:t>
      </w:r>
      <w:r w:rsidRPr="00567860">
        <w:rPr>
          <w:rFonts w:ascii="Times New Roman" w:eastAsia="仿宋_GB2312" w:hAnsi="Times New Roman"/>
          <w:b w:val="0"/>
          <w:color w:val="auto"/>
          <w:szCs w:val="32"/>
          <w:lang w:val="en"/>
        </w:rPr>
        <w:t>“</w:t>
      </w:r>
      <w:r w:rsidRPr="00567860">
        <w:rPr>
          <w:rFonts w:ascii="Times New Roman" w:eastAsia="仿宋_GB2312" w:hAnsi="Times New Roman"/>
          <w:b w:val="0"/>
          <w:color w:val="auto"/>
          <w:szCs w:val="32"/>
          <w:lang w:val="en"/>
        </w:rPr>
        <w:t>徐特立项目</w:t>
      </w:r>
      <w:r w:rsidRPr="00567860">
        <w:rPr>
          <w:rFonts w:ascii="Times New Roman" w:eastAsia="仿宋_GB2312" w:hAnsi="Times New Roman"/>
          <w:b w:val="0"/>
          <w:color w:val="auto"/>
          <w:szCs w:val="32"/>
          <w:lang w:val="en"/>
        </w:rPr>
        <w:t>”</w:t>
      </w:r>
      <w:r w:rsidRPr="00567860">
        <w:rPr>
          <w:rFonts w:ascii="Times New Roman" w:eastAsia="仿宋_GB2312" w:hAnsi="Times New Roman"/>
          <w:b w:val="0"/>
          <w:color w:val="auto"/>
          <w:szCs w:val="32"/>
          <w:lang w:val="en"/>
        </w:rPr>
        <w:t>纳入省政府重点民生实事项目和省重点建设项目，在项目建设实施过程中，省教育厅将会同有关部门建立进展情况定期通报制度，并开展联合督导检查。对发现违纪违规招标、质量安全事故等情况的，一律取消项目资格，并追回省级专项资金。</w:t>
      </w:r>
    </w:p>
    <w:p w:rsidR="00CD6CD7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="584"/>
        <w:rPr>
          <w:rFonts w:ascii="Times New Roman"/>
          <w:spacing w:val="-11"/>
          <w:szCs w:val="32"/>
          <w:lang w:val="en"/>
        </w:rPr>
      </w:pPr>
      <w:r w:rsidRPr="00567860">
        <w:rPr>
          <w:rFonts w:ascii="楷体_GB2312" w:eastAsia="楷体_GB2312" w:hAnsi="楷体_GB2312" w:cs="楷体_GB2312" w:hint="eastAsia"/>
          <w:szCs w:val="32"/>
          <w:lang w:val="en"/>
        </w:rPr>
        <w:t>（四）加强软件建设，打造品牌工程</w:t>
      </w:r>
      <w:r w:rsidRPr="00567860">
        <w:rPr>
          <w:rFonts w:ascii="Times New Roman"/>
          <w:szCs w:val="32"/>
          <w:lang w:val="en"/>
        </w:rPr>
        <w:t>。</w:t>
      </w:r>
      <w:r w:rsidRPr="00CC4C3B">
        <w:rPr>
          <w:rFonts w:ascii="Times New Roman"/>
          <w:szCs w:val="32"/>
          <w:lang w:val="en"/>
        </w:rPr>
        <w:t>项目学校建成后，省教育厅将通过公费定向师范生培养、</w:t>
      </w:r>
      <w:r w:rsidRPr="00567860">
        <w:rPr>
          <w:rFonts w:ascii="Times New Roman"/>
          <w:szCs w:val="32"/>
          <w:lang w:val="en"/>
        </w:rPr>
        <w:t>“</w:t>
      </w:r>
      <w:r w:rsidRPr="00567860">
        <w:rPr>
          <w:rFonts w:ascii="Times New Roman"/>
          <w:szCs w:val="32"/>
          <w:lang w:val="en"/>
        </w:rPr>
        <w:t>国培计划</w:t>
      </w:r>
      <w:r w:rsidRPr="00567860">
        <w:rPr>
          <w:rFonts w:ascii="Times New Roman"/>
          <w:szCs w:val="32"/>
          <w:lang w:val="en"/>
        </w:rPr>
        <w:t>”“</w:t>
      </w:r>
      <w:r w:rsidRPr="00567860">
        <w:rPr>
          <w:rFonts w:ascii="Times New Roman"/>
          <w:szCs w:val="32"/>
          <w:lang w:val="en"/>
        </w:rPr>
        <w:t>省培计划</w:t>
      </w:r>
      <w:r w:rsidRPr="00567860">
        <w:rPr>
          <w:rFonts w:ascii="Times New Roman"/>
          <w:szCs w:val="32"/>
          <w:lang w:val="en"/>
        </w:rPr>
        <w:t>”“</w:t>
      </w:r>
      <w:r w:rsidRPr="00567860">
        <w:rPr>
          <w:rFonts w:ascii="Times New Roman"/>
          <w:szCs w:val="32"/>
          <w:lang w:val="en"/>
        </w:rPr>
        <w:t>网络名师工作室</w:t>
      </w:r>
      <w:r w:rsidRPr="00567860">
        <w:rPr>
          <w:rFonts w:ascii="Times New Roman"/>
          <w:szCs w:val="32"/>
          <w:lang w:val="en"/>
        </w:rPr>
        <w:t>”</w:t>
      </w:r>
      <w:r w:rsidRPr="00567860">
        <w:rPr>
          <w:rFonts w:ascii="Times New Roman"/>
          <w:szCs w:val="32"/>
          <w:lang w:val="en"/>
        </w:rPr>
        <w:t>等项目，倾斜支持学校</w:t>
      </w:r>
      <w:proofErr w:type="gramStart"/>
      <w:r w:rsidRPr="00567860">
        <w:rPr>
          <w:rFonts w:ascii="Times New Roman"/>
          <w:szCs w:val="32"/>
          <w:lang w:val="en"/>
        </w:rPr>
        <w:t>配优建强教师</w:t>
      </w:r>
      <w:proofErr w:type="gramEnd"/>
      <w:r w:rsidRPr="00567860">
        <w:rPr>
          <w:rFonts w:ascii="Times New Roman"/>
          <w:szCs w:val="32"/>
          <w:lang w:val="en"/>
        </w:rPr>
        <w:t>队伍，确保项目学校有</w:t>
      </w:r>
      <w:r w:rsidRPr="00567860">
        <w:rPr>
          <w:rFonts w:ascii="Times New Roman"/>
          <w:szCs w:val="32"/>
          <w:lang w:val="en"/>
        </w:rPr>
        <w:t>“</w:t>
      </w:r>
      <w:r w:rsidRPr="00567860">
        <w:rPr>
          <w:rFonts w:ascii="Times New Roman"/>
          <w:szCs w:val="32"/>
          <w:lang w:val="en"/>
        </w:rPr>
        <w:t>好校长</w:t>
      </w:r>
      <w:r w:rsidRPr="00567860">
        <w:rPr>
          <w:rFonts w:ascii="Times New Roman"/>
          <w:szCs w:val="32"/>
          <w:lang w:val="en"/>
        </w:rPr>
        <w:t>”“</w:t>
      </w:r>
      <w:r w:rsidRPr="00567860">
        <w:rPr>
          <w:rFonts w:ascii="Times New Roman"/>
          <w:szCs w:val="32"/>
          <w:lang w:val="en"/>
        </w:rPr>
        <w:t>好教师</w:t>
      </w:r>
      <w:r w:rsidRPr="00567860">
        <w:rPr>
          <w:rFonts w:ascii="Times New Roman"/>
          <w:szCs w:val="32"/>
          <w:lang w:val="en"/>
        </w:rPr>
        <w:t>”</w:t>
      </w:r>
      <w:r w:rsidRPr="00567860">
        <w:rPr>
          <w:rFonts w:ascii="Times New Roman"/>
          <w:szCs w:val="32"/>
          <w:lang w:val="en"/>
        </w:rPr>
        <w:t>，确保培养出一大批</w:t>
      </w:r>
      <w:r w:rsidRPr="00567860">
        <w:rPr>
          <w:rFonts w:ascii="Times New Roman"/>
          <w:szCs w:val="32"/>
          <w:lang w:val="en"/>
        </w:rPr>
        <w:t>“</w:t>
      </w:r>
      <w:r w:rsidRPr="00567860">
        <w:rPr>
          <w:rFonts w:ascii="Times New Roman"/>
          <w:szCs w:val="32"/>
          <w:lang w:val="en"/>
        </w:rPr>
        <w:t>好学生</w:t>
      </w:r>
      <w:r w:rsidRPr="00567860">
        <w:rPr>
          <w:rFonts w:ascii="Times New Roman"/>
          <w:szCs w:val="32"/>
          <w:lang w:val="en"/>
        </w:rPr>
        <w:t>”</w:t>
      </w:r>
      <w:r w:rsidRPr="00567860">
        <w:rPr>
          <w:rFonts w:ascii="Times New Roman"/>
          <w:szCs w:val="32"/>
          <w:lang w:val="en"/>
        </w:rPr>
        <w:t>。通过在教育信息化专项资金中倾斜安排，支持学校提高信息化水平。通过组织</w:t>
      </w:r>
      <w:proofErr w:type="gramStart"/>
      <w:r w:rsidRPr="00567860">
        <w:rPr>
          <w:rFonts w:ascii="Times New Roman"/>
          <w:szCs w:val="32"/>
          <w:lang w:val="en"/>
        </w:rPr>
        <w:t>优质学校</w:t>
      </w:r>
      <w:proofErr w:type="gramEnd"/>
      <w:r w:rsidRPr="00567860">
        <w:rPr>
          <w:rFonts w:ascii="Times New Roman"/>
          <w:szCs w:val="32"/>
          <w:lang w:val="en"/>
        </w:rPr>
        <w:t>对口帮扶等措施，提高学校办学质量。指导学校建立健全规章制度，推进教育教学改革，积极探索有利于立德树人的育人机制和教育教学模式，不断推动学校内涵建设与发展。加强新闻宣传，大力弘扬徐特立等老</w:t>
      </w:r>
      <w:r w:rsidRPr="00567860">
        <w:rPr>
          <w:rFonts w:ascii="Times New Roman"/>
          <w:spacing w:val="-11"/>
          <w:szCs w:val="32"/>
          <w:lang w:val="en"/>
        </w:rPr>
        <w:t>一辈革命教育家为党育人、为国育才的教育精神。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ind w:firstLine="584"/>
        <w:rPr>
          <w:rFonts w:ascii="Times New Roman"/>
          <w:szCs w:val="32"/>
        </w:rPr>
      </w:pPr>
      <w:r w:rsidRPr="00567860">
        <w:rPr>
          <w:rFonts w:ascii="Times New Roman" w:hint="eastAsia"/>
          <w:szCs w:val="32"/>
          <w:lang w:val="en"/>
        </w:rPr>
        <w:t>本实施方案自</w:t>
      </w:r>
      <w:r w:rsidRPr="00567860">
        <w:rPr>
          <w:rFonts w:ascii="Times New Roman" w:hint="eastAsia"/>
          <w:szCs w:val="32"/>
        </w:rPr>
        <w:t>2023</w:t>
      </w:r>
      <w:r w:rsidRPr="00567860">
        <w:rPr>
          <w:rFonts w:ascii="Times New Roman" w:hint="eastAsia"/>
          <w:szCs w:val="32"/>
        </w:rPr>
        <w:t>年</w:t>
      </w:r>
      <w:r w:rsidRPr="00567860">
        <w:rPr>
          <w:rFonts w:ascii="Times New Roman" w:hint="eastAsia"/>
          <w:szCs w:val="32"/>
        </w:rPr>
        <w:t>4</w:t>
      </w:r>
      <w:r w:rsidRPr="00567860">
        <w:rPr>
          <w:rFonts w:ascii="Times New Roman" w:hint="eastAsia"/>
          <w:szCs w:val="32"/>
        </w:rPr>
        <w:t>月</w:t>
      </w:r>
      <w:r>
        <w:rPr>
          <w:rFonts w:ascii="Times New Roman"/>
          <w:szCs w:val="32"/>
          <w:lang w:val="en"/>
        </w:rPr>
        <w:t>12</w:t>
      </w:r>
      <w:r w:rsidRPr="00567860">
        <w:rPr>
          <w:rFonts w:ascii="Times New Roman" w:hint="eastAsia"/>
          <w:szCs w:val="32"/>
        </w:rPr>
        <w:t>日起施行，有效期</w:t>
      </w:r>
      <w:r w:rsidRPr="00567860">
        <w:rPr>
          <w:rFonts w:ascii="Times New Roman" w:hint="eastAsia"/>
          <w:szCs w:val="32"/>
        </w:rPr>
        <w:t>2</w:t>
      </w:r>
      <w:r w:rsidRPr="00567860">
        <w:rPr>
          <w:rFonts w:ascii="Times New Roman" w:hint="eastAsia"/>
          <w:szCs w:val="32"/>
        </w:rPr>
        <w:t>年。</w:t>
      </w:r>
    </w:p>
    <w:p w:rsidR="00CD6CD7" w:rsidRPr="00567860" w:rsidRDefault="00CD6CD7" w:rsidP="00CD6CD7">
      <w:pPr>
        <w:pStyle w:val="2"/>
        <w:ind w:firstLine="626"/>
        <w:rPr>
          <w:b w:val="0"/>
          <w:lang w:val="en"/>
        </w:rPr>
      </w:pPr>
    </w:p>
    <w:p w:rsidR="00CD6CD7" w:rsidRPr="00567860" w:rsidRDefault="00CD6CD7" w:rsidP="00CD6CD7">
      <w:pPr>
        <w:rPr>
          <w:rFonts w:hint="eastAsia"/>
          <w:lang w:val="en"/>
        </w:rPr>
        <w:sectPr w:rsidR="00CD6CD7" w:rsidRPr="00567860">
          <w:footerReference w:type="even" r:id="rId5"/>
          <w:footerReference w:type="default" r:id="rId6"/>
          <w:footerReference w:type="first" r:id="rId7"/>
          <w:pgSz w:w="11906" w:h="16838"/>
          <w:pgMar w:top="1701" w:right="1417" w:bottom="1417" w:left="1417" w:header="851" w:footer="992" w:gutter="0"/>
          <w:cols w:space="720"/>
          <w:titlePg/>
          <w:docGrid w:type="linesAndChars" w:linePitch="648" w:charSpace="-1469"/>
        </w:sectPr>
      </w:pPr>
      <w:r w:rsidRPr="00567860">
        <w:rPr>
          <w:rFonts w:ascii="Times New Roman" w:hint="eastAsia"/>
          <w:szCs w:val="32"/>
        </w:rPr>
        <w:t xml:space="preserve">    </w:t>
      </w:r>
      <w:r w:rsidRPr="00567860">
        <w:rPr>
          <w:rFonts w:ascii="Times New Roman" w:hint="eastAsia"/>
          <w:szCs w:val="32"/>
          <w:lang w:val="en"/>
        </w:rPr>
        <w:t>附件：县域普通高中“徐特立项目”申报指标分配表</w:t>
      </w:r>
    </w:p>
    <w:p w:rsidR="00CD6CD7" w:rsidRPr="00567860" w:rsidRDefault="00CD6CD7" w:rsidP="00CD6CD7">
      <w:pPr>
        <w:overflowPunct w:val="0"/>
        <w:autoSpaceDE w:val="0"/>
        <w:autoSpaceDN w:val="0"/>
        <w:adjustRightInd w:val="0"/>
        <w:snapToGrid w:val="0"/>
        <w:spacing w:line="600" w:lineRule="exact"/>
        <w:rPr>
          <w:rFonts w:ascii="Times New Roman" w:eastAsia="黑体"/>
          <w:lang w:val="en"/>
        </w:rPr>
      </w:pPr>
      <w:r w:rsidRPr="00567860">
        <w:rPr>
          <w:rFonts w:ascii="黑体" w:eastAsia="黑体" w:hAnsi="黑体" w:cs="方正黑体_GBK" w:hint="eastAsia"/>
          <w:szCs w:val="32"/>
          <w:lang w:val="en"/>
        </w:rPr>
        <w:lastRenderedPageBreak/>
        <w:t>附件</w:t>
      </w:r>
    </w:p>
    <w:p w:rsidR="00CD6CD7" w:rsidRPr="00567860" w:rsidRDefault="00CD6CD7" w:rsidP="00CD6CD7">
      <w:pPr>
        <w:snapToGrid w:val="0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567860">
        <w:rPr>
          <w:rFonts w:ascii="方正小标宋简体" w:eastAsia="方正小标宋简体" w:hAnsi="方正小标宋_GBK" w:cs="方正小标宋_GBK" w:hint="eastAsia"/>
          <w:sz w:val="44"/>
          <w:szCs w:val="44"/>
        </w:rPr>
        <w:t>县域普通高中“徐特立项目”</w:t>
      </w:r>
    </w:p>
    <w:p w:rsidR="00CD6CD7" w:rsidRPr="00567860" w:rsidRDefault="00CD6CD7" w:rsidP="00CD6CD7">
      <w:pPr>
        <w:snapToGrid w:val="0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567860">
        <w:rPr>
          <w:rFonts w:ascii="方正小标宋简体" w:eastAsia="方正小标宋简体" w:hAnsi="方正小标宋_GBK" w:cs="方正小标宋_GBK" w:hint="eastAsia"/>
          <w:sz w:val="44"/>
          <w:szCs w:val="44"/>
        </w:rPr>
        <w:t>申报指标分配表</w:t>
      </w:r>
    </w:p>
    <w:p w:rsidR="00CD6CD7" w:rsidRPr="00567860" w:rsidRDefault="00CD6CD7" w:rsidP="00CD6CD7">
      <w:pPr>
        <w:pStyle w:val="2"/>
        <w:ind w:firstLine="640"/>
        <w:rPr>
          <w:rFonts w:ascii="Times New Roman" w:hAnsi="Times New Roman"/>
          <w:b w:val="0"/>
          <w:color w:val="auto"/>
        </w:rPr>
      </w:pPr>
    </w:p>
    <w:tbl>
      <w:tblPr>
        <w:tblW w:w="9881" w:type="dxa"/>
        <w:jc w:val="center"/>
        <w:tblLook w:val="0000" w:firstRow="0" w:lastRow="0" w:firstColumn="0" w:lastColumn="0" w:noHBand="0" w:noVBand="0"/>
      </w:tblPr>
      <w:tblGrid>
        <w:gridCol w:w="726"/>
        <w:gridCol w:w="1290"/>
        <w:gridCol w:w="1035"/>
        <w:gridCol w:w="841"/>
        <w:gridCol w:w="841"/>
        <w:gridCol w:w="841"/>
        <w:gridCol w:w="1080"/>
        <w:gridCol w:w="1305"/>
        <w:gridCol w:w="1922"/>
      </w:tblGrid>
      <w:tr w:rsidR="00CD6CD7" w:rsidRPr="00567860" w:rsidTr="00567860">
        <w:trPr>
          <w:trHeight w:val="510"/>
          <w:tblHeader/>
          <w:jc w:val="center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CC4C3B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CC4C3B">
              <w:rPr>
                <w:rFonts w:ascii="Times New Roman" w:eastAsia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县市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类别</w:t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CC4C3B">
              <w:rPr>
                <w:rFonts w:ascii="Times New Roman" w:eastAsia="宋体"/>
                <w:kern w:val="0"/>
                <w:sz w:val="24"/>
                <w:lang w:bidi="ar"/>
              </w:rPr>
              <w:t>2022</w:t>
            </w:r>
            <w:r w:rsidRPr="00CC4C3B">
              <w:rPr>
                <w:rStyle w:val="font61"/>
                <w:rFonts w:ascii="Times New Roman" w:hAnsi="Times New Roman" w:hint="default"/>
                <w:lang w:bidi="ar"/>
              </w:rPr>
              <w:t>年学校数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在校生（人）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申报学校指标（所）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备　注</w:t>
            </w:r>
          </w:p>
        </w:tc>
      </w:tr>
      <w:tr w:rsidR="00CD6CD7" w:rsidRPr="00567860" w:rsidTr="00567860">
        <w:trPr>
          <w:trHeight w:val="510"/>
          <w:tblHeader/>
          <w:jc w:val="center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CC4C3B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CC4C3B">
              <w:rPr>
                <w:rFonts w:ascii="Times New Roman" w:eastAsia="宋体"/>
                <w:kern w:val="0"/>
                <w:sz w:val="24"/>
                <w:lang w:bidi="ar"/>
              </w:rPr>
              <w:t>公办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民办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3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全省合计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345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159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1057898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120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snapToGrid w:val="0"/>
              <w:jc w:val="left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CC4C3B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长沙县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23436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18"/>
                <w:szCs w:val="18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浏阳市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32765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18"/>
                <w:szCs w:val="18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宁乡市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27022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18"/>
                <w:szCs w:val="18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攸县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13967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18"/>
                <w:szCs w:val="18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茶陵县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10473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18"/>
                <w:szCs w:val="18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炎陵县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2719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18"/>
                <w:szCs w:val="18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醴陵市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14914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18"/>
                <w:szCs w:val="18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湘潭县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16961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湘乡市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13573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韶山市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衡阳县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16947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衡南县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25471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衡山县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7353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衡东县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12754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祁东县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20577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耒阳市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34909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常宁市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20949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lastRenderedPageBreak/>
              <w:t>18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新邵县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15110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邵阳县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14364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万人以上乡村振兴重点帮扶县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隆回县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28598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洞口县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16988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绥宁县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5637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新宁县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12394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城步苗族自治县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3779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武冈市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19846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邵东市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25352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岳阳县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10098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华容县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8164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湘阴县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12383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平江县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18621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汨罗市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10748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临湘市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9122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安乡县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5541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汉寿县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11515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澧县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12093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临澧县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6680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桃源县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13296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石门县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9213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津市</w:t>
            </w:r>
            <w:proofErr w:type="gramStart"/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市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2225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慈利县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9940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桑植县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8897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0.8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万人以上乡村振兴重点帮扶县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南县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7708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桃江县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13378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安化县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12085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0.8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万人以上乡村振兴重点帮扶县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沅江市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8190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桂阳县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20823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宜章县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15437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永兴县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14774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嘉禾县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10102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临武县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10663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汝城县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11187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桂东县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3482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安仁县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10167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资兴市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5549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东安县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11105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双牌县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2707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道县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17274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江永县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4875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宁远县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19787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蓝山县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6142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新田县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8905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江华瑶族自治县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9140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祁阳市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18227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proofErr w:type="gramStart"/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中方县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4012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沅陵县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9084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0.8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万人以上乡村振兴重点帮扶县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辰溪县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7154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溆浦县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14334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万人以上乡村振兴重点帮扶县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会同县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5435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麻阳苗族自治县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6273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新晃侗族自治县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5310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芷江侗族自治县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4940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靖州苗族侗族自治县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3806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通道侗族自治县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4325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洪江市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5704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双峰县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18862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新化县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27822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万人以上乡村振兴重点帮扶县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冷水江市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8649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涟源市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18228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1.4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79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吉首市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10750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泸溪县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5179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凤凰县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6580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花垣县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5599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lastRenderedPageBreak/>
              <w:t>83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保靖县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4199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古丈县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1842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永顺县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9762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0.8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万人以上乡村振兴重点帮扶县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龙山县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县域</w:t>
            </w:r>
            <w:r w:rsidRPr="00567860">
              <w:rPr>
                <w:rStyle w:val="font51"/>
                <w:rFonts w:eastAsia="宋体"/>
                <w:lang w:bidi="ar"/>
              </w:rPr>
              <w:t>23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9396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在校生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0.8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万人以上乡村振兴重点帮扶县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洪江区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脱贫区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51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个贫困县的脱贫区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鹤城区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脱贫区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20472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51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个贫困县的脱贫区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89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永定区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脱贫区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10230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51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个贫困县的脱贫区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武陵源区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脱贫区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1074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原</w:t>
            </w:r>
            <w:r w:rsidRPr="00567860">
              <w:rPr>
                <w:rStyle w:val="font11"/>
                <w:rFonts w:eastAsia="宋体"/>
                <w:sz w:val="24"/>
                <w:lang w:bidi="ar"/>
              </w:rPr>
              <w:t>51</w:t>
            </w:r>
            <w:r w:rsidRPr="00567860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个贫困县的脱贫区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kern w:val="0"/>
                <w:sz w:val="24"/>
                <w:lang w:bidi="ar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kern w:val="0"/>
                <w:sz w:val="24"/>
                <w:lang w:bidi="ar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郴州市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kern w:val="0"/>
                <w:sz w:val="24"/>
                <w:lang w:bidi="ar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旅发</w:t>
            </w:r>
          </w:p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kern w:val="0"/>
                <w:sz w:val="24"/>
                <w:lang w:bidi="ar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大会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kern w:val="0"/>
                <w:sz w:val="24"/>
                <w:lang w:bidi="a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第二届旅发大会举办市，自定项目县市</w:t>
            </w:r>
          </w:p>
        </w:tc>
      </w:tr>
      <w:tr w:rsidR="00CD6CD7" w:rsidRPr="00567860" w:rsidTr="00567860">
        <w:trPr>
          <w:trHeight w:val="51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kern w:val="0"/>
                <w:sz w:val="24"/>
                <w:lang w:bidi="ar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92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kern w:val="0"/>
                <w:sz w:val="24"/>
                <w:lang w:bidi="ar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衡阳市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kern w:val="0"/>
                <w:sz w:val="24"/>
                <w:lang w:bidi="ar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旅发</w:t>
            </w:r>
          </w:p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kern w:val="0"/>
                <w:sz w:val="24"/>
                <w:lang w:bidi="ar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大会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kern w:val="0"/>
                <w:sz w:val="24"/>
                <w:lang w:bidi="ar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snapToGrid w:val="0"/>
              <w:rPr>
                <w:rFonts w:ascii="Times New Roman" w:eastAsia="宋体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snapToGrid w:val="0"/>
              <w:rPr>
                <w:rFonts w:ascii="Times New Roman" w:eastAsia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snapToGrid w:val="0"/>
              <w:rPr>
                <w:rFonts w:ascii="Times New Roman" w:eastAsia="宋体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CD7" w:rsidRPr="00567860" w:rsidRDefault="00CD6CD7" w:rsidP="00567860">
            <w:pPr>
              <w:widowControl/>
              <w:snapToGrid w:val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 w:rsidRPr="00567860">
              <w:rPr>
                <w:rFonts w:ascii="Times New Roman" w:eastAsia="宋体"/>
                <w:kern w:val="0"/>
                <w:sz w:val="24"/>
                <w:lang w:bidi="ar"/>
              </w:rPr>
              <w:t>第三届旅发大会举办市，自定项目县市</w:t>
            </w:r>
          </w:p>
        </w:tc>
      </w:tr>
    </w:tbl>
    <w:p w:rsidR="00CD6CD7" w:rsidRDefault="00CD6CD7" w:rsidP="00CD6CD7">
      <w:r>
        <w:br w:type="page"/>
      </w:r>
    </w:p>
    <w:p w:rsidR="00CD6CD7" w:rsidRDefault="00CD6CD7" w:rsidP="00CD6CD7"/>
    <w:p w:rsidR="00CD6CD7" w:rsidRDefault="00CD6CD7" w:rsidP="00CD6CD7"/>
    <w:p w:rsidR="00CD6CD7" w:rsidRDefault="00CD6CD7" w:rsidP="00CD6CD7"/>
    <w:p w:rsidR="00CD6CD7" w:rsidRDefault="00CD6CD7" w:rsidP="00CD6CD7"/>
    <w:p w:rsidR="00CD6CD7" w:rsidRDefault="00CD6CD7" w:rsidP="00CD6CD7"/>
    <w:p w:rsidR="00CD6CD7" w:rsidRDefault="00CD6CD7" w:rsidP="00CD6CD7"/>
    <w:p w:rsidR="00CD6CD7" w:rsidRDefault="00CD6CD7" w:rsidP="00CD6CD7"/>
    <w:p w:rsidR="00CD6CD7" w:rsidRDefault="00CD6CD7" w:rsidP="00CD6CD7"/>
    <w:p w:rsidR="00CD6CD7" w:rsidRDefault="00CD6CD7" w:rsidP="00CD6CD7"/>
    <w:p w:rsidR="00CD6CD7" w:rsidRDefault="00CD6CD7" w:rsidP="00CD6CD7"/>
    <w:p w:rsidR="00CD6CD7" w:rsidRDefault="00CD6CD7" w:rsidP="00CD6CD7"/>
    <w:p w:rsidR="00CD6CD7" w:rsidRDefault="00CD6CD7" w:rsidP="00CD6CD7"/>
    <w:p w:rsidR="00CD6CD7" w:rsidRDefault="00CD6CD7" w:rsidP="00CD6CD7"/>
    <w:p w:rsidR="00CD6CD7" w:rsidRDefault="00CD6CD7" w:rsidP="00CD6CD7"/>
    <w:p w:rsidR="00CD6CD7" w:rsidRDefault="00CD6CD7" w:rsidP="00CD6CD7"/>
    <w:p w:rsidR="00CD6CD7" w:rsidRDefault="00CD6CD7" w:rsidP="00CD6CD7"/>
    <w:p w:rsidR="00CD6CD7" w:rsidRDefault="00CD6CD7" w:rsidP="00CD6CD7"/>
    <w:p w:rsidR="00CD6CD7" w:rsidRDefault="00CD6CD7" w:rsidP="00CD6CD7"/>
    <w:p w:rsidR="00CD6CD7" w:rsidRDefault="00CD6CD7" w:rsidP="00CD6CD7"/>
    <w:p w:rsidR="00CD6CD7" w:rsidRPr="00567860" w:rsidRDefault="00CD6CD7" w:rsidP="00CD6CD7">
      <w:pPr>
        <w:pBdr>
          <w:top w:val="single" w:sz="4" w:space="0" w:color="auto"/>
          <w:bottom w:val="single" w:sz="4" w:space="0" w:color="auto"/>
        </w:pBdr>
        <w:ind w:firstLineChars="100" w:firstLine="320"/>
        <w:rPr>
          <w:rFonts w:ascii="Times New Roman"/>
        </w:rPr>
      </w:pPr>
      <w:r w:rsidRPr="00567860">
        <w:rPr>
          <w:rFonts w:ascii="Times New Roman"/>
        </w:rPr>
        <w:t>湖南省教育厅办公室</w:t>
      </w:r>
      <w:r w:rsidRPr="00567860">
        <w:rPr>
          <w:rFonts w:ascii="Times New Roman"/>
        </w:rPr>
        <w:t xml:space="preserve">  </w:t>
      </w:r>
      <w:r>
        <w:rPr>
          <w:rFonts w:ascii="Times New Roman" w:hint="eastAsia"/>
        </w:rPr>
        <w:t xml:space="preserve">    </w:t>
      </w:r>
      <w:r w:rsidRPr="00567860">
        <w:rPr>
          <w:rFonts w:ascii="Times New Roman"/>
        </w:rPr>
        <w:t xml:space="preserve">          2023</w:t>
      </w:r>
      <w:r w:rsidRPr="00567860">
        <w:rPr>
          <w:rFonts w:ascii="Times New Roman"/>
        </w:rPr>
        <w:t>年</w:t>
      </w:r>
      <w:r w:rsidRPr="00567860">
        <w:rPr>
          <w:rFonts w:ascii="Times New Roman"/>
        </w:rPr>
        <w:t>4</w:t>
      </w:r>
      <w:r w:rsidRPr="00567860">
        <w:rPr>
          <w:rFonts w:ascii="Times New Roman"/>
        </w:rPr>
        <w:t>月</w:t>
      </w:r>
      <w:r>
        <w:rPr>
          <w:rFonts w:ascii="Times New Roman" w:hint="eastAsia"/>
        </w:rPr>
        <w:t>12</w:t>
      </w:r>
      <w:r w:rsidRPr="00567860">
        <w:rPr>
          <w:rFonts w:ascii="Times New Roman"/>
        </w:rPr>
        <w:t>日印发</w:t>
      </w:r>
    </w:p>
    <w:p w:rsidR="00CD6CD7" w:rsidRPr="00CC4C3B" w:rsidRDefault="00CD6CD7" w:rsidP="00CD6CD7"/>
    <w:p w:rsidR="008C6450" w:rsidRPr="00CD6CD7" w:rsidRDefault="008C6450">
      <w:bookmarkStart w:id="0" w:name="_GoBack"/>
      <w:bookmarkEnd w:id="0"/>
    </w:p>
    <w:sectPr w:rsidR="008C6450" w:rsidRPr="00CD6CD7">
      <w:footerReference w:type="default" r:id="rId8"/>
      <w:pgSz w:w="11906" w:h="16838"/>
      <w:pgMar w:top="1701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D6CD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CD6CD7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-9.15pt;margin-top:0;width:42.05pt;height:16.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" filled="f" stroked="f">
              <v:textbox style="mso-fit-shape-to-text:t" inset="0,0,0,0">
                <w:txbxContent>
                  <w:p w:rsidR="00000000" w:rsidRDefault="00CD6CD7">
                    <w:pPr>
                      <w:pStyle w:val="a4"/>
                      <w:rPr>
                        <w:rFonts w:hint="eastAsia"/>
                      </w:rPr>
                    </w:pP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t>—</w:t>
                    </w: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8"/>
                        <w:szCs w:val="28"/>
                      </w:rPr>
                      <w:t>2</w:t>
                    </w: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D6CD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0447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CD6CD7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-16.15pt;margin-top:0;width:35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" filled="f" stroked="f">
              <v:textbox style="mso-fit-shape-to-text:t" inset="0,0,0,0">
                <w:txbxContent>
                  <w:p w:rsidR="00000000" w:rsidRDefault="00CD6CD7">
                    <w:pPr>
                      <w:pStyle w:val="a4"/>
                      <w:rPr>
                        <w:rFonts w:hint="eastAsia"/>
                      </w:rPr>
                    </w:pP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t>—</w:t>
                    </w: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8"/>
                        <w:szCs w:val="28"/>
                      </w:rPr>
                      <w:t>2</w:t>
                    </w: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D6CD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0447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D6CD7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 w:rsidRPr="00567860">
                            <w:rPr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-16.15pt;margin-top:0;width:35.05pt;height:16.1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" filled="f" stroked="f">
              <v:textbox style="mso-fit-shape-to-text:t" inset="0,0,0,0">
                <w:txbxContent>
                  <w:p w:rsidR="00000000" w:rsidRDefault="00CD6CD7">
                    <w:pPr>
                      <w:pStyle w:val="a4"/>
                      <w:rPr>
                        <w:rFonts w:hint="eastAsia"/>
                      </w:rPr>
                    </w:pP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t>—</w:t>
                    </w: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8"/>
                        <w:szCs w:val="28"/>
                      </w:rPr>
                      <w:t>1</w:t>
                    </w: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 w:rsidRPr="00567860">
                      <w:rPr>
                        <w:rFonts w:asci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D6CD7">
    <w:pPr>
      <w:pStyle w:val="a4"/>
      <w:jc w:val="right"/>
      <w:rPr>
        <w:rFonts w:asci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CD6CD7">
                          <w:pPr>
                            <w:pStyle w:val="a4"/>
                            <w:jc w:val="right"/>
                          </w:pP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CD6CD7">
                            <w:rPr>
                              <w:rFonts w:ascii="Times New Roman"/>
                              <w:noProof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left:0;text-align:left;margin-left:-9.15pt;margin-top:0;width:42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" filled="f" stroked="f">
              <v:textbox style="mso-fit-shape-to-text:t" inset="0,0,0,0">
                <w:txbxContent>
                  <w:p w:rsidR="00000000" w:rsidRDefault="00CD6CD7">
                    <w:pPr>
                      <w:pStyle w:val="a4"/>
                      <w:jc w:val="right"/>
                    </w:pPr>
                    <w:r>
                      <w:rPr>
                        <w:rFonts w:asci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 w:rsidRPr="00CD6CD7">
                      <w:rPr>
                        <w:rFonts w:ascii="Times New Roman"/>
                        <w:noProof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D7"/>
    <w:rsid w:val="008C6450"/>
    <w:rsid w:val="00CD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D7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CD6CD7"/>
    <w:pPr>
      <w:keepNext/>
      <w:keepLines/>
      <w:ind w:firstLineChars="200" w:firstLine="880"/>
      <w:outlineLvl w:val="0"/>
    </w:pPr>
    <w:rPr>
      <w:rFonts w:ascii="Times New Roman" w:eastAsia="黑体"/>
      <w:b/>
      <w:kern w:val="44"/>
      <w:sz w:val="21"/>
      <w:szCs w:val="21"/>
    </w:rPr>
  </w:style>
  <w:style w:type="paragraph" w:styleId="2">
    <w:name w:val="heading 2"/>
    <w:basedOn w:val="a"/>
    <w:next w:val="a"/>
    <w:link w:val="2Char"/>
    <w:qFormat/>
    <w:rsid w:val="00CD6CD7"/>
    <w:pPr>
      <w:autoSpaceDE w:val="0"/>
      <w:autoSpaceDN w:val="0"/>
      <w:adjustRightInd w:val="0"/>
      <w:spacing w:line="600" w:lineRule="exact"/>
      <w:ind w:firstLineChars="200" w:firstLine="720"/>
      <w:outlineLvl w:val="1"/>
    </w:pPr>
    <w:rPr>
      <w:rFonts w:ascii="Courier New" w:eastAsia="楷体_GB2312" w:hAnsi="Courier New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D6CD7"/>
    <w:rPr>
      <w:rFonts w:ascii="Times New Roman" w:eastAsia="黑体" w:hAnsi="Times New Roman" w:cs="Times New Roman"/>
      <w:b/>
      <w:kern w:val="44"/>
      <w:szCs w:val="21"/>
    </w:rPr>
  </w:style>
  <w:style w:type="character" w:customStyle="1" w:styleId="2Char">
    <w:name w:val="标题 2 Char"/>
    <w:basedOn w:val="a0"/>
    <w:link w:val="2"/>
    <w:rsid w:val="00CD6CD7"/>
    <w:rPr>
      <w:rFonts w:ascii="Courier New" w:eastAsia="楷体_GB2312" w:hAnsi="Courier New" w:cs="Times New Roman"/>
      <w:b/>
      <w:color w:val="000000"/>
      <w:sz w:val="32"/>
      <w:szCs w:val="24"/>
    </w:rPr>
  </w:style>
  <w:style w:type="paragraph" w:styleId="a3">
    <w:name w:val="Balloon Text"/>
    <w:basedOn w:val="a"/>
    <w:link w:val="Char"/>
    <w:rsid w:val="00CD6CD7"/>
    <w:rPr>
      <w:sz w:val="18"/>
      <w:szCs w:val="18"/>
    </w:rPr>
  </w:style>
  <w:style w:type="character" w:customStyle="1" w:styleId="Char">
    <w:name w:val="批注框文本 Char"/>
    <w:basedOn w:val="a0"/>
    <w:link w:val="a3"/>
    <w:rsid w:val="00CD6CD7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D6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CD7"/>
    <w:rPr>
      <w:rFonts w:ascii="仿宋_GB2312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CD6C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rsid w:val="00CD6CD7"/>
    <w:rPr>
      <w:rFonts w:ascii="仿宋_GB2312" w:eastAsia="仿宋_GB2312" w:hAnsi="Times New Roman" w:cs="Times New Roman"/>
      <w:sz w:val="18"/>
      <w:szCs w:val="24"/>
    </w:rPr>
  </w:style>
  <w:style w:type="paragraph" w:styleId="HTML">
    <w:name w:val="HTML Preformatted"/>
    <w:basedOn w:val="a"/>
    <w:link w:val="HTMLChar"/>
    <w:rsid w:val="00CD6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D6CD7"/>
    <w:rPr>
      <w:rFonts w:ascii="宋体" w:eastAsia="宋体" w:hAnsi="宋体" w:cs="Times New Roman"/>
      <w:kern w:val="0"/>
      <w:sz w:val="24"/>
      <w:szCs w:val="24"/>
    </w:rPr>
  </w:style>
  <w:style w:type="table" w:styleId="a6">
    <w:name w:val="Table Grid"/>
    <w:basedOn w:val="a1"/>
    <w:uiPriority w:val="39"/>
    <w:rsid w:val="00CD6C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rsid w:val="00CD6CD7"/>
  </w:style>
  <w:style w:type="character" w:customStyle="1" w:styleId="font61">
    <w:name w:val="font61"/>
    <w:qFormat/>
    <w:rsid w:val="00CD6CD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qFormat/>
    <w:rsid w:val="00CD6CD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qFormat/>
    <w:rsid w:val="00CD6CD7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1">
    <w:name w:val="font21"/>
    <w:qFormat/>
    <w:rsid w:val="00CD6CD7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D7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CD6CD7"/>
    <w:pPr>
      <w:keepNext/>
      <w:keepLines/>
      <w:ind w:firstLineChars="200" w:firstLine="880"/>
      <w:outlineLvl w:val="0"/>
    </w:pPr>
    <w:rPr>
      <w:rFonts w:ascii="Times New Roman" w:eastAsia="黑体"/>
      <w:b/>
      <w:kern w:val="44"/>
      <w:sz w:val="21"/>
      <w:szCs w:val="21"/>
    </w:rPr>
  </w:style>
  <w:style w:type="paragraph" w:styleId="2">
    <w:name w:val="heading 2"/>
    <w:basedOn w:val="a"/>
    <w:next w:val="a"/>
    <w:link w:val="2Char"/>
    <w:qFormat/>
    <w:rsid w:val="00CD6CD7"/>
    <w:pPr>
      <w:autoSpaceDE w:val="0"/>
      <w:autoSpaceDN w:val="0"/>
      <w:adjustRightInd w:val="0"/>
      <w:spacing w:line="600" w:lineRule="exact"/>
      <w:ind w:firstLineChars="200" w:firstLine="720"/>
      <w:outlineLvl w:val="1"/>
    </w:pPr>
    <w:rPr>
      <w:rFonts w:ascii="Courier New" w:eastAsia="楷体_GB2312" w:hAnsi="Courier New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D6CD7"/>
    <w:rPr>
      <w:rFonts w:ascii="Times New Roman" w:eastAsia="黑体" w:hAnsi="Times New Roman" w:cs="Times New Roman"/>
      <w:b/>
      <w:kern w:val="44"/>
      <w:szCs w:val="21"/>
    </w:rPr>
  </w:style>
  <w:style w:type="character" w:customStyle="1" w:styleId="2Char">
    <w:name w:val="标题 2 Char"/>
    <w:basedOn w:val="a0"/>
    <w:link w:val="2"/>
    <w:rsid w:val="00CD6CD7"/>
    <w:rPr>
      <w:rFonts w:ascii="Courier New" w:eastAsia="楷体_GB2312" w:hAnsi="Courier New" w:cs="Times New Roman"/>
      <w:b/>
      <w:color w:val="000000"/>
      <w:sz w:val="32"/>
      <w:szCs w:val="24"/>
    </w:rPr>
  </w:style>
  <w:style w:type="paragraph" w:styleId="a3">
    <w:name w:val="Balloon Text"/>
    <w:basedOn w:val="a"/>
    <w:link w:val="Char"/>
    <w:rsid w:val="00CD6CD7"/>
    <w:rPr>
      <w:sz w:val="18"/>
      <w:szCs w:val="18"/>
    </w:rPr>
  </w:style>
  <w:style w:type="character" w:customStyle="1" w:styleId="Char">
    <w:name w:val="批注框文本 Char"/>
    <w:basedOn w:val="a0"/>
    <w:link w:val="a3"/>
    <w:rsid w:val="00CD6CD7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D6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CD7"/>
    <w:rPr>
      <w:rFonts w:ascii="仿宋_GB2312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CD6C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rsid w:val="00CD6CD7"/>
    <w:rPr>
      <w:rFonts w:ascii="仿宋_GB2312" w:eastAsia="仿宋_GB2312" w:hAnsi="Times New Roman" w:cs="Times New Roman"/>
      <w:sz w:val="18"/>
      <w:szCs w:val="24"/>
    </w:rPr>
  </w:style>
  <w:style w:type="paragraph" w:styleId="HTML">
    <w:name w:val="HTML Preformatted"/>
    <w:basedOn w:val="a"/>
    <w:link w:val="HTMLChar"/>
    <w:rsid w:val="00CD6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D6CD7"/>
    <w:rPr>
      <w:rFonts w:ascii="宋体" w:eastAsia="宋体" w:hAnsi="宋体" w:cs="Times New Roman"/>
      <w:kern w:val="0"/>
      <w:sz w:val="24"/>
      <w:szCs w:val="24"/>
    </w:rPr>
  </w:style>
  <w:style w:type="table" w:styleId="a6">
    <w:name w:val="Table Grid"/>
    <w:basedOn w:val="a1"/>
    <w:uiPriority w:val="39"/>
    <w:rsid w:val="00CD6C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rsid w:val="00CD6CD7"/>
  </w:style>
  <w:style w:type="character" w:customStyle="1" w:styleId="font61">
    <w:name w:val="font61"/>
    <w:qFormat/>
    <w:rsid w:val="00CD6CD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qFormat/>
    <w:rsid w:val="00CD6CD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qFormat/>
    <w:rsid w:val="00CD6CD7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1">
    <w:name w:val="font21"/>
    <w:qFormat/>
    <w:rsid w:val="00CD6CD7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1022</Words>
  <Characters>5832</Characters>
  <Application>Microsoft Office Word</Application>
  <DocSecurity>0</DocSecurity>
  <Lines>48</Lines>
  <Paragraphs>13</Paragraphs>
  <ScaleCrop>false</ScaleCrop>
  <Company>Microsoft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蒋军风</dc:creator>
  <cp:lastModifiedBy>蒋军风</cp:lastModifiedBy>
  <cp:revision>1</cp:revision>
  <dcterms:created xsi:type="dcterms:W3CDTF">2023-05-22T01:00:00Z</dcterms:created>
  <dcterms:modified xsi:type="dcterms:W3CDTF">2023-05-22T01:01:00Z</dcterms:modified>
</cp:coreProperties>
</file>