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color w:val="000000"/>
          <w:kern w:val="0"/>
          <w:sz w:val="44"/>
          <w:szCs w:val="44"/>
          <w:lang w:val="en-US" w:eastAsia="zh-CN" w:bidi="ar"/>
        </w:rPr>
      </w:pPr>
      <w:r>
        <w:rPr>
          <w:rFonts w:hint="eastAsia" w:ascii="长城小标宋体" w:eastAsia="长城小标宋体"/>
          <w:b/>
          <w:color w:val="FF0000"/>
          <w:sz w:val="110"/>
          <w:szCs w:val="92"/>
        </w:rPr>
        <mc:AlternateContent>
          <mc:Choice Requires="wps">
            <w:drawing>
              <wp:anchor distT="0" distB="0" distL="114300" distR="114300" simplePos="0" relativeHeight="251660288" behindDoc="0" locked="0" layoutInCell="1" allowOverlap="1">
                <wp:simplePos x="0" y="0"/>
                <wp:positionH relativeFrom="column">
                  <wp:posOffset>-663575</wp:posOffset>
                </wp:positionH>
                <wp:positionV relativeFrom="paragraph">
                  <wp:posOffset>-328930</wp:posOffset>
                </wp:positionV>
                <wp:extent cx="6676390" cy="9156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676390" cy="915670"/>
                        </a:xfrm>
                        <a:prstGeom prst="rect">
                          <a:avLst/>
                        </a:prstGeom>
                        <a:noFill/>
                        <a:ln>
                          <a:noFill/>
                        </a:ln>
                      </wps:spPr>
                      <wps:txbx>
                        <w:txbxContent>
                          <w:p>
                            <w:pPr>
                              <w:jc w:val="center"/>
                              <w:rPr>
                                <w:rFonts w:hint="eastAsia" w:ascii="方正小标宋简体" w:hAnsi="方正小标宋简体" w:eastAsia="方正小标宋简体" w:cs="方正小标宋简体"/>
                                <w:bCs/>
                                <w:color w:val="FF0000"/>
                                <w:sz w:val="70"/>
                                <w:szCs w:val="70"/>
                              </w:rPr>
                            </w:pPr>
                            <w:r>
                              <w:rPr>
                                <w:rFonts w:hint="eastAsia" w:ascii="方正小标宋简体" w:hAnsi="方正小标宋简体" w:eastAsia="方正小标宋简体" w:cs="方正小标宋简体"/>
                                <w:bCs/>
                                <w:color w:val="FF0000"/>
                                <w:spacing w:val="20"/>
                                <w:sz w:val="70"/>
                                <w:szCs w:val="70"/>
                              </w:rPr>
                              <w:t>长沙环境保护职业技术学院</w:t>
                            </w:r>
                          </w:p>
                        </w:txbxContent>
                      </wps:txbx>
                      <wps:bodyPr upright="0"/>
                    </wps:wsp>
                  </a:graphicData>
                </a:graphic>
              </wp:anchor>
            </w:drawing>
          </mc:Choice>
          <mc:Fallback>
            <w:pict>
              <v:shape id="_x0000_s1026" o:spid="_x0000_s1026" o:spt="202" type="#_x0000_t202" style="position:absolute;left:0pt;margin-left:-52.25pt;margin-top:-25.9pt;height:72.1pt;width:525.7pt;z-index:251660288;mso-width-relative:page;mso-height-relative:page;" filled="f" stroked="f" coordsize="21600,21600" o:gfxdata="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vtCdfX&#10;AAAACwEAAA8AAAAAAAAAAQAgAAAAIgAAAGRycy9kb3ducmV2LnhtbFBLAQIUABQAAAAIAIdO4kBc&#10;8EAzrwEAAE4DAAAOAAAAAAAAAAEAIAAAACYBAABkcnMvZTJvRG9jLnhtbFBLBQYAAAAABgAGAFkB&#10;AABHBQAAAAA=&#10;">
                <v:fill on="f" focussize="0,0"/>
                <v:stroke on="f"/>
                <v:imagedata o:title=""/>
                <o:lock v:ext="edit" aspectratio="f"/>
                <v:textbox>
                  <w:txbxContent>
                    <w:p>
                      <w:pPr>
                        <w:jc w:val="center"/>
                        <w:rPr>
                          <w:rFonts w:hint="eastAsia" w:ascii="方正小标宋简体" w:hAnsi="方正小标宋简体" w:eastAsia="方正小标宋简体" w:cs="方正小标宋简体"/>
                          <w:bCs/>
                          <w:color w:val="FF0000"/>
                          <w:sz w:val="70"/>
                          <w:szCs w:val="70"/>
                        </w:rPr>
                      </w:pPr>
                      <w:r>
                        <w:rPr>
                          <w:rFonts w:hint="eastAsia" w:ascii="方正小标宋简体" w:hAnsi="方正小标宋简体" w:eastAsia="方正小标宋简体" w:cs="方正小标宋简体"/>
                          <w:bCs/>
                          <w:color w:val="FF0000"/>
                          <w:spacing w:val="20"/>
                          <w:sz w:val="70"/>
                          <w:szCs w:val="70"/>
                        </w:rPr>
                        <w:t>长沙环境保护职业技术学院</w:t>
                      </w: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color w:val="000000"/>
          <w:kern w:val="0"/>
          <w:sz w:val="44"/>
          <w:szCs w:val="44"/>
          <w:lang w:val="en-US" w:eastAsia="zh-CN" w:bidi="ar"/>
        </w:rPr>
      </w:pPr>
      <w:r>
        <w:rPr>
          <w:sz w:val="110"/>
        </w:rPr>
        <mc:AlternateContent>
          <mc:Choice Requires="wpg">
            <w:drawing>
              <wp:anchor distT="0" distB="0" distL="114300" distR="114300" simplePos="0" relativeHeight="251661312" behindDoc="0" locked="0" layoutInCell="1" allowOverlap="1">
                <wp:simplePos x="0" y="0"/>
                <wp:positionH relativeFrom="margin">
                  <wp:posOffset>-531495</wp:posOffset>
                </wp:positionH>
                <wp:positionV relativeFrom="paragraph">
                  <wp:posOffset>29210</wp:posOffset>
                </wp:positionV>
                <wp:extent cx="6286500" cy="66040"/>
                <wp:effectExtent l="0" t="13970" r="0" b="15240"/>
                <wp:wrapNone/>
                <wp:docPr id="3" name="组合 3"/>
                <wp:cNvGraphicFramePr/>
                <a:graphic xmlns:a="http://schemas.openxmlformats.org/drawingml/2006/main">
                  <a:graphicData uri="http://schemas.microsoft.com/office/word/2010/wordprocessingGroup">
                    <wpg:wgp>
                      <wpg:cNvGrpSpPr/>
                      <wpg:grpSpPr>
                        <a:xfrm>
                          <a:off x="0" y="0"/>
                          <a:ext cx="6286500" cy="66040"/>
                          <a:chOff x="7856" y="3001"/>
                          <a:chExt cx="9900" cy="104"/>
                        </a:xfrm>
                      </wpg:grpSpPr>
                      <wps:wsp>
                        <wps:cNvPr id="4" name="直接连接符 1"/>
                        <wps:cNvCnPr/>
                        <wps:spPr>
                          <a:xfrm>
                            <a:off x="7856" y="3001"/>
                            <a:ext cx="9900" cy="0"/>
                          </a:xfrm>
                          <a:prstGeom prst="line">
                            <a:avLst/>
                          </a:prstGeom>
                          <a:ln w="28575" cap="flat" cmpd="sng">
                            <a:solidFill>
                              <a:srgbClr val="FF0000"/>
                            </a:solidFill>
                            <a:prstDash val="solid"/>
                            <a:headEnd type="none" w="med" len="med"/>
                            <a:tailEnd type="none" w="med" len="med"/>
                          </a:ln>
                        </wps:spPr>
                        <wps:bodyPr upright="1"/>
                      </wps:wsp>
                      <wps:wsp>
                        <wps:cNvPr id="5" name="直接连接符 2"/>
                        <wps:cNvCnPr/>
                        <wps:spPr>
                          <a:xfrm>
                            <a:off x="7856" y="3105"/>
                            <a:ext cx="9900" cy="0"/>
                          </a:xfrm>
                          <a:prstGeom prst="line">
                            <a:avLst/>
                          </a:prstGeom>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41.85pt;margin-top:2.3pt;height:5.2pt;width:495pt;mso-position-horizontal-relative:margin;z-index:251661312;mso-width-relative:page;mso-height-relative:page;" coordorigin="7856,3001" coordsize="9900,104" o:gfxdata="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h0/qXZAAAA&#10;CAEAAA8AAAAAAAAAAQAgAAAAIgAAAGRycy9kb3ducmV2LnhtbFBLAQIUABQAAAAIAIdO4kB53//C&#10;jgIAACAHAAAOAAAAAAAAAAEAIAAAACgBAABkcnMvZTJvRG9jLnhtbFBLBQYAAAAABgAGAFkBAAAo&#10;BgAAAAA=&#10;">
                <o:lock v:ext="edit" aspectratio="f"/>
                <v:line id="直接连接符 1" o:spid="_x0000_s1026" o:spt="20" style="position:absolute;left:7856;top:3001;height:0;width:9900;" filled="f" stroked="t" coordsize="21600,21600" o:gfxdata="UEsDBAoAAAAAAIdO4kAAAAAAAAAAAAAAAAAEAAAAZHJzL1BLAwQUAAAACACHTuJATgiWI7sAAADa&#10;AAAADwAAAGRycy9kb3ducmV2LnhtbEWPT4vCMBTE7wt+h/CEva2psix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giWI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直接连接符 2" o:spid="_x0000_s1026" o:spt="20" style="position:absolute;left:7856;top:3105;height:0;width:9900;" filled="f" stroked="t" coordsize="21600,21600" o:gfxdata="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3Deb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v:group>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长沙环境保护职业技术学院</w:t>
      </w:r>
    </w:p>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2022-2023学年信息公开工作报告</w:t>
      </w:r>
    </w:p>
    <w:p>
      <w:pPr>
        <w:keepNext w:val="0"/>
        <w:keepLines w:val="0"/>
        <w:pageBreakBefore w:val="0"/>
        <w:kinsoku/>
        <w:wordWrap/>
        <w:overflowPunct/>
        <w:topLinePunct w:val="0"/>
        <w:autoSpaceDE/>
        <w:autoSpaceDN/>
        <w:bidi w:val="0"/>
        <w:adjustRightInd/>
        <w:snapToGrid/>
        <w:textAlignment w:val="auto"/>
        <w:rPr>
          <w:rFonts w:hint="default"/>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本报告根据</w:t>
      </w:r>
      <w:r>
        <w:rPr>
          <w:rStyle w:val="17"/>
          <w:rFonts w:hint="eastAsia" w:ascii="仿宋_GB2312" w:eastAsia="仿宋_GB2312"/>
          <w:color w:val="000000" w:themeColor="text1"/>
          <w:sz w:val="32"/>
          <w:szCs w:val="32"/>
          <w14:textFill>
            <w14:solidFill>
              <w14:schemeClr w14:val="tx1"/>
            </w14:solidFill>
          </w14:textFill>
        </w:rPr>
        <w:t>湖南省教育厅《关于做好202</w:t>
      </w:r>
      <w:r>
        <w:rPr>
          <w:rStyle w:val="17"/>
          <w:rFonts w:hint="eastAsia" w:ascii="仿宋_GB2312" w:eastAsia="仿宋_GB2312"/>
          <w:color w:val="000000" w:themeColor="text1"/>
          <w:sz w:val="32"/>
          <w:szCs w:val="32"/>
          <w:lang w:val="en-US"/>
          <w14:textFill>
            <w14:solidFill>
              <w14:schemeClr w14:val="tx1"/>
            </w14:solidFill>
          </w14:textFill>
        </w:rPr>
        <w:t>3</w:t>
      </w:r>
      <w:r>
        <w:rPr>
          <w:rStyle w:val="17"/>
          <w:rFonts w:hint="eastAsia" w:ascii="仿宋_GB2312" w:eastAsia="仿宋_GB2312"/>
          <w:color w:val="000000" w:themeColor="text1"/>
          <w:sz w:val="32"/>
          <w:szCs w:val="32"/>
          <w14:textFill>
            <w14:solidFill>
              <w14:schemeClr w14:val="tx1"/>
            </w14:solidFill>
          </w14:textFill>
        </w:rPr>
        <w:t>年高校信息公开年度报告工作的通知》</w:t>
      </w:r>
      <w:r>
        <w:rPr>
          <w:rStyle w:val="17"/>
          <w:rFonts w:hint="eastAsia" w:ascii="仿宋_GB2312" w:eastAsia="仿宋_GB2312"/>
          <w:color w:val="000000" w:themeColor="text1"/>
          <w:sz w:val="32"/>
          <w:szCs w:val="32"/>
          <w:lang w:val="en-US"/>
          <w14:textFill>
            <w14:solidFill>
              <w14:schemeClr w14:val="tx1"/>
            </w14:solidFill>
          </w14:textFill>
        </w:rPr>
        <w:t>精神</w:t>
      </w:r>
      <w:r>
        <w:rPr>
          <w:rStyle w:val="17"/>
          <w:rFonts w:hint="eastAsia" w:ascii="仿宋_GB2312" w:eastAsia="仿宋_GB2312"/>
          <w:color w:val="000000" w:themeColor="text1"/>
          <w:sz w:val="32"/>
          <w:szCs w:val="32"/>
          <w14:textFill>
            <w14:solidFill>
              <w14:schemeClr w14:val="tx1"/>
            </w14:solidFill>
          </w14:textFill>
        </w:rPr>
        <w:t>，结合《长沙环境保护职业技术学院信息公开实施办法》（长环院字〔2022〕56号）</w:t>
      </w:r>
      <w:r>
        <w:rPr>
          <w:rStyle w:val="17"/>
          <w:rFonts w:hint="eastAsia" w:ascii="仿宋_GB2312" w:eastAsia="仿宋_GB2312"/>
          <w:color w:val="000000" w:themeColor="text1"/>
          <w:sz w:val="32"/>
          <w:szCs w:val="32"/>
          <w:lang w:val="en-US"/>
          <w14:textFill>
            <w14:solidFill>
              <w14:schemeClr w14:val="tx1"/>
            </w14:solidFill>
          </w14:textFill>
        </w:rPr>
        <w:t>文件要求，以及</w:t>
      </w:r>
      <w:r>
        <w:rPr>
          <w:rStyle w:val="17"/>
          <w:rFonts w:hint="eastAsia" w:ascii="仿宋_GB2312" w:eastAsia="仿宋_GB2312"/>
          <w:color w:val="000000" w:themeColor="text1"/>
          <w:sz w:val="32"/>
          <w:szCs w:val="32"/>
          <w14:textFill>
            <w14:solidFill>
              <w14:schemeClr w14:val="tx1"/>
            </w14:solidFill>
          </w14:textFill>
        </w:rPr>
        <w:t>202</w:t>
      </w:r>
      <w:r>
        <w:rPr>
          <w:rStyle w:val="17"/>
          <w:rFonts w:hint="eastAsia" w:ascii="仿宋_GB2312" w:eastAsia="仿宋_GB2312"/>
          <w:color w:val="000000" w:themeColor="text1"/>
          <w:sz w:val="32"/>
          <w:szCs w:val="32"/>
          <w:lang w:val="en-US"/>
          <w14:textFill>
            <w14:solidFill>
              <w14:schemeClr w14:val="tx1"/>
            </w14:solidFill>
          </w14:textFill>
        </w:rPr>
        <w:t>2</w:t>
      </w:r>
      <w:r>
        <w:rPr>
          <w:rStyle w:val="17"/>
          <w:rFonts w:hint="eastAsia" w:ascii="仿宋_GB2312" w:eastAsia="仿宋_GB2312"/>
          <w:color w:val="000000" w:themeColor="text1"/>
          <w:sz w:val="32"/>
          <w:szCs w:val="32"/>
          <w14:textFill>
            <w14:solidFill>
              <w14:schemeClr w14:val="tx1"/>
            </w14:solidFill>
          </w14:textFill>
        </w:rPr>
        <w:t>-202</w:t>
      </w:r>
      <w:r>
        <w:rPr>
          <w:rStyle w:val="17"/>
          <w:rFonts w:hint="eastAsia" w:ascii="仿宋_GB2312" w:eastAsia="仿宋_GB2312"/>
          <w:color w:val="000000" w:themeColor="text1"/>
          <w:sz w:val="32"/>
          <w:szCs w:val="32"/>
          <w:lang w:val="en-US"/>
          <w14:textFill>
            <w14:solidFill>
              <w14:schemeClr w14:val="tx1"/>
            </w14:solidFill>
          </w14:textFill>
        </w:rPr>
        <w:t>3</w:t>
      </w:r>
      <w:r>
        <w:rPr>
          <w:rStyle w:val="17"/>
          <w:rFonts w:hint="eastAsia" w:ascii="仿宋_GB2312" w:eastAsia="仿宋_GB2312"/>
          <w:color w:val="000000" w:themeColor="text1"/>
          <w:sz w:val="32"/>
          <w:szCs w:val="32"/>
          <w14:textFill>
            <w14:solidFill>
              <w14:schemeClr w14:val="tx1"/>
            </w14:solidFill>
          </w14:textFill>
        </w:rPr>
        <w:t>年长沙环境保护职业技术学院（</w:t>
      </w:r>
      <w:r>
        <w:rPr>
          <w:rStyle w:val="17"/>
          <w:rFonts w:hint="eastAsia" w:ascii="仿宋_GB2312" w:eastAsia="仿宋_GB2312"/>
          <w:color w:val="000000" w:themeColor="text1"/>
          <w:sz w:val="32"/>
          <w:szCs w:val="32"/>
          <w:lang w:val="en-US"/>
          <w14:textFill>
            <w14:solidFill>
              <w14:schemeClr w14:val="tx1"/>
            </w14:solidFill>
          </w14:textFill>
        </w:rPr>
        <w:t>以下简称学校</w:t>
      </w:r>
      <w:r>
        <w:rPr>
          <w:rStyle w:val="17"/>
          <w:rFonts w:hint="eastAsia" w:ascii="仿宋_GB2312" w:eastAsia="仿宋_GB2312"/>
          <w:color w:val="000000" w:themeColor="text1"/>
          <w:sz w:val="32"/>
          <w:szCs w:val="32"/>
          <w14:textFill>
            <w14:solidFill>
              <w14:schemeClr w14:val="tx1"/>
            </w14:solidFill>
          </w14:textFill>
        </w:rPr>
        <w:t>）信息公开工</w:t>
      </w:r>
      <w:r>
        <w:rPr>
          <w:rFonts w:hint="eastAsia" w:ascii="仿宋_GB2312" w:hAnsi="仿宋_GB2312" w:eastAsia="仿宋_GB2312" w:cs="仿宋_GB2312"/>
          <w:color w:val="000000" w:themeColor="text1"/>
          <w:sz w:val="32"/>
          <w:szCs w:val="32"/>
          <w14:textFill>
            <w14:solidFill>
              <w14:schemeClr w14:val="tx1"/>
            </w14:solidFill>
          </w14:textFill>
        </w:rPr>
        <w:t>作实际情况编制。</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全文内容由概述，主动公开情况，依申请公开和不予公开情况，对信息公开的评议情况，因学校信息公开工作受到举报</w:t>
      </w:r>
      <w:r>
        <w:rPr>
          <w:rFonts w:hint="eastAsia" w:ascii="仿宋_GB2312" w:hAnsi="仿宋_GB2312" w:eastAsia="仿宋_GB2312" w:cs="仿宋_GB2312"/>
          <w:color w:val="000000" w:themeColor="text1"/>
          <w:sz w:val="32"/>
          <w:szCs w:val="32"/>
          <w:lang w:val="zh-CN"/>
          <w14:textFill>
            <w14:solidFill>
              <w14:schemeClr w14:val="tx1"/>
            </w14:solidFill>
          </w14:textFill>
        </w:rPr>
        <w:t>、复议、诉讼的情况，</w:t>
      </w:r>
      <w:r>
        <w:rPr>
          <w:rFonts w:hint="eastAsia" w:ascii="仿宋_GB2312" w:hAnsi="仿宋_GB2312" w:eastAsia="仿宋_GB2312" w:cs="仿宋_GB2312"/>
          <w:color w:val="000000" w:themeColor="text1"/>
          <w:sz w:val="32"/>
          <w:szCs w:val="32"/>
          <w14:textFill>
            <w14:solidFill>
              <w14:schemeClr w14:val="tx1"/>
            </w14:solidFill>
          </w14:textFill>
        </w:rPr>
        <w:t>信息公开工作的主要经验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问题和改进措施，其他需要报告的事项等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部分组成。报告中所列数据的起止时间为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2022年9月1日-2023年8月31日</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一、概述</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color w:val="000000" w:themeColor="text1"/>
          <w:sz w:val="32"/>
          <w:szCs w:val="32"/>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-201930</wp:posOffset>
                </wp:positionH>
                <wp:positionV relativeFrom="page">
                  <wp:posOffset>9772650</wp:posOffset>
                </wp:positionV>
                <wp:extent cx="5723890" cy="66040"/>
                <wp:effectExtent l="0" t="13970" r="10160" b="15240"/>
                <wp:wrapTopAndBottom/>
                <wp:docPr id="8" name="组合 8"/>
                <wp:cNvGraphicFramePr/>
                <a:graphic xmlns:a="http://schemas.openxmlformats.org/drawingml/2006/main">
                  <a:graphicData uri="http://schemas.microsoft.com/office/word/2010/wordprocessingGroup">
                    <wpg:wgp>
                      <wpg:cNvGrpSpPr/>
                      <wpg:grpSpPr>
                        <a:xfrm>
                          <a:off x="0" y="0"/>
                          <a:ext cx="5723890" cy="66040"/>
                          <a:chOff x="6625" y="15642"/>
                          <a:chExt cx="9900" cy="104"/>
                        </a:xfrm>
                      </wpg:grpSpPr>
                      <wps:wsp>
                        <wps:cNvPr id="15" name="直接连接符 15"/>
                        <wps:cNvCnPr/>
                        <wps:spPr>
                          <a:xfrm>
                            <a:off x="6625" y="15642"/>
                            <a:ext cx="9900" cy="0"/>
                          </a:xfrm>
                          <a:prstGeom prst="line">
                            <a:avLst/>
                          </a:prstGeom>
                          <a:ln w="28575" cap="flat" cmpd="sng">
                            <a:solidFill>
                              <a:srgbClr val="FF0000"/>
                            </a:solidFill>
                            <a:prstDash val="solid"/>
                            <a:headEnd type="none" w="med" len="med"/>
                            <a:tailEnd type="none" w="med" len="med"/>
                          </a:ln>
                        </wps:spPr>
                        <wps:bodyPr upright="1"/>
                      </wps:wsp>
                      <wps:wsp>
                        <wps:cNvPr id="16" name="直接连接符 16"/>
                        <wps:cNvCnPr/>
                        <wps:spPr>
                          <a:xfrm>
                            <a:off x="6625" y="15746"/>
                            <a:ext cx="9900" cy="0"/>
                          </a:xfrm>
                          <a:prstGeom prst="line">
                            <a:avLst/>
                          </a:prstGeom>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5.9pt;margin-top:769.5pt;height:5.2pt;width:450.7pt;mso-position-vertical-relative:page;mso-wrap-distance-bottom:0pt;mso-wrap-distance-top:0pt;z-index:251662336;mso-width-relative:page;mso-height-relative:page;" coordorigin="6625,15642" coordsize="9900,104" o:gfxdata="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K2oWy9wAAAANAQAADwAAAAAAAAABACAAAAAiAAAAZHJzL2Rvd25yZXYueG1sUEsBAhQAFAAAAAgA&#10;h07iQOXwVcyTAgAAJwcAAA4AAAAAAAAAAQAgAAAAKwEAAGRycy9lMm9Eb2MueG1sUEsFBgAAAAAG&#10;AAYAWQEAADAGAAAAAA==&#10;">
                <o:lock v:ext="edit" aspectratio="f"/>
                <v:line id="_x0000_s1026" o:spid="_x0000_s1026" o:spt="20" style="position:absolute;left:6625;top:15642;height:0;width:9900;" filled="f" stroked="t" coordsize="21600,21600" o:gfxdata="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pvCWugAAANsA&#10;AAAPAAAAAAAAAAEAIAAAACIAAABkcnMvZG93bnJldi54bWxQSwECFAAUAAAACACHTuJAMy8FnjsA&#10;AAA5AAAAEAAAAAAAAAABACAAAAAJAQAAZHJzL3NoYXBleG1sLnhtbFBLBQYAAAAABgAGAFsBAACz&#10;AwAAAAA=&#10;">
                  <v:fill on="f" focussize="0,0"/>
                  <v:stroke weight="2.25pt" color="#FF0000" joinstyle="round"/>
                  <v:imagedata o:title=""/>
                  <o:lock v:ext="edit" aspectratio="f"/>
                </v:line>
                <v:line id="_x0000_s1026" o:spid="_x0000_s1026" o:spt="20" style="position:absolute;left:6625;top:15746;height:0;width:9900;" filled="f" stroked="t" coordsize="21600,21600" o:gfxdata="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fex+8AAAA&#10;2wAAAA8AAAAAAAAAAQAgAAAAIgAAAGRycy9kb3ducmV2LnhtbFBLAQIUABQAAAAIAIdO4kAzLwWe&#10;OwAAADkAAAAQAAAAAAAAAAEAIAAAAAsBAABkcnMvc2hhcGV4bWwueG1sUEsFBgAAAAAGAAYAWwEA&#10;ALUDAAAAAA==&#10;">
                  <v:fill on="f" focussize="0,0"/>
                  <v:stroke weight="1pt" color="#FF0000" joinstyle="round"/>
                  <v:imagedata o:title=""/>
                  <o:lock v:ext="edit" aspectratio="f"/>
                </v:line>
                <w10:wrap type="topAndBottom"/>
              </v:group>
            </w:pict>
          </mc:Fallback>
        </mc:AlternateConten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-2023学年，长沙环境保护职业技术学院坚持以习近平新时代中国特色社会主义思想为指导，深入贯彻党的二十大和二十届一中、二中全会精神，进一步巩固深化主题教育成果，认真落实学校第二次党代会精神，将信息公开作为推进学校治理体系和治理能力建设现代化的重要抓手，持续优化信息公开工作。学校以信息公开网为信息传播窗口，</w:t>
      </w:r>
      <w:r>
        <w:rPr>
          <w:rFonts w:hint="eastAsia" w:ascii="仿宋_GB2312" w:hAnsi="仿宋_GB2312" w:eastAsia="仿宋_GB2312" w:cs="仿宋_GB2312"/>
          <w:color w:val="000000" w:themeColor="text1"/>
          <w:sz w:val="32"/>
          <w:szCs w:val="32"/>
          <w14:textFill>
            <w14:solidFill>
              <w14:schemeClr w14:val="tx1"/>
            </w14:solidFill>
          </w14:textFill>
        </w:rPr>
        <w:t>遵循“公正、公平、便民”的原则，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最大程度保障社会公众和师生员工的知情权、参与权、表达权和监督权。通过组织职能部门对照规章制度和《信息公开事项清单》，逐项开展信息梳理，确保全面、及时、准确地公开相关信息，不断提高学校信息公开工作质效。</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（一）加强组织领导，强化责任落实。</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学校始终</w:t>
      </w:r>
      <w:r>
        <w:rPr>
          <w:rFonts w:hint="eastAsia" w:ascii="仿宋_GB2312" w:hAnsi="仿宋_GB2312" w:eastAsia="仿宋_GB2312" w:cs="仿宋_GB2312"/>
          <w:color w:val="000000" w:themeColor="text1"/>
          <w:sz w:val="32"/>
          <w:szCs w:val="32"/>
          <w14:textFill>
            <w14:solidFill>
              <w14:schemeClr w14:val="tx1"/>
            </w14:solidFill>
          </w14:textFill>
        </w:rPr>
        <w:t>以《高等学校信息公开办法》和各级文件要求为依据，将信息公开与依法治校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民主管理工作紧密结合，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着力推进信息公开工作规范化、制度化。</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充分发挥学校信息公开工作领导小组统筹作用，</w:t>
      </w:r>
      <w:r>
        <w:rPr>
          <w:rFonts w:hint="eastAsia" w:ascii="仿宋_GB2312" w:hAnsi="仿宋_GB2312" w:eastAsia="仿宋_GB2312" w:cs="仿宋_GB2312"/>
          <w:color w:val="000000" w:themeColor="text1"/>
          <w:sz w:val="32"/>
          <w:szCs w:val="32"/>
          <w14:textFill>
            <w14:solidFill>
              <w14:schemeClr w14:val="tx1"/>
            </w14:solidFill>
          </w14:textFill>
        </w:rPr>
        <w:t>推进、指导、协调、监督学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校</w:t>
      </w:r>
      <w:r>
        <w:rPr>
          <w:rFonts w:hint="eastAsia" w:ascii="仿宋_GB2312" w:hAnsi="仿宋_GB2312" w:eastAsia="仿宋_GB2312" w:cs="仿宋_GB2312"/>
          <w:color w:val="000000" w:themeColor="text1"/>
          <w:sz w:val="32"/>
          <w:szCs w:val="32"/>
          <w14:textFill>
            <w14:solidFill>
              <w14:schemeClr w14:val="tx1"/>
            </w14:solidFill>
          </w14:textFill>
        </w:rPr>
        <w:t>信息公开工作。信息公开工作领导小组由书记、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校</w:t>
      </w:r>
      <w:r>
        <w:rPr>
          <w:rFonts w:hint="eastAsia" w:ascii="仿宋_GB2312" w:hAnsi="仿宋_GB2312" w:eastAsia="仿宋_GB2312" w:cs="仿宋_GB2312"/>
          <w:color w:val="000000" w:themeColor="text1"/>
          <w:sz w:val="32"/>
          <w:szCs w:val="32"/>
          <w14:textFill>
            <w14:solidFill>
              <w14:schemeClr w14:val="tx1"/>
            </w14:solidFill>
          </w14:textFill>
        </w:rPr>
        <w:t>长任组长，专职党委副书记任副组长，其他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校</w:t>
      </w:r>
      <w:r>
        <w:rPr>
          <w:rFonts w:hint="eastAsia" w:ascii="仿宋_GB2312" w:hAnsi="仿宋_GB2312" w:eastAsia="仿宋_GB2312" w:cs="仿宋_GB2312"/>
          <w:color w:val="000000" w:themeColor="text1"/>
          <w:sz w:val="32"/>
          <w:szCs w:val="32"/>
          <w14:textFill>
            <w14:solidFill>
              <w14:schemeClr w14:val="tx1"/>
            </w14:solidFill>
          </w14:textFill>
        </w:rPr>
        <w:t>领导为成员。</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严格落实专人专责，强化学校信息公开专栏日常检查、维护，确保内容及时更新。</w:t>
      </w:r>
      <w:r>
        <w:rPr>
          <w:rFonts w:hint="eastAsia" w:ascii="仿宋_GB2312" w:hAnsi="仿宋_GB2312" w:eastAsia="仿宋_GB2312" w:cs="仿宋_GB2312"/>
          <w:color w:val="000000" w:themeColor="text1"/>
          <w:sz w:val="32"/>
          <w:szCs w:val="32"/>
          <w14:textFill>
            <w14:solidFill>
              <w14:schemeClr w14:val="tx1"/>
            </w14:solidFill>
          </w14:textFill>
        </w:rPr>
        <w:t>学校各部门主要负责人是本部门信息公开工作的第一责任人，对本部门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公开</w:t>
      </w:r>
      <w:r>
        <w:rPr>
          <w:rFonts w:hint="eastAsia" w:ascii="仿宋_GB2312" w:hAnsi="仿宋_GB2312" w:eastAsia="仿宋_GB2312" w:cs="仿宋_GB2312"/>
          <w:color w:val="000000" w:themeColor="text1"/>
          <w:sz w:val="32"/>
          <w:szCs w:val="32"/>
          <w14:textFill>
            <w14:solidFill>
              <w14:schemeClr w14:val="tx1"/>
            </w14:solidFill>
          </w14:textFill>
        </w:rPr>
        <w:t>信息的真实性、准确性、时效性负责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在公开信息前，按照“谁公开，谁负责”的原则，依照法律法规和学校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规定对拟公开的信息进行保密审查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（二）优化平台建设，畅通公开渠道。</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严格落实《高等学校信息公开事项清单》内容，将《清单》内容列入学校日常信息公开范畴。不断健全网络公开形式和传统公开形式相结合的线上线下信息公开体系。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做好信息平台维护。全面清理《清单》所列事项，将失效、超时的链接进行更新，畅通信息公开渠道。加强网站建设，</w:t>
      </w:r>
      <w:r>
        <w:rPr>
          <w:rFonts w:hint="eastAsia" w:ascii="仿宋_GB2312" w:hAnsi="仿宋_GB2312" w:eastAsia="仿宋_GB2312" w:cs="仿宋_GB2312"/>
          <w:color w:val="000000" w:themeColor="text1"/>
          <w:sz w:val="32"/>
          <w:szCs w:val="32"/>
          <w14:textFill>
            <w14:solidFill>
              <w14:schemeClr w14:val="tx1"/>
            </w14:solidFill>
          </w14:textFill>
        </w:rPr>
        <w:t>充分利用校内资源，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形成</w:t>
      </w:r>
      <w:r>
        <w:rPr>
          <w:rFonts w:hint="eastAsia" w:ascii="仿宋_GB2312" w:hAnsi="仿宋_GB2312" w:eastAsia="仿宋_GB2312" w:cs="仿宋_GB2312"/>
          <w:color w:val="000000" w:themeColor="text1"/>
          <w:sz w:val="32"/>
          <w:szCs w:val="32"/>
          <w14:textFill>
            <w14:solidFill>
              <w14:schemeClr w14:val="tx1"/>
            </w14:solidFill>
          </w14:textFill>
        </w:rPr>
        <w:t>信息公开载体联动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断丰富学校信息公开网站内容，提升校内外师生信息搜索便捷度。学校信息公开网目前开设有基本信息、教育教学、招生就业、学生管理、学风建设、干部人事、财务管理、其他等八个板块，覆盖学校重点领域。</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拓宽信息公开渠道。通过</w:t>
      </w:r>
      <w:r>
        <w:rPr>
          <w:rFonts w:hint="eastAsia" w:ascii="仿宋_GB2312" w:hAnsi="仿宋_GB2312" w:eastAsia="仿宋_GB2312" w:cs="仿宋_GB2312"/>
          <w:color w:val="000000" w:themeColor="text1"/>
          <w:sz w:val="32"/>
          <w:szCs w:val="32"/>
          <w14:textFill>
            <w14:solidFill>
              <w14:schemeClr w14:val="tx1"/>
            </w14:solidFill>
          </w14:textFill>
        </w:rPr>
        <w:t>各级各类媒体，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OA办公系统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、阳光服务平台、微信公众号、抖音，</w:t>
      </w:r>
      <w:r>
        <w:rPr>
          <w:rFonts w:hint="eastAsia" w:ascii="仿宋_GB2312" w:hAnsi="仿宋_GB2312" w:eastAsia="仿宋_GB2312" w:cs="仿宋_GB2312"/>
          <w:color w:val="000000" w:themeColor="text1"/>
          <w:sz w:val="32"/>
          <w:szCs w:val="32"/>
          <w14:textFill>
            <w14:solidFill>
              <w14:schemeClr w14:val="tx1"/>
            </w14:solidFill>
          </w14:textFill>
        </w:rPr>
        <w:t>以及会议、年鉴、公告栏、宣传橱窗等多种方式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发布</w:t>
      </w:r>
      <w:r>
        <w:rPr>
          <w:rFonts w:hint="eastAsia" w:ascii="仿宋_GB2312" w:hAnsi="仿宋_GB2312" w:eastAsia="仿宋_GB2312" w:cs="仿宋_GB2312"/>
          <w:color w:val="000000" w:themeColor="text1"/>
          <w:sz w:val="32"/>
          <w:szCs w:val="32"/>
          <w14:textFill>
            <w14:solidFill>
              <w14:schemeClr w14:val="tx1"/>
            </w14:solidFill>
          </w14:textFill>
        </w:rPr>
        <w:t>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丰富公开形式。</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扩大信息公开范围。</w:t>
      </w:r>
      <w:r>
        <w:rPr>
          <w:rFonts w:hint="eastAsia" w:ascii="仿宋_GB2312" w:hAnsi="仿宋_GB2312" w:eastAsia="仿宋_GB2312" w:cs="仿宋_GB2312"/>
          <w:color w:val="000000" w:themeColor="text1"/>
          <w:sz w:val="32"/>
          <w:szCs w:val="32"/>
          <w14:textFill>
            <w14:solidFill>
              <w14:schemeClr w14:val="tx1"/>
            </w14:solidFill>
          </w14:textFill>
        </w:rPr>
        <w:t>借助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教职工代表大会</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学生代表大会、</w:t>
      </w:r>
      <w:r>
        <w:rPr>
          <w:rFonts w:hint="eastAsia" w:ascii="仿宋_GB2312" w:hAnsi="仿宋_GB2312" w:eastAsia="仿宋_GB2312" w:cs="仿宋_GB2312"/>
          <w:color w:val="000000" w:themeColor="text1"/>
          <w:sz w:val="32"/>
          <w:szCs w:val="32"/>
          <w14:textFill>
            <w14:solidFill>
              <w14:schemeClr w14:val="tx1"/>
            </w14:solidFill>
          </w14:textFill>
        </w:rPr>
        <w:t>离退休人员座谈会、学术委员会、教师代表座谈会等会议进行信息公开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加强民主管理和监督。</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（三）明确工作程序，健全监督机制。</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通过《长沙环境保护职业技术学院信息公开实施办法》明确职责、公开内容和范围、公开途径和形式，明确工作程序并严格遵守。</w:t>
      </w:r>
      <w:r>
        <w:rPr>
          <w:rFonts w:hint="eastAsia" w:ascii="仿宋_GB2312" w:hAnsi="仿宋_GB2312" w:eastAsia="仿宋_GB2312" w:cs="仿宋_GB2312"/>
          <w:color w:val="000000" w:themeColor="text1"/>
          <w:sz w:val="32"/>
          <w:szCs w:val="32"/>
          <w14:textFill>
            <w14:solidFill>
              <w14:schemeClr w14:val="tx1"/>
            </w14:solidFill>
          </w14:textFill>
        </w:rPr>
        <w:t>加大对招生、财务、人事等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师生关切</w:t>
      </w:r>
      <w:r>
        <w:rPr>
          <w:rFonts w:hint="eastAsia" w:ascii="仿宋_GB2312" w:hAnsi="仿宋_GB2312" w:eastAsia="仿宋_GB2312" w:cs="仿宋_GB2312"/>
          <w:color w:val="000000" w:themeColor="text1"/>
          <w:sz w:val="32"/>
          <w:szCs w:val="32"/>
          <w14:textFill>
            <w14:solidFill>
              <w14:schemeClr w14:val="tx1"/>
            </w14:solidFill>
          </w14:textFill>
        </w:rPr>
        <w:t>领域信息公开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工作的监督。</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通过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学校官网中</w:t>
      </w:r>
      <w:r>
        <w:rPr>
          <w:rFonts w:hint="eastAsia" w:ascii="仿宋_GB2312" w:hAnsi="仿宋_GB2312" w:eastAsia="仿宋_GB2312" w:cs="仿宋_GB2312"/>
          <w:color w:val="000000" w:themeColor="text1"/>
          <w:sz w:val="32"/>
          <w:szCs w:val="32"/>
          <w14:textFill>
            <w14:solidFill>
              <w14:schemeClr w14:val="tx1"/>
            </w14:solidFill>
          </w14:textFill>
        </w:rPr>
        <w:t>信息公开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子网站</w:t>
      </w:r>
      <w:r>
        <w:rPr>
          <w:rFonts w:hint="eastAsia" w:ascii="仿宋_GB2312" w:hAnsi="仿宋_GB2312" w:eastAsia="仿宋_GB2312" w:cs="仿宋_GB2312"/>
          <w:color w:val="000000" w:themeColor="text1"/>
          <w:sz w:val="32"/>
          <w:szCs w:val="32"/>
          <w14:textFill>
            <w14:solidFill>
              <w14:schemeClr w14:val="tx1"/>
            </w14:solidFill>
          </w14:textFill>
        </w:rPr>
        <w:t>的反馈监督受理平台设立监督投诉电话、信箱和信息公开意见箱，及时受理相关举报、投诉。学校纪检监察处负责信息公开工作开展情况的监督，定期检查信息公开工作，检查信息公开事项是否真实、公开是否及时、程序是否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二、信息主动公开情况</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（一）信息公开整体情况</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1.通过门户网站、官方微信微博等公开信息情况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学校将主要工作动态、</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教育教学、学科建设和科研工作、对外交流与合作等方面信息</w:t>
      </w:r>
      <w:r>
        <w:rPr>
          <w:rFonts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相关媒体上及时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进行公开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2022-2023学年，通过学校主页发布新闻和重要信</w:t>
      </w:r>
      <w:r>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t>息</w:t>
      </w:r>
      <w:r>
        <w:rPr>
          <w:rFonts w:hint="eastAsia" w:ascii="仿宋_GB2312" w:hAnsi="仿宋_GB2312" w:eastAsia="仿宋_GB2312" w:cs="仿宋_GB2312"/>
          <w:i w:val="0"/>
          <w:iCs w:val="0"/>
          <w:caps w:val="0"/>
          <w:color w:val="000000" w:themeColor="text1"/>
          <w:spacing w:val="0"/>
          <w:sz w:val="32"/>
          <w:szCs w:val="32"/>
          <w:highlight w:val="none"/>
          <w:lang w:val="en-US" w:eastAsia="zh-CN"/>
          <w14:textFill>
            <w14:solidFill>
              <w14:schemeClr w14:val="tx1"/>
            </w14:solidFill>
          </w14:textFill>
        </w:rPr>
        <w:t>576</w:t>
      </w:r>
      <w:r>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t>篇，</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在新湖南、红网、华声在线等省内权威主流媒体刊发稿件150余篇。在湖南日报、湖南教育电视台重点推出“雷锋家乡学雷锋‘绿色卫士’讲生态”“‘双碳’愿景助推 校园环保人才‘吃香’”“优化定位 加强高职创新创业教育”“助力生态强省战略 加强环保专业人才培养”等专题报道，成为学校对外宣传的重要窗口和提升学校社会影响力的重要渠道。本年度，学校官方视频号发布视频100条；官方抖音发布视频83条；官方微信推送各类信息280条，关注人数达45000余人。通过教育阳光服务平台本年度受理各类咨询投诉47件，已处理47件，回复率100%。</w:t>
      </w:r>
    </w:p>
    <w:p>
      <w:pPr>
        <w:keepNext w:val="0"/>
        <w:keepLines w:val="0"/>
        <w:pageBreakBefore w:val="0"/>
        <w:widowControl w:val="0"/>
        <w:kinsoku/>
        <w:wordWrap/>
        <w:overflowPunct/>
        <w:topLinePunct w:val="0"/>
        <w:autoSpaceDE/>
        <w:autoSpaceDN/>
        <w:bidi w:val="0"/>
        <w:adjustRightInd/>
        <w:snapToGrid/>
        <w:spacing w:line="240" w:lineRule="auto"/>
        <w:ind w:firstLine="619" w:firstLineChars="200"/>
        <w:jc w:val="both"/>
        <w:textAlignment w:val="auto"/>
        <w:rPr>
          <w:rFonts w:hint="eastAsia" w:ascii="仿宋_GB2312" w:hAnsi="仿宋_GB2312" w:eastAsia="仿宋_GB2312" w:cs="仿宋_GB2312"/>
          <w:b/>
          <w:bCs/>
          <w:color w:val="000000" w:themeColor="text1"/>
          <w:spacing w:val="-6"/>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14:textFill>
            <w14:solidFill>
              <w14:schemeClr w14:val="tx1"/>
            </w14:solidFill>
          </w14:textFill>
        </w:rPr>
        <w:t>2.通过校刊、年鉴、办公自动化（OA）系统公开信息情况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及时刊发</w:t>
      </w:r>
      <w:r>
        <w:rPr>
          <w:rFonts w:hint="eastAsia" w:ascii="仿宋_GB2312" w:hAnsi="仿宋_GB2312" w:eastAsia="仿宋_GB2312" w:cs="仿宋_GB2312"/>
          <w:color w:val="000000" w:themeColor="text1"/>
          <w:sz w:val="32"/>
          <w:szCs w:val="32"/>
          <w14:textFill>
            <w14:solidFill>
              <w14:schemeClr w14:val="tx1"/>
            </w14:solidFill>
          </w14:textFill>
        </w:rPr>
        <w:t>学校</w:t>
      </w:r>
      <w:r>
        <w:rPr>
          <w:rFonts w:ascii="仿宋_GB2312" w:hAnsi="仿宋_GB2312" w:eastAsia="仿宋_GB2312" w:cs="仿宋_GB2312"/>
          <w:color w:val="000000" w:themeColor="text1"/>
          <w:sz w:val="32"/>
          <w:szCs w:val="32"/>
          <w14:textFill>
            <w14:solidFill>
              <w14:schemeClr w14:val="tx1"/>
            </w14:solidFill>
          </w14:textFill>
        </w:rPr>
        <w:t>要闻要言、专家论坛、行业动态、教学、科学、理论研究、教师风采等重要信息。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本年度，</w:t>
      </w:r>
      <w:r>
        <w:rPr>
          <w:rFonts w:ascii="仿宋_GB2312" w:hAnsi="仿宋_GB2312" w:eastAsia="仿宋_GB2312" w:cs="仿宋_GB2312"/>
          <w:color w:val="000000" w:themeColor="text1"/>
          <w:sz w:val="32"/>
          <w:szCs w:val="32"/>
          <w14:textFill>
            <w14:solidFill>
              <w14:schemeClr w14:val="tx1"/>
            </w14:solidFill>
          </w14:textFill>
        </w:rPr>
        <w:t>共刊发校刊《环保职业教育》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期，公开出版发行了《长沙环境保护职业技术学院年鉴（202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）》，书面公开</w:t>
      </w:r>
      <w:r>
        <w:rPr>
          <w:rFonts w:hint="eastAsia" w:ascii="仿宋_GB2312" w:hAnsi="仿宋_GB2312" w:eastAsia="仿宋_GB2312" w:cs="仿宋_GB2312"/>
          <w:color w:val="000000" w:themeColor="text1"/>
          <w:sz w:val="32"/>
          <w:szCs w:val="32"/>
          <w14:textFill>
            <w14:solidFill>
              <w14:schemeClr w14:val="tx1"/>
            </w14:solidFill>
          </w14:textFill>
        </w:rPr>
        <w:t>学校</w:t>
      </w:r>
      <w:r>
        <w:rPr>
          <w:rFonts w:ascii="仿宋_GB2312" w:hAnsi="仿宋_GB2312" w:eastAsia="仿宋_GB2312" w:cs="仿宋_GB2312"/>
          <w:color w:val="000000" w:themeColor="text1"/>
          <w:sz w:val="32"/>
          <w:szCs w:val="32"/>
          <w14:textFill>
            <w14:solidFill>
              <w14:schemeClr w14:val="tx1"/>
            </w14:solidFill>
          </w14:textFill>
        </w:rPr>
        <w:t>基本情况、机构人员、发展规划、学科建设、人才培养、科研与对外技术服务、人事与师资队伍建设、办学基本条件与保障等方面情况</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公开学</w:t>
      </w:r>
      <w:r>
        <w:rPr>
          <w:rFonts w:hint="eastAsia" w:ascii="仿宋_GB2312" w:hAnsi="仿宋_GB2312" w:eastAsia="仿宋_GB2312" w:cs="仿宋_GB2312"/>
          <w:color w:val="000000" w:themeColor="text1"/>
          <w:sz w:val="32"/>
          <w:szCs w:val="32"/>
          <w14:textFill>
            <w14:solidFill>
              <w14:schemeClr w14:val="tx1"/>
            </w14:solidFill>
          </w14:textFill>
        </w:rPr>
        <w:t>校</w:t>
      </w:r>
      <w:r>
        <w:rPr>
          <w:rFonts w:ascii="仿宋_GB2312" w:hAnsi="仿宋_GB2312" w:eastAsia="仿宋_GB2312" w:cs="仿宋_GB2312"/>
          <w:color w:val="000000" w:themeColor="text1"/>
          <w:sz w:val="32"/>
          <w:szCs w:val="32"/>
          <w14:textFill>
            <w14:solidFill>
              <w14:schemeClr w14:val="tx1"/>
            </w14:solidFill>
          </w14:textFill>
        </w:rPr>
        <w:t>各类表彰与奖励名单、教育教学各类科研成果奖励表、发表论文奖励表、行政部门负责人名单、党委文件及行政文件汇编目录、</w:t>
      </w:r>
      <w:r>
        <w:rPr>
          <w:rFonts w:hint="eastAsia" w:ascii="仿宋_GB2312" w:hAnsi="仿宋_GB2312" w:eastAsia="仿宋_GB2312" w:cs="仿宋_GB2312"/>
          <w:color w:val="000000" w:themeColor="text1"/>
          <w:sz w:val="32"/>
          <w:szCs w:val="32"/>
          <w14:textFill>
            <w14:solidFill>
              <w14:schemeClr w14:val="tx1"/>
            </w14:solidFill>
          </w14:textFill>
        </w:rPr>
        <w:t>学校</w:t>
      </w:r>
      <w:r>
        <w:rPr>
          <w:rFonts w:ascii="仿宋_GB2312" w:hAnsi="仿宋_GB2312" w:eastAsia="仿宋_GB2312" w:cs="仿宋_GB2312"/>
          <w:color w:val="000000" w:themeColor="text1"/>
          <w:sz w:val="32"/>
          <w:szCs w:val="32"/>
          <w14:textFill>
            <w14:solidFill>
              <w14:schemeClr w14:val="tx1"/>
            </w14:solidFill>
          </w14:textFill>
        </w:rPr>
        <w:t>重要文件选载、</w:t>
      </w:r>
      <w:r>
        <w:rPr>
          <w:rFonts w:hint="eastAsia" w:ascii="仿宋_GB2312" w:hAnsi="仿宋_GB2312" w:eastAsia="仿宋_GB2312" w:cs="仿宋_GB2312"/>
          <w:color w:val="000000" w:themeColor="text1"/>
          <w:sz w:val="32"/>
          <w:szCs w:val="32"/>
          <w14:textFill>
            <w14:solidFill>
              <w14:schemeClr w14:val="tx1"/>
            </w14:solidFill>
          </w14:textFill>
        </w:rPr>
        <w:t>学校</w:t>
      </w:r>
      <w:r>
        <w:rPr>
          <w:rFonts w:ascii="仿宋_GB2312" w:hAnsi="仿宋_GB2312" w:eastAsia="仿宋_GB2312" w:cs="仿宋_GB2312"/>
          <w:color w:val="000000" w:themeColor="text1"/>
          <w:sz w:val="32"/>
          <w:szCs w:val="32"/>
          <w14:textFill>
            <w14:solidFill>
              <w14:schemeClr w14:val="tx1"/>
            </w14:solidFill>
          </w14:textFill>
        </w:rPr>
        <w:t>大事记和人、财、物等各项统计数据详表。</w:t>
      </w:r>
      <w:r>
        <w:rPr>
          <w:rFonts w:hint="eastAsia" w:ascii="仿宋_GB2312" w:hAnsi="仿宋_GB2312" w:eastAsia="仿宋_GB2312" w:cs="仿宋_GB2312"/>
          <w:color w:val="000000" w:themeColor="text1"/>
          <w:sz w:val="32"/>
          <w:szCs w:val="32"/>
          <w14:textFill>
            <w14:solidFill>
              <w14:schemeClr w14:val="tx1"/>
            </w14:solidFill>
          </w14:textFill>
        </w:rPr>
        <w:t>通过学校办公自动化（OA）系统及时发布校内文件、规章制度等47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件、公告通知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99</w:t>
      </w:r>
      <w:r>
        <w:rPr>
          <w:rFonts w:hint="eastAsia" w:ascii="仿宋_GB2312" w:hAnsi="仿宋_GB2312" w:eastAsia="仿宋_GB2312" w:cs="仿宋_GB2312"/>
          <w:color w:val="000000" w:themeColor="text1"/>
          <w:sz w:val="32"/>
          <w:szCs w:val="32"/>
          <w14:textFill>
            <w14:solidFill>
              <w14:schemeClr w14:val="tx1"/>
            </w14:solidFill>
          </w14:textFill>
        </w:rPr>
        <w:t>条、党委会、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校</w:t>
      </w:r>
      <w:r>
        <w:rPr>
          <w:rFonts w:hint="eastAsia" w:ascii="仿宋_GB2312" w:hAnsi="仿宋_GB2312" w:eastAsia="仿宋_GB2312" w:cs="仿宋_GB2312"/>
          <w:color w:val="000000" w:themeColor="text1"/>
          <w:sz w:val="32"/>
          <w:szCs w:val="32"/>
          <w14:textFill>
            <w14:solidFill>
              <w14:schemeClr w14:val="tx1"/>
            </w14:solidFill>
          </w14:textFill>
        </w:rPr>
        <w:t>长办公会纪要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36</w:t>
      </w:r>
      <w:r>
        <w:rPr>
          <w:rFonts w:hint="eastAsia" w:ascii="仿宋_GB2312" w:hAnsi="仿宋_GB2312" w:eastAsia="仿宋_GB2312" w:cs="仿宋_GB2312"/>
          <w:color w:val="000000" w:themeColor="text1"/>
          <w:sz w:val="32"/>
          <w:szCs w:val="32"/>
          <w14:textFill>
            <w14:solidFill>
              <w14:schemeClr w14:val="tx1"/>
            </w14:solidFill>
          </w14:textFill>
        </w:rPr>
        <w:t>条。</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（二）重点领域信息公开情况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学校对照《高等学校信息公开事项清单》，结合实际情况，将学校基本信息，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教育教学、招生就业、学生管理、学风建设、干部人事、财务管理</w:t>
      </w:r>
      <w:r>
        <w:rPr>
          <w:rFonts w:hint="eastAsia" w:ascii="仿宋_GB2312" w:hAnsi="仿宋_GB2312" w:eastAsia="仿宋_GB2312" w:cs="仿宋_GB2312"/>
          <w:color w:val="000000" w:themeColor="text1"/>
          <w:sz w:val="32"/>
          <w:szCs w:val="32"/>
          <w14:textFill>
            <w14:solidFill>
              <w14:schemeClr w14:val="tx1"/>
            </w14:solidFill>
          </w14:textFill>
        </w:rPr>
        <w:t>和其他信息等八大类信息在学校信息公开网和各部门子网站进行了更新。</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1.财务工作信息公开情况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（1）校外公开：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校依法依规做好财务信息公开，本年度，以学校门户网站作为主要载体，发表工作动态24条；公告通知6条；教育收费项目、标准、依据4条；财政资金年度预决算公开5条。主要包括：《2023年高校收费收费标准》《长沙环境保护职业技术学院2023年预算公开》《长沙环境保护职业技术学院2023年预算表》《长沙环境保护职业技术学院2022年财务决算报表》《长沙环境保护职业技术学院2022年部门决算公开》等。学校严格执行教育收费公示制度，在学校官网公开公示长沙环境保护职业技术学院教育收费项目的收费内容、标准、依据、范围等，主动接受社会、学生及家长的监督。</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（2）校内预决算公开：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职工代表大会主动公开2022年学校财务决算情况；2023年学校财务预算情况主动上报学校预算委员会、学校党委会并获审批通过；通过用友财务报销平台主动公开日常报销、教学经费、科研经费及其他业务的动态报账流程；通过用友财务大众平台主动公开教职工工资薪金等业务。</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2.招生就业工作信息公开情况</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hint="default"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一是强化组织领导。</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学校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立招生工作领导小组，由书记、校长担任组长，下设招生工作组；在招生章程及各类招生办法中明确指出，学校纪检部门全程监督招生过程，全面落实工作的相关纪律与规定，为考生提供申诉渠道；在招生录取工作中实行集体领导，遵循工作基本规律，加强规范化管理，严肃招生纪律，促进招生录取工作公平、公正、公开。</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二是完善监督监察。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本年度，学校招生工作始终以教育部、湖南省教育厅相关规定为准绳，坚持“四不”原则，做好招生工作；学校组建招生委员会，充分发挥招生委员会在民主管理和监督方面的作用。</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三是畅通公开渠道。</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招生工作方面，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招生章程、招生计划、录取信息、考生咨询等信息通过招生信息网和微信公众号“长沙环保职院招就处”等渠道主动公开。设立“招生咨询室”，专门接待考生及家长的来电、来访。2022年9月1日至2023年8月31日，在官方微信公众号、招生信息网共发布信息招生通知、录取动态等信息共计219条，阅读量数万人。长沙环保职院招就处微信公众号共发布信息46条；就业工作方面，通过创新创业就业网、就业信息网和微信公众号“长沙环境保护职业技术学院毕业生就业服务”等平台公开就业信息，平台设置公告通知、工作动态和招聘信息等专栏。本年度，发布公告通知22个、工作动态20个、招聘信息18个、就业指导11个、典型宣传3个、就业政策22个，创业动态4个、创业项目5个，创业政策6个，毕业生就业质量年度报告1个。</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3.人事工作信息公开情况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一是及时更新人事信息。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学校官网、部门子网站、OA办公系统等平台及时公开招聘、内设机构设置调整、干部任免、领导干部兼职情况、职称评审、人才选拔、师资队伍建设等人事工作信息45条。本年度无校级领导和中层干部因公出国（境）情况。</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二是主动公开热点信息。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针对师生员工热切关注事项，如评奖评优、职务调动、职称评审等工作均主动公开，并积极为教职工答疑解惑。教职工争议解决办法已在组织人事部子网站发布，保障学校和教职工的合法权益，发展良好的聘用、劳动关系，使学校的劳动争议调解工作有章可循。</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三是妥善做好制度保障。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本年度制定修订《高校教师（含实验技术）系列职称申报评审基本条件、量化评分要点和实施细则》《部门绩效考核管理办法》《教师工作业绩考核办法》等职称评审、考核管理相关制度5个。</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4.教学质量信息公开情况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学校教育教学工作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构建了围绕专业人才培养制订与实施为核心的信息公开机制，依托学校网站、OA办公系统等平台以及微信、QQ等辅助渠道，推动信息公开工作落实落地。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一是基本信息公开。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过学校官网公开教务动态、通知公告、教学管理、考务管理、学籍管理、教材管理、实训管理、项目管理、专业建设、教学质量等方面信息。通过OA办公系统公开教学制度文件、教学管理通知、教务会议通知、项目管理通知等信息。通过学校综合管理平台公开教务管理信息、课表管理信息、实习管理信息、毕业设计管理信息、实训耗材管理信息等。</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二是重点栏目公开。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学校建立毕业设计专题网、专业人才培养方案、重点项目等栏目公开信息。毕业设计专题网主要按要求公开毕业设计制度方案、毕业设计标准、毕业设计成果等。专业人才培养方案主要按要求公开各专业的人才培养方案。重点项目专栏主要按要求公开省级、国家级职业教育重点建设项目的申报材料、检查材料、验收材料等。</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三是信息公开专栏事项。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过学校信息公开专栏中的“信息公开事项清单”公开了教育教学方面的专业情况、教学情况。专业情况公开的内容为学校每年的专业设置及调整情况一览表。教学情况公开的内容为学校每年的专业人才培养方案、高等职业教育质量年度报告。</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5.学生管理服务信息公开情况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通过</w:t>
      </w:r>
      <w:r>
        <w:rPr>
          <w:rFonts w:hint="eastAsia" w:ascii="仿宋_GB2312" w:hAnsi="仿宋_GB2312" w:eastAsia="仿宋_GB2312" w:cs="仿宋_GB2312"/>
          <w:color w:val="000000" w:themeColor="text1"/>
          <w:sz w:val="32"/>
          <w:szCs w:val="36"/>
          <w14:textFill>
            <w14:solidFill>
              <w14:schemeClr w14:val="tx1"/>
            </w14:solidFill>
          </w14:textFill>
        </w:rPr>
        <w:t>发放《学生手册》、</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上传网站等</w:t>
      </w:r>
      <w:r>
        <w:rPr>
          <w:rFonts w:hint="eastAsia" w:ascii="仿宋_GB2312" w:hAnsi="仿宋_GB2312" w:eastAsia="仿宋_GB2312" w:cs="仿宋_GB2312"/>
          <w:color w:val="000000" w:themeColor="text1"/>
          <w:sz w:val="32"/>
          <w:szCs w:val="36"/>
          <w14:textFill>
            <w14:solidFill>
              <w14:schemeClr w14:val="tx1"/>
            </w14:solidFill>
          </w14:textFill>
        </w:rPr>
        <w:t>方式向</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全校</w:t>
      </w:r>
      <w:r>
        <w:rPr>
          <w:rFonts w:hint="eastAsia" w:ascii="仿宋_GB2312" w:hAnsi="仿宋_GB2312" w:eastAsia="仿宋_GB2312" w:cs="仿宋_GB2312"/>
          <w:color w:val="000000" w:themeColor="text1"/>
          <w:sz w:val="32"/>
          <w:szCs w:val="36"/>
          <w14:textFill>
            <w14:solidFill>
              <w14:schemeClr w14:val="tx1"/>
            </w14:solidFill>
          </w14:textFill>
        </w:rPr>
        <w:t>师生公开《长沙环境保护职业技术学院学生管理规定》《长沙环境保护职业技术学院学生申诉办法》《长沙环境保护职业技术学院学生奖励处罚办法》等师生广泛关注的文件</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制度</w:t>
      </w:r>
      <w:r>
        <w:rPr>
          <w:rFonts w:hint="eastAsia" w:ascii="仿宋_GB2312" w:hAnsi="仿宋_GB2312" w:eastAsia="仿宋_GB2312" w:cs="仿宋_GB2312"/>
          <w:color w:val="000000" w:themeColor="text1"/>
          <w:sz w:val="32"/>
          <w:szCs w:val="36"/>
          <w14:textFill>
            <w14:solidFill>
              <w14:schemeClr w14:val="tx1"/>
            </w14:solidFill>
          </w14:textFill>
        </w:rPr>
        <w:t>。</w:t>
      </w:r>
      <w:r>
        <w:rPr>
          <w:rFonts w:hint="eastAsia" w:ascii="仿宋_GB2312" w:hAnsi="仿宋_GB2312" w:eastAsia="仿宋_GB2312" w:cs="仿宋_GB2312"/>
          <w:b/>
          <w:bCs/>
          <w:color w:val="000000" w:themeColor="text1"/>
          <w:sz w:val="32"/>
          <w:szCs w:val="36"/>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利用</w:t>
      </w:r>
      <w:r>
        <w:rPr>
          <w:rFonts w:hint="eastAsia" w:ascii="仿宋_GB2312" w:hAnsi="仿宋_GB2312" w:eastAsia="仿宋_GB2312" w:cs="仿宋_GB2312"/>
          <w:color w:val="000000" w:themeColor="text1"/>
          <w:sz w:val="32"/>
          <w:szCs w:val="40"/>
          <w14:textFill>
            <w14:solidFill>
              <w14:schemeClr w14:val="tx1"/>
            </w14:solidFill>
          </w14:textFill>
        </w:rPr>
        <w:t>学生工作部</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子网站</w:t>
      </w:r>
      <w:r>
        <w:rPr>
          <w:rFonts w:hint="eastAsia" w:ascii="仿宋_GB2312" w:hAnsi="仿宋_GB2312" w:eastAsia="仿宋_GB2312" w:cs="仿宋_GB2312"/>
          <w:color w:val="000000" w:themeColor="text1"/>
          <w:sz w:val="32"/>
          <w:szCs w:val="40"/>
          <w14:textFill>
            <w14:solidFill>
              <w14:schemeClr w14:val="tx1"/>
            </w14:solidFill>
          </w14:textFill>
        </w:rPr>
        <w:t>“学生管理”栏目</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r>
        <w:rPr>
          <w:rFonts w:hint="eastAsia" w:ascii="仿宋_GB2312" w:hAnsi="仿宋_GB2312" w:eastAsia="仿宋_GB2312" w:cs="仿宋_GB2312"/>
          <w:color w:val="000000" w:themeColor="text1"/>
          <w:sz w:val="32"/>
          <w:szCs w:val="40"/>
          <w14:textFill>
            <w14:solidFill>
              <w14:schemeClr w14:val="tx1"/>
            </w14:solidFill>
          </w14:textFill>
        </w:rPr>
        <w:t>“长环院学生工作部”微信公众号</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r>
        <w:rPr>
          <w:rFonts w:hint="eastAsia" w:ascii="仿宋_GB2312" w:hAnsi="仿宋_GB2312" w:eastAsia="仿宋_GB2312" w:cs="仿宋_GB2312"/>
          <w:color w:val="000000" w:themeColor="text1"/>
          <w:sz w:val="32"/>
          <w:szCs w:val="40"/>
          <w14:textFill>
            <w14:solidFill>
              <w14:schemeClr w14:val="tx1"/>
            </w14:solidFill>
          </w14:textFill>
        </w:rPr>
        <w:t>“学工之窗资助政策”专栏</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多渠道及时、有效传达学生资助信息、评奖评优、心理健康教育等信息。本年度，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学校共评选国家奖学金10人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国家励志奖学金336人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国家助学金4695人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均</w:t>
      </w:r>
      <w:r>
        <w:rPr>
          <w:rFonts w:hint="eastAsia" w:ascii="仿宋_GB2312" w:hAnsi="仿宋_GB2312" w:eastAsia="仿宋_GB2312" w:cs="仿宋_GB2312"/>
          <w:color w:val="000000" w:themeColor="text1"/>
          <w:sz w:val="32"/>
          <w:szCs w:val="32"/>
          <w:highlight w:val="none"/>
          <w14:textFill>
            <w14:solidFill>
              <w14:schemeClr w14:val="tx1"/>
            </w14:solidFill>
          </w14:textFill>
        </w:rPr>
        <w:t>按程序和要求在校内公告栏予以公开。</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好易班平台，先后创建“长环院学生工作部（易班发展中心）”微信公众号、“长环院小易”官方抖音号、“长环院易班学生工作站”B站号等平台，推进“两网-两端-两微-两号”的易班全媒体矩阵平台建设，构建多维一体化网络育人矩阵，保证平台教育功能、服务功能与管理功能一体化发展。易班发展中心微信公众号获18141人关注；易班平台策划推送精品推文330篇、小视频120个，原创率达到95%以上。紧密结合主流价值、先进文化、时代精神，为学生提供一站式信息服务，实现学生日常事务快捷办理，即“让数据多跑腿、让学生少跑路”；平台累计处理学生意见建议近1182条，妥善解决学生的具体问题。引导学生推出政治正确、内容生动、形式丰富的网络文化产品，助力“乐活校园”建设。</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6.科研工作信息公开情况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 w:eastAsia="仿宋_GB2312" w:cs="仿宋"/>
          <w:color w:val="000000" w:themeColor="text1"/>
          <w:sz w:val="32"/>
          <w:szCs w:val="40"/>
          <w:lang w:val="en-US" w:eastAsia="zh-CN"/>
          <w14:textFill>
            <w14:solidFill>
              <w14:schemeClr w14:val="tx1"/>
            </w14:solidFill>
          </w14:textFill>
        </w:rPr>
      </w:pPr>
      <w:r>
        <w:rPr>
          <w:rFonts w:hint="eastAsia" w:ascii="仿宋_GB2312" w:hAnsi="仿宋" w:eastAsia="仿宋_GB2312" w:cs="仿宋"/>
          <w:color w:val="000000" w:themeColor="text1"/>
          <w:sz w:val="32"/>
          <w:szCs w:val="40"/>
          <w:lang w:val="en-US" w:eastAsia="zh-CN"/>
          <w14:textFill>
            <w14:solidFill>
              <w14:schemeClr w14:val="tx1"/>
            </w14:solidFill>
          </w14:textFill>
        </w:rPr>
        <w:t>学校通过科研处子网站的机构设置、基地平台、科研项目、科研成果、科研政策、公告通知、工作动态、下载中心等栏目进行信息公开。将上级部门和各级各类最新科研政策、制度、文件，项目申报、检查、结题的通知以及结果均公布在科研处子网站。本年度，主动公开信息50条，其中科研政策14条，公告通知17条，工作动态19条。本年度，修订并在OA办公系统发布《横向科研项目管理办法（试行）》《科研成果奖励办法（修订）》等科研管理和学术规范制度，加强学校科研工作管理，提升学校学术治理水平。</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7.资产管理工作信息公开情况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 w:eastAsia="仿宋_GB2312" w:cs="仿宋"/>
          <w:color w:val="000000" w:themeColor="text1"/>
          <w:sz w:val="32"/>
          <w:szCs w:val="40"/>
          <w:lang w:val="en-US" w:eastAsia="zh-CN"/>
          <w14:textFill>
            <w14:solidFill>
              <w14:schemeClr w14:val="tx1"/>
            </w14:solidFill>
          </w14:textFill>
        </w:rPr>
      </w:pPr>
      <w:r>
        <w:rPr>
          <w:rFonts w:hint="eastAsia" w:ascii="仿宋_GB2312" w:hAnsi="仿宋" w:eastAsia="仿宋_GB2312" w:cs="仿宋"/>
          <w:b/>
          <w:bCs/>
          <w:color w:val="000000" w:themeColor="text1"/>
          <w:sz w:val="32"/>
          <w:szCs w:val="40"/>
          <w:lang w:val="en-US" w:eastAsia="zh-CN"/>
          <w14:textFill>
            <w14:solidFill>
              <w14:schemeClr w14:val="tx1"/>
            </w14:solidFill>
          </w14:textFill>
        </w:rPr>
        <w:t>一是相关制度公开情况。</w:t>
      </w:r>
      <w:r>
        <w:rPr>
          <w:rFonts w:hint="eastAsia" w:ascii="仿宋_GB2312" w:hAnsi="仿宋" w:eastAsia="仿宋_GB2312" w:cs="仿宋"/>
          <w:color w:val="000000" w:themeColor="text1"/>
          <w:sz w:val="32"/>
          <w:szCs w:val="40"/>
          <w:lang w:val="en-US" w:eastAsia="zh-CN"/>
          <w14:textFill>
            <w14:solidFill>
              <w14:schemeClr w14:val="tx1"/>
            </w14:solidFill>
          </w14:textFill>
        </w:rPr>
        <w:t>在学校官网资产处子网站上进行相关制度公开，共计6条，包括学校固定资产管理办法、学校采购管理办法、学校公租房管理办法、学校周转住房暂行管理办法、湖南省政府集中采购目录及政府采购限额标准、湖南省政府采购电子卖场管理办法等。</w:t>
      </w:r>
      <w:r>
        <w:rPr>
          <w:rFonts w:hint="eastAsia" w:ascii="仿宋_GB2312" w:hAnsi="仿宋" w:eastAsia="仿宋_GB2312" w:cs="仿宋"/>
          <w:b/>
          <w:bCs/>
          <w:color w:val="000000" w:themeColor="text1"/>
          <w:sz w:val="32"/>
          <w:szCs w:val="40"/>
          <w:lang w:val="en-US" w:eastAsia="zh-CN"/>
          <w14:textFill>
            <w14:solidFill>
              <w14:schemeClr w14:val="tx1"/>
            </w14:solidFill>
          </w14:textFill>
        </w:rPr>
        <w:t>二是招标采购信息公开情况。</w:t>
      </w:r>
      <w:r>
        <w:rPr>
          <w:rFonts w:hint="eastAsia" w:ascii="仿宋_GB2312" w:hAnsi="仿宋" w:eastAsia="仿宋_GB2312" w:cs="仿宋"/>
          <w:color w:val="000000" w:themeColor="text1"/>
          <w:sz w:val="32"/>
          <w:szCs w:val="40"/>
          <w:lang w:val="en-US" w:eastAsia="zh-CN"/>
          <w14:textFill>
            <w14:solidFill>
              <w14:schemeClr w14:val="tx1"/>
            </w14:solidFill>
          </w14:textFill>
        </w:rPr>
        <w:t>在学校官网上对招标、成交、废标和延期公告进行公开，公开信息共计110条，其中招标公告63条，成交公告42条，废标公告5条。在湖南省政府采购网对学校项目的招标、成交及合同公告进行公开，信息共计12条，其中招标公告4条，成交公告4条，合同公告3条，更正公告1条。在中国招投标网对学校项目的招标、成交公告进行了公开，信息共计4条，其中招标公告2条，成交公告2条。</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8.基建工作信息公开情况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Times New Roman"/>
          <w:color w:val="000000" w:themeColor="text1"/>
          <w:sz w:val="32"/>
          <w:szCs w:val="32"/>
          <w:lang w:val="en-US" w:eastAsia="zh-CN"/>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通过学校官网、标识标牌、微信工作群等平台公开相关信息</w:t>
      </w:r>
      <w:r>
        <w:rPr>
          <w:rFonts w:hint="eastAsia" w:ascii="仿宋_GB2312" w:hAnsi="Calibri" w:eastAsia="仿宋_GB2312" w:cs="Times New Roman"/>
          <w:color w:val="000000" w:themeColor="text1"/>
          <w:sz w:val="32"/>
          <w:szCs w:val="32"/>
          <w:lang w:eastAsia="zh-CN"/>
          <w14:textFill>
            <w14:solidFill>
              <w14:schemeClr w14:val="tx1"/>
            </w14:solidFill>
          </w14:textFill>
        </w:rPr>
        <w:t>。</w:t>
      </w:r>
      <w:r>
        <w:rPr>
          <w:rFonts w:hint="eastAsia" w:ascii="仿宋_GB2312" w:hAnsi="Calibri" w:eastAsia="仿宋_GB2312" w:cs="Times New Roman"/>
          <w:color w:val="000000" w:themeColor="text1"/>
          <w:sz w:val="32"/>
          <w:szCs w:val="32"/>
          <w14:textFill>
            <w14:solidFill>
              <w14:schemeClr w14:val="tx1"/>
            </w14:solidFill>
          </w14:textFill>
        </w:rPr>
        <w:t>本年度，</w:t>
      </w:r>
      <w:r>
        <w:rPr>
          <w:rFonts w:hint="eastAsia" w:ascii="仿宋_GB2312" w:hAnsi="Calibri" w:eastAsia="仿宋_GB2312" w:cs="Times New Roman"/>
          <w:color w:val="000000" w:themeColor="text1"/>
          <w:sz w:val="32"/>
          <w:szCs w:val="32"/>
          <w:lang w:eastAsia="zh-CN"/>
          <w14:textFill>
            <w14:solidFill>
              <w14:schemeClr w14:val="tx1"/>
            </w14:solidFill>
          </w14:textFill>
        </w:rPr>
        <w:t>学校基本建设项目由资产处组织实施招投标工作，项目招投标信息均在中国招投标网和</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学校官网</w:t>
      </w:r>
      <w:r>
        <w:rPr>
          <w:rFonts w:hint="eastAsia" w:ascii="仿宋_GB2312" w:hAnsi="Calibri" w:eastAsia="仿宋_GB2312" w:cs="Times New Roman"/>
          <w:color w:val="000000" w:themeColor="text1"/>
          <w:sz w:val="32"/>
          <w:szCs w:val="32"/>
          <w:lang w:eastAsia="zh-CN"/>
          <w14:textFill>
            <w14:solidFill>
              <w14:schemeClr w14:val="tx1"/>
            </w14:solidFill>
          </w14:textFill>
        </w:rPr>
        <w:t>主页的公告通知栏进行公开。</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在学校基建项目施工过程中，</w:t>
      </w:r>
      <w:r>
        <w:rPr>
          <w:rFonts w:hint="eastAsia" w:ascii="仿宋_GB2312" w:hAnsi="Calibri" w:eastAsia="仿宋_GB2312" w:cs="Times New Roman"/>
          <w:color w:val="000000" w:themeColor="text1"/>
          <w:sz w:val="32"/>
          <w:szCs w:val="32"/>
          <w:lang w:eastAsia="zh-CN"/>
          <w14:textFill>
            <w14:solidFill>
              <w14:schemeClr w14:val="tx1"/>
            </w14:solidFill>
          </w14:textFill>
        </w:rPr>
        <w:t>综合实训大楼建设</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项目工程概况牌、安全生产牌、文明施工牌、消防保卫牌、管理人员名单及监督电话牌，施工平面布置图等信息张贴在项目施工现场进行公开。</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9.</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工会工作</w:t>
      </w:r>
      <w:r>
        <w:rPr>
          <w:rFonts w:hint="eastAsia" w:ascii="仿宋_GB2312" w:hAnsi="仿宋_GB2312" w:eastAsia="仿宋_GB2312" w:cs="仿宋_GB2312"/>
          <w:b/>
          <w:bCs/>
          <w:color w:val="000000" w:themeColor="text1"/>
          <w:sz w:val="32"/>
          <w:szCs w:val="32"/>
          <w14:textFill>
            <w14:solidFill>
              <w14:schemeClr w14:val="tx1"/>
            </w14:solidFill>
          </w14:textFill>
        </w:rPr>
        <w:t>信息公开</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通过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学校官网</w:t>
      </w:r>
      <w:r>
        <w:rPr>
          <w:rFonts w:hint="eastAsia" w:ascii="仿宋_GB2312" w:hAnsi="仿宋_GB2312" w:eastAsia="仿宋_GB2312" w:cs="仿宋_GB2312"/>
          <w:color w:val="000000" w:themeColor="text1"/>
          <w:sz w:val="32"/>
          <w:szCs w:val="32"/>
          <w14:textFill>
            <w14:solidFill>
              <w14:schemeClr w14:val="tx1"/>
            </w14:solidFill>
          </w14:textFill>
        </w:rPr>
        <w:t>工会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子网站</w:t>
      </w:r>
      <w:r>
        <w:rPr>
          <w:rFonts w:hint="eastAsia" w:ascii="仿宋_GB2312" w:hAnsi="仿宋_GB2312" w:eastAsia="仿宋_GB2312" w:cs="仿宋_GB2312"/>
          <w:color w:val="000000" w:themeColor="text1"/>
          <w:sz w:val="32"/>
          <w:szCs w:val="32"/>
          <w14:textFill>
            <w14:solidFill>
              <w14:schemeClr w14:val="tx1"/>
            </w14:solidFill>
          </w14:textFill>
        </w:rPr>
        <w:t>“工会--法规文件”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专栏</w:t>
      </w:r>
      <w:r>
        <w:rPr>
          <w:rFonts w:hint="eastAsia" w:ascii="仿宋_GB2312" w:hAnsi="仿宋_GB2312" w:eastAsia="仿宋_GB2312" w:cs="仿宋_GB2312"/>
          <w:color w:val="000000" w:themeColor="text1"/>
          <w:sz w:val="32"/>
          <w:szCs w:val="32"/>
          <w14:textFill>
            <w14:solidFill>
              <w14:schemeClr w14:val="tx1"/>
            </w14:solidFill>
          </w14:textFill>
        </w:rPr>
        <w:t>公布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教职工代表大会实施办法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教职工代表大会提案工作办法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年度“双代会”工会工作报告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提案工作报告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等制度文件。</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通过学校官网</w:t>
      </w:r>
      <w:r>
        <w:rPr>
          <w:rFonts w:hint="eastAsia" w:ascii="仿宋_GB2312" w:hAnsi="仿宋_GB2312" w:eastAsia="仿宋_GB2312" w:cs="仿宋_GB2312"/>
          <w:color w:val="000000" w:themeColor="text1"/>
          <w:sz w:val="32"/>
          <w:szCs w:val="32"/>
          <w14:textFill>
            <w14:solidFill>
              <w14:schemeClr w14:val="tx1"/>
            </w14:solidFill>
          </w14:textFill>
        </w:rPr>
        <w:t>工会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子网站</w:t>
      </w:r>
      <w:r>
        <w:rPr>
          <w:rFonts w:hint="eastAsia" w:ascii="仿宋_GB2312" w:hAnsi="仿宋_GB2312" w:eastAsia="仿宋_GB2312" w:cs="仿宋_GB2312"/>
          <w:color w:val="000000" w:themeColor="text1"/>
          <w:sz w:val="32"/>
          <w:szCs w:val="32"/>
          <w14:textFill>
            <w14:solidFill>
              <w14:schemeClr w14:val="tx1"/>
            </w14:solidFill>
          </w14:textFill>
        </w:rPr>
        <w:t>、OA</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w:t>
      </w:r>
      <w:r>
        <w:rPr>
          <w:rFonts w:hint="eastAsia" w:ascii="仿宋_GB2312" w:hAnsi="仿宋_GB2312" w:eastAsia="仿宋_GB2312" w:cs="仿宋_GB2312"/>
          <w:color w:val="000000" w:themeColor="text1"/>
          <w:sz w:val="32"/>
          <w:szCs w:val="32"/>
          <w14:textFill>
            <w14:solidFill>
              <w14:schemeClr w14:val="tx1"/>
            </w14:solidFill>
          </w14:textFill>
        </w:rPr>
        <w:t>系统、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各类会议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老干信息公开栏及时发布工作动态、</w:t>
      </w:r>
      <w:r>
        <w:rPr>
          <w:rFonts w:hint="eastAsia" w:ascii="仿宋_GB2312" w:hAnsi="仿宋_GB2312" w:eastAsia="仿宋_GB2312" w:cs="仿宋_GB2312"/>
          <w:color w:val="000000" w:themeColor="text1"/>
          <w:sz w:val="32"/>
          <w:szCs w:val="32"/>
          <w14:textFill>
            <w14:solidFill>
              <w14:schemeClr w14:val="tx1"/>
            </w14:solidFill>
          </w14:textFill>
        </w:rPr>
        <w:t>公开各类评奖评优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困难职工家庭申报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等，并</w:t>
      </w:r>
      <w:r>
        <w:rPr>
          <w:rFonts w:hint="eastAsia" w:ascii="仿宋_GB2312" w:hAnsi="仿宋_GB2312" w:eastAsia="仿宋_GB2312" w:cs="仿宋_GB2312"/>
          <w:color w:val="000000" w:themeColor="text1"/>
          <w:sz w:val="32"/>
          <w:szCs w:val="32"/>
          <w14:textFill>
            <w14:solidFill>
              <w14:schemeClr w14:val="tx1"/>
            </w14:solidFill>
          </w14:textFill>
        </w:rPr>
        <w:t>由专人负责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微信、QQ</w:t>
      </w:r>
      <w:r>
        <w:rPr>
          <w:rFonts w:hint="eastAsia" w:ascii="仿宋_GB2312" w:hAnsi="仿宋_GB2312" w:eastAsia="仿宋_GB2312" w:cs="仿宋_GB2312"/>
          <w:color w:val="000000" w:themeColor="text1"/>
          <w:sz w:val="32"/>
          <w:szCs w:val="32"/>
          <w14:textFill>
            <w14:solidFill>
              <w14:schemeClr w14:val="tx1"/>
            </w14:solidFill>
          </w14:textFill>
        </w:rPr>
        <w:t>工作群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问卷调查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等方式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广泛征求教职员工意见建议，开展</w:t>
      </w:r>
      <w:r>
        <w:rPr>
          <w:rFonts w:hint="eastAsia" w:ascii="仿宋_GB2312" w:hAnsi="仿宋_GB2312" w:eastAsia="仿宋_GB2312" w:cs="仿宋_GB2312"/>
          <w:color w:val="000000" w:themeColor="text1"/>
          <w:sz w:val="32"/>
          <w:szCs w:val="32"/>
          <w14:textFill>
            <w14:solidFill>
              <w14:schemeClr w14:val="tx1"/>
            </w14:solidFill>
          </w14:textFill>
        </w:rPr>
        <w:t>教职工节日福利物资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广播体操服装采购等</w:t>
      </w:r>
      <w:r>
        <w:rPr>
          <w:rFonts w:hint="eastAsia" w:ascii="仿宋_GB2312" w:hAnsi="仿宋_GB2312" w:eastAsia="仿宋_GB2312" w:cs="仿宋_GB2312"/>
          <w:color w:val="000000" w:themeColor="text1"/>
          <w:sz w:val="32"/>
          <w:szCs w:val="32"/>
          <w14:textFill>
            <w14:solidFill>
              <w14:schemeClr w14:val="tx1"/>
            </w14:solidFill>
          </w14:textFill>
        </w:rPr>
        <w:t>。本年度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共收到教职工信息公开申请0件、投诉0件、举报0件。工会信息公开工作得到了广大教职工的认同和肯定，信息公开工作总体运行良好。</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3" w:firstLineChars="200"/>
        <w:jc w:val="both"/>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其他重要信息公开情况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利用学校官网和各职能部门子网站、OA办公系统及时公布与师生员工切身利益相关的重要信息。主要包括学校重大发展与改革举措，年度工作计划和重点工作安排，食品安全检查、校园交通与安保等后勤保卫工作动态等。</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w:t>
      </w:r>
      <w:r>
        <w:rPr>
          <w:rFonts w:hint="eastAsia" w:ascii="黑体" w:hAnsi="黑体" w:eastAsia="黑体" w:cs="黑体"/>
          <w:color w:val="000000" w:themeColor="text1"/>
          <w:sz w:val="32"/>
          <w:szCs w:val="32"/>
          <w:lang w:val="zh-CN"/>
          <w14:textFill>
            <w14:solidFill>
              <w14:schemeClr w14:val="tx1"/>
            </w14:solidFill>
          </w14:textFill>
        </w:rPr>
        <w:t>依申请公开和不予公开情况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本年度，学校未收到要求公开信息的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正式</w:t>
      </w:r>
      <w:r>
        <w:rPr>
          <w:rFonts w:hint="eastAsia" w:ascii="仿宋_GB2312" w:hAnsi="仿宋_GB2312" w:eastAsia="仿宋_GB2312" w:cs="仿宋_GB2312"/>
          <w:color w:val="000000" w:themeColor="text1"/>
          <w:sz w:val="32"/>
          <w:szCs w:val="32"/>
          <w14:textFill>
            <w14:solidFill>
              <w14:schemeClr w14:val="tx1"/>
            </w14:solidFill>
          </w14:textFill>
        </w:rPr>
        <w:t>申请。学校</w:t>
      </w:r>
      <w:r>
        <w:rPr>
          <w:rFonts w:ascii="Times New Roman" w:hAnsi="Times New Roman" w:eastAsia="仿宋_GB2312"/>
          <w:color w:val="000000" w:themeColor="text1"/>
          <w:kern w:val="0"/>
          <w:sz w:val="32"/>
          <w:szCs w:val="32"/>
          <w:lang w:bidi="ar"/>
          <w14:textFill>
            <w14:solidFill>
              <w14:schemeClr w14:val="tx1"/>
            </w14:solidFill>
          </w14:textFill>
        </w:rPr>
        <w:t>不予公开的信息为涉及国家秘密、商业秘密和个人隐私的信息。</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w:t>
      </w:r>
      <w:r>
        <w:rPr>
          <w:rFonts w:hint="eastAsia" w:ascii="黑体" w:hAnsi="黑体" w:eastAsia="黑体" w:cs="黑体"/>
          <w:color w:val="000000" w:themeColor="text1"/>
          <w:sz w:val="32"/>
          <w:szCs w:val="32"/>
          <w:lang w:val="zh-CN"/>
          <w14:textFill>
            <w14:solidFill>
              <w14:schemeClr w14:val="tx1"/>
            </w14:solidFill>
          </w14:textFill>
        </w:rPr>
        <w:t>对信息公开的评议情况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针对学校重大事项、干部任免、职称评审等重要工作，严格遵循信息公开程序，及时通过学校门户网站、</w:t>
      </w:r>
      <w:r>
        <w:rPr>
          <w:rFonts w:hint="eastAsia" w:ascii="仿宋_GB2312" w:hAnsi="Calibri" w:eastAsia="仿宋_GB2312" w:cs="Times New Roman"/>
          <w:color w:val="000000" w:themeColor="text1"/>
          <w:sz w:val="32"/>
          <w:szCs w:val="32"/>
          <w14:textFill>
            <w14:solidFill>
              <w14:schemeClr w14:val="tx1"/>
            </w14:solidFill>
          </w14:textFill>
        </w:rPr>
        <w:t>办公自动化（OA）系统向全校师生公开，并</w:t>
      </w:r>
      <w:r>
        <w:rPr>
          <w:rFonts w:hint="eastAsia" w:ascii="仿宋_GB2312" w:hAnsi="仿宋_GB2312" w:eastAsia="仿宋_GB2312" w:cs="仿宋_GB2312"/>
          <w:color w:val="000000" w:themeColor="text1"/>
          <w:sz w:val="32"/>
          <w:szCs w:val="32"/>
          <w14:textFill>
            <w14:solidFill>
              <w14:schemeClr w14:val="tx1"/>
            </w14:solidFill>
          </w14:textFill>
        </w:rPr>
        <w:t>通过召开座谈会、设置信息公开电子邮箱等方式听取各方意见建议，及时改进信息公开工作，师生员工和社会公众对学校信息公开工作总体满意。</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zh-CN"/>
          <w14:textFill>
            <w14:solidFill>
              <w14:schemeClr w14:val="tx1"/>
            </w14:solidFill>
          </w14:textFill>
        </w:rPr>
        <w:t>五、因学校信息公开工作受到举报、复议、诉讼的情况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olor w:val="000000" w:themeColor="text1"/>
          <w:kern w:val="0"/>
          <w:sz w:val="32"/>
          <w:szCs w:val="32"/>
          <w:lang w:bidi="ar"/>
          <w14:textFill>
            <w14:solidFill>
              <w14:schemeClr w14:val="tx1"/>
            </w14:solidFill>
          </w14:textFill>
        </w:rPr>
        <w:t>本</w:t>
      </w:r>
      <w:r>
        <w:rPr>
          <w:rFonts w:ascii="Times New Roman" w:hAnsi="Times New Roman" w:eastAsia="仿宋_GB2312"/>
          <w:color w:val="000000" w:themeColor="text1"/>
          <w:kern w:val="0"/>
          <w:sz w:val="32"/>
          <w:szCs w:val="32"/>
          <w:lang w:bidi="ar"/>
          <w14:textFill>
            <w14:solidFill>
              <w14:schemeClr w14:val="tx1"/>
            </w14:solidFill>
          </w14:textFill>
        </w:rPr>
        <w:t>年度，学校未收到信息公开工作的举报、复议和诉讼。</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zh-CN"/>
          <w14:textFill>
            <w14:solidFill>
              <w14:schemeClr w14:val="tx1"/>
            </w14:solidFill>
          </w14:textFill>
        </w:rPr>
        <w:t>六、信息公开工作的主要经验、问题和改进措施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本年度，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学校持续推进信息公开工作，取得了一定成效，信息公开整体运行情况良好。</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一是完善制度建设。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学校持续进行以章程为核心的制度文件制定、修订工作，不断完善内部治理体系建设。本年度共制定、修订理12项校级重要制度，进一步完善了学校信息公开制度体系建设。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二是创新公开形式。</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进一步理顺融媒体中心体制机制</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充分利用</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融媒体中心各平台全方位播发</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信息。围绕学校中心工作，</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完善专题专栏</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运用官方视频号、官方抖音、微信，打造信息公开新模式</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三是推进智慧校园建设</w:t>
      </w:r>
      <w:r>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为推进学校信息化建设，推动智慧校园建设落地，学校与中国联通合作建设新一代校园网络，实现校园网络有线无线全覆盖，提高了师生信息获取的便捷性。</w:t>
      </w: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四是注重网络安全保障。</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通过公开招标，引入第三方专业公司进行安全托管，全面负责学校的网站安全、系统安全、网络安全，为每一台办公电脑提供杀毒软件，消除信息安全隐患；积极参加网络安全攻防演练，及时发现存在的漏洞并加以改善；按要求完成全部办公电脑的涉密筛查，筑牢信息安全防线。但工作还存在一些不足之处，如：个别部门主动公开的意识有待进一步提升，信息公开工作程序有待进一步规范，信息公开工作队伍建设有待进一步加强。接下来，学校将重点做好以下工作：</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一是健全信息公开工作考评监督机制。</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学校将完善各部门信息公开工作的考核评估、督促检查等制度，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形成常态化公开机制；</w:t>
      </w:r>
      <w:r>
        <w:rPr>
          <w:rFonts w:hint="eastAsia" w:ascii="仿宋_GB2312" w:hAnsi="仿宋_GB2312" w:eastAsia="仿宋_GB2312" w:cs="仿宋_GB2312"/>
          <w:color w:val="000000" w:themeColor="text1"/>
          <w:sz w:val="32"/>
          <w:szCs w:val="32"/>
          <w:lang w:val="zh-CN"/>
          <w14:textFill>
            <w14:solidFill>
              <w14:schemeClr w14:val="tx1"/>
            </w14:solidFill>
          </w14:textFill>
        </w:rPr>
        <w:t>将信息公开列入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部门专项</w:t>
      </w:r>
      <w:r>
        <w:rPr>
          <w:rFonts w:hint="eastAsia" w:ascii="仿宋_GB2312" w:hAnsi="仿宋_GB2312" w:eastAsia="仿宋_GB2312" w:cs="仿宋_GB2312"/>
          <w:color w:val="000000" w:themeColor="text1"/>
          <w:sz w:val="32"/>
          <w:szCs w:val="32"/>
          <w:lang w:val="zh-CN"/>
          <w14:textFill>
            <w14:solidFill>
              <w14:schemeClr w14:val="tx1"/>
            </w14:solidFill>
          </w14:textFill>
        </w:rPr>
        <w:t>考核，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工作责任落实到人，对公开全过程进行监督考评，推动各部门信息公开标准化、规范化。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二是拓展信息公开渠道、丰富公开形式。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下一步学校将</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深入推进融媒体中心建设，进一步整合</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学校官网</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、微信公众平台等资源，进一步发挥全媒体传播矩阵的作用，借助新媒体灵活多变的特点，提高</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信息公开工作</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的针对性和实效性。</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三是开展信息公开学习调研。</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广泛开展校内意见征集，梳理学校师生对信息公开工作的意见建议，根据实际情况出台解决方案；积极开展兄弟院校专项调研，围绕信息公开工作的重难点问题，广泛学习优秀经验和做法；加强校内培训，增强主动公开意识，提高业务素质，切实提升学校信息公开工作水平。</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七、其它需要报告的事项</w:t>
      </w:r>
    </w:p>
    <w:p>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color w:val="000000" w:themeColor="text1"/>
          <w:kern w:val="0"/>
          <w:sz w:val="32"/>
          <w:szCs w:val="32"/>
          <w:lang w:bidi="ar"/>
          <w14:textFill>
            <w14:solidFill>
              <w14:schemeClr w14:val="tx1"/>
            </w14:solidFill>
          </w14:textFill>
        </w:rPr>
      </w:pPr>
      <w:r>
        <w:rPr>
          <w:rFonts w:ascii="Times New Roman" w:hAnsi="Times New Roman" w:eastAsia="仿宋_GB2312"/>
          <w:color w:val="000000" w:themeColor="text1"/>
          <w:kern w:val="0"/>
          <w:sz w:val="32"/>
          <w:szCs w:val="32"/>
          <w:lang w:bidi="ar"/>
          <w14:textFill>
            <w14:solidFill>
              <w14:schemeClr w14:val="tx1"/>
            </w14:solidFill>
          </w14:textFill>
        </w:rPr>
        <w:t>本年度，学校无其他需</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要报告的事项。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bookmarkStart w:id="0" w:name="_GoBack"/>
      <w:bookmarkEnd w:id="0"/>
    </w:p>
    <w:p>
      <w:pPr>
        <w:tabs>
          <w:tab w:val="left" w:pos="975"/>
        </w:tabs>
        <w:spacing w:line="560" w:lineRule="exact"/>
        <w:ind w:firstLine="4160" w:firstLineChars="13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长沙环境保护职业技术学院</w:t>
      </w:r>
    </w:p>
    <w:p>
      <w:pPr>
        <w:tabs>
          <w:tab w:val="left" w:pos="975"/>
        </w:tabs>
        <w:spacing w:line="560" w:lineRule="exact"/>
        <w:ind w:firstLine="4800" w:firstLineChars="15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年11月</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0日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2DC16E-26DE-4895-860C-AD3182291D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E1D1E29-CBA0-4827-8D29-190BBA863773}"/>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embedRegular r:id="rId3" w:fontKey="{D87090F0-C6DC-44FF-BAA7-368E663BD538}"/>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C48A9618-79DC-4FBF-9F79-1DEA32603065}"/>
  </w:font>
  <w:font w:name="长城小标宋体">
    <w:altName w:val="宋体"/>
    <w:panose1 w:val="02010609010101010101"/>
    <w:charset w:val="86"/>
    <w:family w:val="modern"/>
    <w:pitch w:val="default"/>
    <w:sig w:usb0="00000000" w:usb1="00000000" w:usb2="00000000" w:usb3="00000000" w:csb0="00040001" w:csb1="00000000"/>
    <w:embedRegular r:id="rId5" w:fontKey="{F882ABF8-2D21-4C26-8141-CFA4485A4236}"/>
  </w:font>
  <w:font w:name="仿宋_GB2312">
    <w:panose1 w:val="02010609030101010101"/>
    <w:charset w:val="86"/>
    <w:family w:val="auto"/>
    <w:pitch w:val="default"/>
    <w:sig w:usb0="00000001" w:usb1="080E0000" w:usb2="00000000" w:usb3="00000000" w:csb0="00040000" w:csb1="00000000"/>
    <w:embedRegular r:id="rId6" w:fontKey="{3BE735AD-B7A8-484D-A9BE-B7F037358652}"/>
  </w:font>
  <w:font w:name="楷体_GB2312">
    <w:panose1 w:val="02010609030101010101"/>
    <w:charset w:val="86"/>
    <w:family w:val="auto"/>
    <w:pitch w:val="default"/>
    <w:sig w:usb0="00000001" w:usb1="080E0000" w:usb2="00000000" w:usb3="00000000" w:csb0="00040000" w:csb1="00000000"/>
    <w:embedRegular r:id="rId7" w:fontKey="{8D19298C-18AF-4A8A-A255-8C38DAC153E1}"/>
  </w:font>
  <w:font w:name="仿宋">
    <w:panose1 w:val="02010609060101010101"/>
    <w:charset w:val="86"/>
    <w:family w:val="auto"/>
    <w:pitch w:val="default"/>
    <w:sig w:usb0="800002BF" w:usb1="38CF7CFA" w:usb2="00000016" w:usb3="00000000" w:csb0="00040001" w:csb1="00000000"/>
    <w:embedRegular r:id="rId8" w:fontKey="{ABD705C1-D4AA-4D9C-AB73-C5985CEAC664}"/>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ZmI0ZGM4YWVjZTQwODlmNjMzMTE3ZmFhMTlmNjQifQ=="/>
  </w:docVars>
  <w:rsids>
    <w:rsidRoot w:val="602946DC"/>
    <w:rsid w:val="001A2968"/>
    <w:rsid w:val="001F3ADA"/>
    <w:rsid w:val="0020709F"/>
    <w:rsid w:val="002B6923"/>
    <w:rsid w:val="00586FEC"/>
    <w:rsid w:val="00593490"/>
    <w:rsid w:val="006D2A98"/>
    <w:rsid w:val="00893649"/>
    <w:rsid w:val="00AC2542"/>
    <w:rsid w:val="00B93F2F"/>
    <w:rsid w:val="00BE7797"/>
    <w:rsid w:val="00CB5A10"/>
    <w:rsid w:val="012061F6"/>
    <w:rsid w:val="01730582"/>
    <w:rsid w:val="01B374F8"/>
    <w:rsid w:val="01C74429"/>
    <w:rsid w:val="01DC0480"/>
    <w:rsid w:val="01F16409"/>
    <w:rsid w:val="020967F0"/>
    <w:rsid w:val="021F7DC1"/>
    <w:rsid w:val="02217FDE"/>
    <w:rsid w:val="022C0730"/>
    <w:rsid w:val="023A2E4D"/>
    <w:rsid w:val="025D7B5C"/>
    <w:rsid w:val="0261662C"/>
    <w:rsid w:val="027D4CA5"/>
    <w:rsid w:val="02A66735"/>
    <w:rsid w:val="02B26E88"/>
    <w:rsid w:val="02B96468"/>
    <w:rsid w:val="02C1356F"/>
    <w:rsid w:val="02D74B40"/>
    <w:rsid w:val="031713E0"/>
    <w:rsid w:val="03195159"/>
    <w:rsid w:val="031A4A2D"/>
    <w:rsid w:val="031F2043"/>
    <w:rsid w:val="03575C81"/>
    <w:rsid w:val="035A307B"/>
    <w:rsid w:val="035E700F"/>
    <w:rsid w:val="03726617"/>
    <w:rsid w:val="037759DB"/>
    <w:rsid w:val="038A7E04"/>
    <w:rsid w:val="038C30FA"/>
    <w:rsid w:val="03912F41"/>
    <w:rsid w:val="039D7B38"/>
    <w:rsid w:val="04131BA8"/>
    <w:rsid w:val="04221DEB"/>
    <w:rsid w:val="0431202E"/>
    <w:rsid w:val="0462668B"/>
    <w:rsid w:val="04784101"/>
    <w:rsid w:val="048D195A"/>
    <w:rsid w:val="04B86AAA"/>
    <w:rsid w:val="04C11604"/>
    <w:rsid w:val="04F27A0F"/>
    <w:rsid w:val="05031C1C"/>
    <w:rsid w:val="050339CA"/>
    <w:rsid w:val="050E236F"/>
    <w:rsid w:val="05445D91"/>
    <w:rsid w:val="05526700"/>
    <w:rsid w:val="056D353A"/>
    <w:rsid w:val="05816226"/>
    <w:rsid w:val="059D3E1F"/>
    <w:rsid w:val="05C018BB"/>
    <w:rsid w:val="05C31215"/>
    <w:rsid w:val="05F20275"/>
    <w:rsid w:val="061834A6"/>
    <w:rsid w:val="0644429B"/>
    <w:rsid w:val="064E5119"/>
    <w:rsid w:val="066606B5"/>
    <w:rsid w:val="06875D43"/>
    <w:rsid w:val="068F128E"/>
    <w:rsid w:val="06935222"/>
    <w:rsid w:val="069C40D7"/>
    <w:rsid w:val="06A20FC1"/>
    <w:rsid w:val="06A66D03"/>
    <w:rsid w:val="06F37A6F"/>
    <w:rsid w:val="06FA74CE"/>
    <w:rsid w:val="073F0F06"/>
    <w:rsid w:val="07414C7E"/>
    <w:rsid w:val="07457569"/>
    <w:rsid w:val="075C3866"/>
    <w:rsid w:val="07754928"/>
    <w:rsid w:val="078057A6"/>
    <w:rsid w:val="07AB20F7"/>
    <w:rsid w:val="07B40FFD"/>
    <w:rsid w:val="0802440D"/>
    <w:rsid w:val="081859DF"/>
    <w:rsid w:val="082D0D5E"/>
    <w:rsid w:val="08326375"/>
    <w:rsid w:val="083E4D1A"/>
    <w:rsid w:val="084C7436"/>
    <w:rsid w:val="08730E67"/>
    <w:rsid w:val="08843074"/>
    <w:rsid w:val="08915791"/>
    <w:rsid w:val="08AE6343"/>
    <w:rsid w:val="08BC0A60"/>
    <w:rsid w:val="08CA47FF"/>
    <w:rsid w:val="08DD2784"/>
    <w:rsid w:val="08F31FA8"/>
    <w:rsid w:val="08F71A98"/>
    <w:rsid w:val="0958005D"/>
    <w:rsid w:val="099059BB"/>
    <w:rsid w:val="099472E7"/>
    <w:rsid w:val="09C5316B"/>
    <w:rsid w:val="09F27BA2"/>
    <w:rsid w:val="0A3B7763"/>
    <w:rsid w:val="0A516F86"/>
    <w:rsid w:val="0A540824"/>
    <w:rsid w:val="0A59408D"/>
    <w:rsid w:val="0A5B6057"/>
    <w:rsid w:val="0A5D257D"/>
    <w:rsid w:val="0A5F5B47"/>
    <w:rsid w:val="0A8F5309"/>
    <w:rsid w:val="0A951569"/>
    <w:rsid w:val="0A9E3240"/>
    <w:rsid w:val="0AA55524"/>
    <w:rsid w:val="0AC260D6"/>
    <w:rsid w:val="0ACC485F"/>
    <w:rsid w:val="0AF3628F"/>
    <w:rsid w:val="0B3643CE"/>
    <w:rsid w:val="0B3B3792"/>
    <w:rsid w:val="0B50371D"/>
    <w:rsid w:val="0B6158EF"/>
    <w:rsid w:val="0B7E024F"/>
    <w:rsid w:val="0B8339ED"/>
    <w:rsid w:val="0B837613"/>
    <w:rsid w:val="0B904BDC"/>
    <w:rsid w:val="0BC1638D"/>
    <w:rsid w:val="0BCB720C"/>
    <w:rsid w:val="0BCD088E"/>
    <w:rsid w:val="0BCF2858"/>
    <w:rsid w:val="0C223A75"/>
    <w:rsid w:val="0C2D757F"/>
    <w:rsid w:val="0C517711"/>
    <w:rsid w:val="0C57284E"/>
    <w:rsid w:val="0C7B653C"/>
    <w:rsid w:val="0C871385"/>
    <w:rsid w:val="0C8A2C23"/>
    <w:rsid w:val="0C9615C8"/>
    <w:rsid w:val="0CA02447"/>
    <w:rsid w:val="0CC7352F"/>
    <w:rsid w:val="0CDA7707"/>
    <w:rsid w:val="0D2F33D6"/>
    <w:rsid w:val="0D366907"/>
    <w:rsid w:val="0D3D7C96"/>
    <w:rsid w:val="0D683D92"/>
    <w:rsid w:val="0D865199"/>
    <w:rsid w:val="0D8D4779"/>
    <w:rsid w:val="0DF06AB6"/>
    <w:rsid w:val="0E056049"/>
    <w:rsid w:val="0E0A5DCA"/>
    <w:rsid w:val="0E1053AA"/>
    <w:rsid w:val="0E3776C4"/>
    <w:rsid w:val="0E3E3CC5"/>
    <w:rsid w:val="0E511C4A"/>
    <w:rsid w:val="0E564460"/>
    <w:rsid w:val="0E596577"/>
    <w:rsid w:val="0E6B25E0"/>
    <w:rsid w:val="0E8536A2"/>
    <w:rsid w:val="0E9C279A"/>
    <w:rsid w:val="0EB16245"/>
    <w:rsid w:val="0EC71F0D"/>
    <w:rsid w:val="0EE228A3"/>
    <w:rsid w:val="0EE24651"/>
    <w:rsid w:val="0EE3661B"/>
    <w:rsid w:val="0F096081"/>
    <w:rsid w:val="0F1D1B2D"/>
    <w:rsid w:val="0F1E1233"/>
    <w:rsid w:val="0F2A424A"/>
    <w:rsid w:val="0F5258A1"/>
    <w:rsid w:val="0F824086"/>
    <w:rsid w:val="0FBC7598"/>
    <w:rsid w:val="0FC644DC"/>
    <w:rsid w:val="0FC93A62"/>
    <w:rsid w:val="0FCB77DB"/>
    <w:rsid w:val="0FD85A54"/>
    <w:rsid w:val="0FE550B3"/>
    <w:rsid w:val="0FFA00C0"/>
    <w:rsid w:val="100F5919"/>
    <w:rsid w:val="101E3DAE"/>
    <w:rsid w:val="102173FB"/>
    <w:rsid w:val="102869DB"/>
    <w:rsid w:val="102D2243"/>
    <w:rsid w:val="104B4477"/>
    <w:rsid w:val="106612B1"/>
    <w:rsid w:val="1068327B"/>
    <w:rsid w:val="10961B97"/>
    <w:rsid w:val="10A67900"/>
    <w:rsid w:val="10BD35C7"/>
    <w:rsid w:val="10C55FD8"/>
    <w:rsid w:val="10E2302E"/>
    <w:rsid w:val="10F1501F"/>
    <w:rsid w:val="10F468BD"/>
    <w:rsid w:val="11056314"/>
    <w:rsid w:val="11182FC4"/>
    <w:rsid w:val="112E0021"/>
    <w:rsid w:val="11381354"/>
    <w:rsid w:val="113B273E"/>
    <w:rsid w:val="11731ED8"/>
    <w:rsid w:val="11765524"/>
    <w:rsid w:val="11895257"/>
    <w:rsid w:val="11965BC6"/>
    <w:rsid w:val="11AD363C"/>
    <w:rsid w:val="11B51AB5"/>
    <w:rsid w:val="11D64215"/>
    <w:rsid w:val="11F1104F"/>
    <w:rsid w:val="11F85E17"/>
    <w:rsid w:val="12040D82"/>
    <w:rsid w:val="120B3EBE"/>
    <w:rsid w:val="121A2353"/>
    <w:rsid w:val="12485112"/>
    <w:rsid w:val="129E11D6"/>
    <w:rsid w:val="12BA7692"/>
    <w:rsid w:val="12C7072D"/>
    <w:rsid w:val="12EF37E0"/>
    <w:rsid w:val="1324792E"/>
    <w:rsid w:val="13386F35"/>
    <w:rsid w:val="134358DA"/>
    <w:rsid w:val="134B6026"/>
    <w:rsid w:val="135D66B2"/>
    <w:rsid w:val="136E6DFB"/>
    <w:rsid w:val="13857CA0"/>
    <w:rsid w:val="13905E32"/>
    <w:rsid w:val="13AC7923"/>
    <w:rsid w:val="13C54541"/>
    <w:rsid w:val="13D92A72"/>
    <w:rsid w:val="13DF1AA7"/>
    <w:rsid w:val="13E8038D"/>
    <w:rsid w:val="13F557BC"/>
    <w:rsid w:val="14045069"/>
    <w:rsid w:val="141B23B3"/>
    <w:rsid w:val="143A6CDD"/>
    <w:rsid w:val="143D057B"/>
    <w:rsid w:val="144731A8"/>
    <w:rsid w:val="147541B9"/>
    <w:rsid w:val="14977C8B"/>
    <w:rsid w:val="14BF5434"/>
    <w:rsid w:val="14C34F24"/>
    <w:rsid w:val="14C8253B"/>
    <w:rsid w:val="150317C5"/>
    <w:rsid w:val="150D619F"/>
    <w:rsid w:val="151439D2"/>
    <w:rsid w:val="151D2886"/>
    <w:rsid w:val="15204125"/>
    <w:rsid w:val="15322B17"/>
    <w:rsid w:val="1542788F"/>
    <w:rsid w:val="154F4A0A"/>
    <w:rsid w:val="15A20FDE"/>
    <w:rsid w:val="15AA7E92"/>
    <w:rsid w:val="15B14D7D"/>
    <w:rsid w:val="15DD2016"/>
    <w:rsid w:val="15E74C42"/>
    <w:rsid w:val="15FA2BC8"/>
    <w:rsid w:val="162E3B98"/>
    <w:rsid w:val="16314110"/>
    <w:rsid w:val="163A7468"/>
    <w:rsid w:val="168C1346"/>
    <w:rsid w:val="16B25250"/>
    <w:rsid w:val="16C531D6"/>
    <w:rsid w:val="16D03928"/>
    <w:rsid w:val="16D451C7"/>
    <w:rsid w:val="170E1C12"/>
    <w:rsid w:val="1735378C"/>
    <w:rsid w:val="1752258F"/>
    <w:rsid w:val="17567867"/>
    <w:rsid w:val="17B943BD"/>
    <w:rsid w:val="17E22640"/>
    <w:rsid w:val="17F6116D"/>
    <w:rsid w:val="180B10BC"/>
    <w:rsid w:val="1811244B"/>
    <w:rsid w:val="183B1275"/>
    <w:rsid w:val="183D0B4A"/>
    <w:rsid w:val="185760AF"/>
    <w:rsid w:val="1890511D"/>
    <w:rsid w:val="18940B15"/>
    <w:rsid w:val="18A92683"/>
    <w:rsid w:val="18C15C1F"/>
    <w:rsid w:val="18CB43A7"/>
    <w:rsid w:val="18DE1761"/>
    <w:rsid w:val="18F02060"/>
    <w:rsid w:val="1912647A"/>
    <w:rsid w:val="1917583F"/>
    <w:rsid w:val="19257F5C"/>
    <w:rsid w:val="192D5062"/>
    <w:rsid w:val="193C34F7"/>
    <w:rsid w:val="198A4263"/>
    <w:rsid w:val="19A277FE"/>
    <w:rsid w:val="19B3271D"/>
    <w:rsid w:val="19D76D7C"/>
    <w:rsid w:val="1A18361C"/>
    <w:rsid w:val="1A332204"/>
    <w:rsid w:val="1ADA6B24"/>
    <w:rsid w:val="1B210BF7"/>
    <w:rsid w:val="1B4D379A"/>
    <w:rsid w:val="1B5F527B"/>
    <w:rsid w:val="1B656D35"/>
    <w:rsid w:val="1B6740A4"/>
    <w:rsid w:val="1B9B4505"/>
    <w:rsid w:val="1BA15893"/>
    <w:rsid w:val="1BC021BE"/>
    <w:rsid w:val="1BD23C9F"/>
    <w:rsid w:val="1BEF4851"/>
    <w:rsid w:val="1C200EAE"/>
    <w:rsid w:val="1C2022D8"/>
    <w:rsid w:val="1C662D65"/>
    <w:rsid w:val="1C817B9F"/>
    <w:rsid w:val="1C99656B"/>
    <w:rsid w:val="1CAE2016"/>
    <w:rsid w:val="1CB6711D"/>
    <w:rsid w:val="1CD04682"/>
    <w:rsid w:val="1CFC21FD"/>
    <w:rsid w:val="1CFF2872"/>
    <w:rsid w:val="1D091942"/>
    <w:rsid w:val="1D0B56BA"/>
    <w:rsid w:val="1D28626C"/>
    <w:rsid w:val="1D3A7D4E"/>
    <w:rsid w:val="1D3C1D18"/>
    <w:rsid w:val="1D4110DC"/>
    <w:rsid w:val="1D552DD9"/>
    <w:rsid w:val="1D562D94"/>
    <w:rsid w:val="1D5E1C8E"/>
    <w:rsid w:val="1D7E40DE"/>
    <w:rsid w:val="1D85546D"/>
    <w:rsid w:val="1D884F5D"/>
    <w:rsid w:val="1D9B4C90"/>
    <w:rsid w:val="1DAC0C4B"/>
    <w:rsid w:val="1DB7139E"/>
    <w:rsid w:val="1DC064A5"/>
    <w:rsid w:val="1DC835AB"/>
    <w:rsid w:val="1DCC309C"/>
    <w:rsid w:val="1DFE6FCD"/>
    <w:rsid w:val="1E0B5246"/>
    <w:rsid w:val="1E1D56A5"/>
    <w:rsid w:val="1E2702D2"/>
    <w:rsid w:val="1E390005"/>
    <w:rsid w:val="1E401394"/>
    <w:rsid w:val="1E566E09"/>
    <w:rsid w:val="1E5A0B56"/>
    <w:rsid w:val="1E82375A"/>
    <w:rsid w:val="1EB1403F"/>
    <w:rsid w:val="1ECC11F4"/>
    <w:rsid w:val="1EE12B77"/>
    <w:rsid w:val="1EF87EC0"/>
    <w:rsid w:val="1F2E38E2"/>
    <w:rsid w:val="1F394761"/>
    <w:rsid w:val="1F443106"/>
    <w:rsid w:val="1F4B4494"/>
    <w:rsid w:val="1F5C21FD"/>
    <w:rsid w:val="1F881244"/>
    <w:rsid w:val="1F9C4CF0"/>
    <w:rsid w:val="1FA37E2C"/>
    <w:rsid w:val="1FAF67D1"/>
    <w:rsid w:val="1FD04999"/>
    <w:rsid w:val="20120B0E"/>
    <w:rsid w:val="20136976"/>
    <w:rsid w:val="20146634"/>
    <w:rsid w:val="20384A18"/>
    <w:rsid w:val="203C3DDD"/>
    <w:rsid w:val="204956DB"/>
    <w:rsid w:val="205C7FDB"/>
    <w:rsid w:val="20653333"/>
    <w:rsid w:val="2079293B"/>
    <w:rsid w:val="2091237A"/>
    <w:rsid w:val="20E06E5E"/>
    <w:rsid w:val="20E34258"/>
    <w:rsid w:val="21020B82"/>
    <w:rsid w:val="211F1734"/>
    <w:rsid w:val="21274A8D"/>
    <w:rsid w:val="213F5933"/>
    <w:rsid w:val="21C67E02"/>
    <w:rsid w:val="21EF545F"/>
    <w:rsid w:val="22196EC7"/>
    <w:rsid w:val="222F3BF9"/>
    <w:rsid w:val="22332CD0"/>
    <w:rsid w:val="225E003A"/>
    <w:rsid w:val="22715FC0"/>
    <w:rsid w:val="227710FC"/>
    <w:rsid w:val="22C407E5"/>
    <w:rsid w:val="22DB78DD"/>
    <w:rsid w:val="22FF35CB"/>
    <w:rsid w:val="230706D2"/>
    <w:rsid w:val="231D6147"/>
    <w:rsid w:val="23201794"/>
    <w:rsid w:val="2322375E"/>
    <w:rsid w:val="23256DAA"/>
    <w:rsid w:val="232A4FD6"/>
    <w:rsid w:val="233314C7"/>
    <w:rsid w:val="234424ED"/>
    <w:rsid w:val="234A05BF"/>
    <w:rsid w:val="237D5D28"/>
    <w:rsid w:val="23B02B18"/>
    <w:rsid w:val="23CA4989"/>
    <w:rsid w:val="23D04F68"/>
    <w:rsid w:val="240B2444"/>
    <w:rsid w:val="2412732E"/>
    <w:rsid w:val="242B4894"/>
    <w:rsid w:val="242E1C8E"/>
    <w:rsid w:val="243C43AB"/>
    <w:rsid w:val="246D0A09"/>
    <w:rsid w:val="246F29D3"/>
    <w:rsid w:val="2472601F"/>
    <w:rsid w:val="24741D97"/>
    <w:rsid w:val="24942C2F"/>
    <w:rsid w:val="24A7710A"/>
    <w:rsid w:val="24C90335"/>
    <w:rsid w:val="24EE7D9B"/>
    <w:rsid w:val="24EF58C2"/>
    <w:rsid w:val="24F42ED8"/>
    <w:rsid w:val="250F386E"/>
    <w:rsid w:val="251175E6"/>
    <w:rsid w:val="251A06DC"/>
    <w:rsid w:val="2536529E"/>
    <w:rsid w:val="25461985"/>
    <w:rsid w:val="254A0D4A"/>
    <w:rsid w:val="256242E5"/>
    <w:rsid w:val="25826736"/>
    <w:rsid w:val="259A3A7F"/>
    <w:rsid w:val="25B74631"/>
    <w:rsid w:val="25C7239A"/>
    <w:rsid w:val="25D7082F"/>
    <w:rsid w:val="26064C71"/>
    <w:rsid w:val="262670C1"/>
    <w:rsid w:val="26663961"/>
    <w:rsid w:val="26722306"/>
    <w:rsid w:val="267E4C50"/>
    <w:rsid w:val="26812549"/>
    <w:rsid w:val="26A06E73"/>
    <w:rsid w:val="26AF70B6"/>
    <w:rsid w:val="26BC7A25"/>
    <w:rsid w:val="26CF1507"/>
    <w:rsid w:val="26E1123A"/>
    <w:rsid w:val="26E34FB2"/>
    <w:rsid w:val="26E8081A"/>
    <w:rsid w:val="27182EAE"/>
    <w:rsid w:val="27473793"/>
    <w:rsid w:val="274D3D97"/>
    <w:rsid w:val="275B2D9A"/>
    <w:rsid w:val="275B723E"/>
    <w:rsid w:val="276232F6"/>
    <w:rsid w:val="276A64E5"/>
    <w:rsid w:val="276E2ACE"/>
    <w:rsid w:val="27934C2A"/>
    <w:rsid w:val="279D1BCF"/>
    <w:rsid w:val="279F537D"/>
    <w:rsid w:val="27C44DE4"/>
    <w:rsid w:val="27F8683B"/>
    <w:rsid w:val="280C22E7"/>
    <w:rsid w:val="28180C8B"/>
    <w:rsid w:val="28355CE1"/>
    <w:rsid w:val="284303FE"/>
    <w:rsid w:val="28550131"/>
    <w:rsid w:val="285C14C0"/>
    <w:rsid w:val="285C6DCA"/>
    <w:rsid w:val="28722A91"/>
    <w:rsid w:val="28812CD5"/>
    <w:rsid w:val="289C18BC"/>
    <w:rsid w:val="28DC615D"/>
    <w:rsid w:val="28FE60D3"/>
    <w:rsid w:val="29193C1B"/>
    <w:rsid w:val="29223335"/>
    <w:rsid w:val="296A5517"/>
    <w:rsid w:val="297D524A"/>
    <w:rsid w:val="299C5220"/>
    <w:rsid w:val="29A30A29"/>
    <w:rsid w:val="29BF43BA"/>
    <w:rsid w:val="2A27294F"/>
    <w:rsid w:val="2A330016"/>
    <w:rsid w:val="2A385615"/>
    <w:rsid w:val="2A4C2E6E"/>
    <w:rsid w:val="2A5D507B"/>
    <w:rsid w:val="2A756869"/>
    <w:rsid w:val="2A7F3244"/>
    <w:rsid w:val="2AB253C7"/>
    <w:rsid w:val="2ACD0453"/>
    <w:rsid w:val="2ACE1AD5"/>
    <w:rsid w:val="2AF23A16"/>
    <w:rsid w:val="2B004385"/>
    <w:rsid w:val="2B232846"/>
    <w:rsid w:val="2B2362C5"/>
    <w:rsid w:val="2B2B1CED"/>
    <w:rsid w:val="2B30453E"/>
    <w:rsid w:val="2B3109E2"/>
    <w:rsid w:val="2B3E6C5B"/>
    <w:rsid w:val="2B482EBD"/>
    <w:rsid w:val="2B4A1AA4"/>
    <w:rsid w:val="2BA411B4"/>
    <w:rsid w:val="2BAD4138"/>
    <w:rsid w:val="2BC43604"/>
    <w:rsid w:val="2BE041B6"/>
    <w:rsid w:val="2BE55328"/>
    <w:rsid w:val="2C1D0F66"/>
    <w:rsid w:val="2C3818FC"/>
    <w:rsid w:val="2C55425C"/>
    <w:rsid w:val="2C576226"/>
    <w:rsid w:val="2C715F0C"/>
    <w:rsid w:val="2C792640"/>
    <w:rsid w:val="2C98683F"/>
    <w:rsid w:val="2CF047C1"/>
    <w:rsid w:val="2D4D13D7"/>
    <w:rsid w:val="2D6A1F89"/>
    <w:rsid w:val="2DA90D03"/>
    <w:rsid w:val="2DAA05D8"/>
    <w:rsid w:val="2DCD4694"/>
    <w:rsid w:val="2DED1720"/>
    <w:rsid w:val="2DF83A39"/>
    <w:rsid w:val="2E0B376C"/>
    <w:rsid w:val="2E2E745B"/>
    <w:rsid w:val="2E3330BF"/>
    <w:rsid w:val="2E374561"/>
    <w:rsid w:val="2E864BA1"/>
    <w:rsid w:val="2ED40002"/>
    <w:rsid w:val="2ED753FC"/>
    <w:rsid w:val="2EF20488"/>
    <w:rsid w:val="2EFA10EB"/>
    <w:rsid w:val="2F067A90"/>
    <w:rsid w:val="2F097580"/>
    <w:rsid w:val="2F350375"/>
    <w:rsid w:val="2F4F58DB"/>
    <w:rsid w:val="2F546A4D"/>
    <w:rsid w:val="2F7013AD"/>
    <w:rsid w:val="2F725125"/>
    <w:rsid w:val="2F923A19"/>
    <w:rsid w:val="2F9E5F1A"/>
    <w:rsid w:val="2FA01C92"/>
    <w:rsid w:val="2FAB0637"/>
    <w:rsid w:val="2FB92D54"/>
    <w:rsid w:val="2FBB402A"/>
    <w:rsid w:val="2FBE480E"/>
    <w:rsid w:val="2FC32C10"/>
    <w:rsid w:val="2FCF2577"/>
    <w:rsid w:val="2FDB2CCA"/>
    <w:rsid w:val="30087837"/>
    <w:rsid w:val="3011493E"/>
    <w:rsid w:val="30191A45"/>
    <w:rsid w:val="3050190A"/>
    <w:rsid w:val="305F38FB"/>
    <w:rsid w:val="306C7DC6"/>
    <w:rsid w:val="30A77050"/>
    <w:rsid w:val="30DC4F4C"/>
    <w:rsid w:val="30E87D95"/>
    <w:rsid w:val="310426F5"/>
    <w:rsid w:val="311961A0"/>
    <w:rsid w:val="311A3CC6"/>
    <w:rsid w:val="312D3D13"/>
    <w:rsid w:val="31307046"/>
    <w:rsid w:val="31327262"/>
    <w:rsid w:val="313905F0"/>
    <w:rsid w:val="314A68A5"/>
    <w:rsid w:val="31581414"/>
    <w:rsid w:val="317B1C43"/>
    <w:rsid w:val="31864EB8"/>
    <w:rsid w:val="318D4498"/>
    <w:rsid w:val="319E48F7"/>
    <w:rsid w:val="31A60340"/>
    <w:rsid w:val="31D43E75"/>
    <w:rsid w:val="32263D5F"/>
    <w:rsid w:val="324E00CB"/>
    <w:rsid w:val="32814EE4"/>
    <w:rsid w:val="328F5FEE"/>
    <w:rsid w:val="329830F5"/>
    <w:rsid w:val="32A23F73"/>
    <w:rsid w:val="32A47CEB"/>
    <w:rsid w:val="32B60FED"/>
    <w:rsid w:val="32C24615"/>
    <w:rsid w:val="32D83E39"/>
    <w:rsid w:val="32DB1233"/>
    <w:rsid w:val="32FF3174"/>
    <w:rsid w:val="33062754"/>
    <w:rsid w:val="33332E1D"/>
    <w:rsid w:val="3355548A"/>
    <w:rsid w:val="335A484E"/>
    <w:rsid w:val="3390201E"/>
    <w:rsid w:val="33B0446E"/>
    <w:rsid w:val="33B73A4E"/>
    <w:rsid w:val="33CD5020"/>
    <w:rsid w:val="33EF31E8"/>
    <w:rsid w:val="33F24171"/>
    <w:rsid w:val="340A6274"/>
    <w:rsid w:val="340F0A54"/>
    <w:rsid w:val="341E3ACD"/>
    <w:rsid w:val="34272982"/>
    <w:rsid w:val="348F22D5"/>
    <w:rsid w:val="348F6779"/>
    <w:rsid w:val="34DD74E5"/>
    <w:rsid w:val="34E940DB"/>
    <w:rsid w:val="34F122C2"/>
    <w:rsid w:val="351F7AFD"/>
    <w:rsid w:val="353F5AA9"/>
    <w:rsid w:val="354B08F2"/>
    <w:rsid w:val="355619D4"/>
    <w:rsid w:val="3558300F"/>
    <w:rsid w:val="356B4AF0"/>
    <w:rsid w:val="358E6A31"/>
    <w:rsid w:val="35C44201"/>
    <w:rsid w:val="35ED7BFB"/>
    <w:rsid w:val="36015455"/>
    <w:rsid w:val="36394BEF"/>
    <w:rsid w:val="36962041"/>
    <w:rsid w:val="36E7289C"/>
    <w:rsid w:val="36F823B4"/>
    <w:rsid w:val="36FD5C1C"/>
    <w:rsid w:val="371116C7"/>
    <w:rsid w:val="3724764D"/>
    <w:rsid w:val="375021F0"/>
    <w:rsid w:val="375D66BB"/>
    <w:rsid w:val="37647A49"/>
    <w:rsid w:val="378679C0"/>
    <w:rsid w:val="379A346B"/>
    <w:rsid w:val="37F4701F"/>
    <w:rsid w:val="380A6843"/>
    <w:rsid w:val="3810372D"/>
    <w:rsid w:val="381E409C"/>
    <w:rsid w:val="381E5E4A"/>
    <w:rsid w:val="383B2EA0"/>
    <w:rsid w:val="38710670"/>
    <w:rsid w:val="38974E08"/>
    <w:rsid w:val="389D1465"/>
    <w:rsid w:val="38AF2F46"/>
    <w:rsid w:val="38BD5663"/>
    <w:rsid w:val="38E057F5"/>
    <w:rsid w:val="38E47094"/>
    <w:rsid w:val="38EA21D0"/>
    <w:rsid w:val="38FA435C"/>
    <w:rsid w:val="394915ED"/>
    <w:rsid w:val="39663F4D"/>
    <w:rsid w:val="398D772B"/>
    <w:rsid w:val="399D77A2"/>
    <w:rsid w:val="39A7050F"/>
    <w:rsid w:val="39B06F76"/>
    <w:rsid w:val="39C96289"/>
    <w:rsid w:val="39CE564E"/>
    <w:rsid w:val="39CE7A29"/>
    <w:rsid w:val="39E44E71"/>
    <w:rsid w:val="39ED01CA"/>
    <w:rsid w:val="39FF1CAB"/>
    <w:rsid w:val="3A06128C"/>
    <w:rsid w:val="3A1C460B"/>
    <w:rsid w:val="3A8D375B"/>
    <w:rsid w:val="3A96260F"/>
    <w:rsid w:val="3AA30888"/>
    <w:rsid w:val="3AB26D1E"/>
    <w:rsid w:val="3ACD3B57"/>
    <w:rsid w:val="3AD1189A"/>
    <w:rsid w:val="3AFF6407"/>
    <w:rsid w:val="3B286FE0"/>
    <w:rsid w:val="3B4A51A8"/>
    <w:rsid w:val="3B516536"/>
    <w:rsid w:val="3B525294"/>
    <w:rsid w:val="3B714E2B"/>
    <w:rsid w:val="3B9C3C56"/>
    <w:rsid w:val="3BA40D5C"/>
    <w:rsid w:val="3BBF7944"/>
    <w:rsid w:val="3BC1190E"/>
    <w:rsid w:val="3BD74C8E"/>
    <w:rsid w:val="3BDA652C"/>
    <w:rsid w:val="3BEE647B"/>
    <w:rsid w:val="3BFA6BCE"/>
    <w:rsid w:val="3C0D4B53"/>
    <w:rsid w:val="3C2679C3"/>
    <w:rsid w:val="3C3814A4"/>
    <w:rsid w:val="3C5067EE"/>
    <w:rsid w:val="3C5C5193"/>
    <w:rsid w:val="3C6109FB"/>
    <w:rsid w:val="3C7C5835"/>
    <w:rsid w:val="3C8A7F52"/>
    <w:rsid w:val="3CAD2A9D"/>
    <w:rsid w:val="3CC176EC"/>
    <w:rsid w:val="3CE55188"/>
    <w:rsid w:val="3D4D2D2E"/>
    <w:rsid w:val="3D7604D6"/>
    <w:rsid w:val="3D803103"/>
    <w:rsid w:val="3D8F3346"/>
    <w:rsid w:val="3D98669F"/>
    <w:rsid w:val="3DA43295"/>
    <w:rsid w:val="3DA81ED8"/>
    <w:rsid w:val="3DD35929"/>
    <w:rsid w:val="3E133F77"/>
    <w:rsid w:val="3E1C2E2C"/>
    <w:rsid w:val="3E1F46CA"/>
    <w:rsid w:val="3E6E11AD"/>
    <w:rsid w:val="3E970704"/>
    <w:rsid w:val="3E9F6D60"/>
    <w:rsid w:val="3EA177D5"/>
    <w:rsid w:val="3EA90437"/>
    <w:rsid w:val="3EB55B3C"/>
    <w:rsid w:val="3EBC016B"/>
    <w:rsid w:val="3EBD52C2"/>
    <w:rsid w:val="3EFB6EE5"/>
    <w:rsid w:val="3EFE4C27"/>
    <w:rsid w:val="3F3643C1"/>
    <w:rsid w:val="3F36616F"/>
    <w:rsid w:val="3F473ED8"/>
    <w:rsid w:val="3F780536"/>
    <w:rsid w:val="3F7E18C4"/>
    <w:rsid w:val="3F830C89"/>
    <w:rsid w:val="3F8F762D"/>
    <w:rsid w:val="3F9B2366"/>
    <w:rsid w:val="3FD67DF1"/>
    <w:rsid w:val="40291830"/>
    <w:rsid w:val="4031528F"/>
    <w:rsid w:val="40384169"/>
    <w:rsid w:val="403F72A5"/>
    <w:rsid w:val="404244D6"/>
    <w:rsid w:val="40460634"/>
    <w:rsid w:val="40703903"/>
    <w:rsid w:val="408178BE"/>
    <w:rsid w:val="40E83499"/>
    <w:rsid w:val="40ED6D01"/>
    <w:rsid w:val="40FE0F0E"/>
    <w:rsid w:val="411424E0"/>
    <w:rsid w:val="412F10C8"/>
    <w:rsid w:val="413E57AF"/>
    <w:rsid w:val="414A7CB0"/>
    <w:rsid w:val="415D5357"/>
    <w:rsid w:val="418807D8"/>
    <w:rsid w:val="41961147"/>
    <w:rsid w:val="41991132"/>
    <w:rsid w:val="41A43864"/>
    <w:rsid w:val="41C537DA"/>
    <w:rsid w:val="41CC6917"/>
    <w:rsid w:val="41D37CA5"/>
    <w:rsid w:val="41E225DE"/>
    <w:rsid w:val="41FF6CEC"/>
    <w:rsid w:val="421B33FA"/>
    <w:rsid w:val="422E137F"/>
    <w:rsid w:val="42417305"/>
    <w:rsid w:val="424B3CDF"/>
    <w:rsid w:val="425F3C2F"/>
    <w:rsid w:val="426C1EA8"/>
    <w:rsid w:val="42C41CE4"/>
    <w:rsid w:val="42CC314D"/>
    <w:rsid w:val="4303280C"/>
    <w:rsid w:val="431467C7"/>
    <w:rsid w:val="43244531"/>
    <w:rsid w:val="432C71C9"/>
    <w:rsid w:val="43747266"/>
    <w:rsid w:val="438356FB"/>
    <w:rsid w:val="43DB5537"/>
    <w:rsid w:val="43DE2931"/>
    <w:rsid w:val="43E91A02"/>
    <w:rsid w:val="4406028A"/>
    <w:rsid w:val="4427077C"/>
    <w:rsid w:val="44654E01"/>
    <w:rsid w:val="44867251"/>
    <w:rsid w:val="448F6929"/>
    <w:rsid w:val="44953938"/>
    <w:rsid w:val="44975F5D"/>
    <w:rsid w:val="44B33DBE"/>
    <w:rsid w:val="44CD1324"/>
    <w:rsid w:val="44D02BC2"/>
    <w:rsid w:val="4516448D"/>
    <w:rsid w:val="45232CF2"/>
    <w:rsid w:val="455A248C"/>
    <w:rsid w:val="45717F01"/>
    <w:rsid w:val="45B44292"/>
    <w:rsid w:val="45C02C36"/>
    <w:rsid w:val="45C1250B"/>
    <w:rsid w:val="45C53DA9"/>
    <w:rsid w:val="45DC10F2"/>
    <w:rsid w:val="461140A0"/>
    <w:rsid w:val="463D4287"/>
    <w:rsid w:val="465D66D7"/>
    <w:rsid w:val="46971BE9"/>
    <w:rsid w:val="469C32A9"/>
    <w:rsid w:val="46A14816"/>
    <w:rsid w:val="46AC4F69"/>
    <w:rsid w:val="46BF6B28"/>
    <w:rsid w:val="46C04AE1"/>
    <w:rsid w:val="46DA7D28"/>
    <w:rsid w:val="472471F5"/>
    <w:rsid w:val="472B0583"/>
    <w:rsid w:val="47CA785B"/>
    <w:rsid w:val="47EB386F"/>
    <w:rsid w:val="47F6293F"/>
    <w:rsid w:val="47F81B94"/>
    <w:rsid w:val="484216E1"/>
    <w:rsid w:val="484418FD"/>
    <w:rsid w:val="485D476D"/>
    <w:rsid w:val="486D24D6"/>
    <w:rsid w:val="4880045B"/>
    <w:rsid w:val="48A71E8C"/>
    <w:rsid w:val="48A730DC"/>
    <w:rsid w:val="48B325DE"/>
    <w:rsid w:val="48CA7928"/>
    <w:rsid w:val="48CE11C6"/>
    <w:rsid w:val="48E56510"/>
    <w:rsid w:val="48F03833"/>
    <w:rsid w:val="491237A9"/>
    <w:rsid w:val="492359B6"/>
    <w:rsid w:val="492434DC"/>
    <w:rsid w:val="4924528A"/>
    <w:rsid w:val="492D05E3"/>
    <w:rsid w:val="4956636B"/>
    <w:rsid w:val="495A5150"/>
    <w:rsid w:val="496D6C31"/>
    <w:rsid w:val="497E0E3E"/>
    <w:rsid w:val="49956188"/>
    <w:rsid w:val="49AB48CC"/>
    <w:rsid w:val="49AB59AC"/>
    <w:rsid w:val="49C01457"/>
    <w:rsid w:val="49C56A6D"/>
    <w:rsid w:val="49EA2030"/>
    <w:rsid w:val="49FE5ADB"/>
    <w:rsid w:val="4A372D9B"/>
    <w:rsid w:val="4A450EF1"/>
    <w:rsid w:val="4A45195C"/>
    <w:rsid w:val="4A4C2597"/>
    <w:rsid w:val="4A563B69"/>
    <w:rsid w:val="4A730277"/>
    <w:rsid w:val="4A7D27DA"/>
    <w:rsid w:val="4AA76173"/>
    <w:rsid w:val="4ACC3E2B"/>
    <w:rsid w:val="4AD11442"/>
    <w:rsid w:val="4AFB026D"/>
    <w:rsid w:val="4B180E1F"/>
    <w:rsid w:val="4B2E60A4"/>
    <w:rsid w:val="4B3C4B0D"/>
    <w:rsid w:val="4B447E66"/>
    <w:rsid w:val="4B58121B"/>
    <w:rsid w:val="4B6776B0"/>
    <w:rsid w:val="4B6F6BBE"/>
    <w:rsid w:val="4BB01057"/>
    <w:rsid w:val="4BD44D46"/>
    <w:rsid w:val="4C0D46FC"/>
    <w:rsid w:val="4C1C493F"/>
    <w:rsid w:val="4C341C88"/>
    <w:rsid w:val="4C371778"/>
    <w:rsid w:val="4C3954F1"/>
    <w:rsid w:val="4C5E0AB3"/>
    <w:rsid w:val="4C5F70AB"/>
    <w:rsid w:val="4C7E4CB1"/>
    <w:rsid w:val="4C912C37"/>
    <w:rsid w:val="4CA30BBC"/>
    <w:rsid w:val="4CB46925"/>
    <w:rsid w:val="4CC43E58"/>
    <w:rsid w:val="4CE30FB8"/>
    <w:rsid w:val="4CE4545C"/>
    <w:rsid w:val="4CEF795D"/>
    <w:rsid w:val="4D027691"/>
    <w:rsid w:val="4D07739D"/>
    <w:rsid w:val="4D0C385A"/>
    <w:rsid w:val="4D302450"/>
    <w:rsid w:val="4D5F2D35"/>
    <w:rsid w:val="4D891B60"/>
    <w:rsid w:val="4D8B3B2A"/>
    <w:rsid w:val="4D9C1893"/>
    <w:rsid w:val="4DA44BEC"/>
    <w:rsid w:val="4DB12E65"/>
    <w:rsid w:val="4DB43081"/>
    <w:rsid w:val="4DBE3EFF"/>
    <w:rsid w:val="4DCF7EBB"/>
    <w:rsid w:val="4E30022D"/>
    <w:rsid w:val="4E4168DE"/>
    <w:rsid w:val="4E8C4336"/>
    <w:rsid w:val="4EA34EA3"/>
    <w:rsid w:val="4EA90BA8"/>
    <w:rsid w:val="4EEE4370"/>
    <w:rsid w:val="4EF31987"/>
    <w:rsid w:val="4F155DA1"/>
    <w:rsid w:val="4F2E29BF"/>
    <w:rsid w:val="4F457D08"/>
    <w:rsid w:val="4F477F24"/>
    <w:rsid w:val="4F4E12B3"/>
    <w:rsid w:val="4F5A37B4"/>
    <w:rsid w:val="4F6E54B1"/>
    <w:rsid w:val="4FBD3D43"/>
    <w:rsid w:val="4FC9093A"/>
    <w:rsid w:val="4FCE7CFE"/>
    <w:rsid w:val="4FD07F1A"/>
    <w:rsid w:val="4FDC68BF"/>
    <w:rsid w:val="4FE85BD4"/>
    <w:rsid w:val="4FFF262E"/>
    <w:rsid w:val="500951DA"/>
    <w:rsid w:val="50276EC1"/>
    <w:rsid w:val="50373AF5"/>
    <w:rsid w:val="50546EE9"/>
    <w:rsid w:val="506750BB"/>
    <w:rsid w:val="50BB0282"/>
    <w:rsid w:val="50BB2978"/>
    <w:rsid w:val="50CA4969"/>
    <w:rsid w:val="50F61095"/>
    <w:rsid w:val="50F6575E"/>
    <w:rsid w:val="511107EA"/>
    <w:rsid w:val="51273B6A"/>
    <w:rsid w:val="512C5624"/>
    <w:rsid w:val="51376915"/>
    <w:rsid w:val="51391ED1"/>
    <w:rsid w:val="514C1822"/>
    <w:rsid w:val="51654692"/>
    <w:rsid w:val="51A056CA"/>
    <w:rsid w:val="51A72EFC"/>
    <w:rsid w:val="51F872B4"/>
    <w:rsid w:val="520D7203"/>
    <w:rsid w:val="52412A09"/>
    <w:rsid w:val="524D7600"/>
    <w:rsid w:val="525210BA"/>
    <w:rsid w:val="52952D55"/>
    <w:rsid w:val="52AB7579"/>
    <w:rsid w:val="52B57900"/>
    <w:rsid w:val="52CB6777"/>
    <w:rsid w:val="52D4387D"/>
    <w:rsid w:val="52D47D21"/>
    <w:rsid w:val="531E0F9C"/>
    <w:rsid w:val="53222C14"/>
    <w:rsid w:val="532742F5"/>
    <w:rsid w:val="53670B95"/>
    <w:rsid w:val="536D782E"/>
    <w:rsid w:val="5386726D"/>
    <w:rsid w:val="538B4016"/>
    <w:rsid w:val="53A72D40"/>
    <w:rsid w:val="53F87A3F"/>
    <w:rsid w:val="540E2DBF"/>
    <w:rsid w:val="541120D5"/>
    <w:rsid w:val="5439544B"/>
    <w:rsid w:val="543D5452"/>
    <w:rsid w:val="5458228C"/>
    <w:rsid w:val="545D78A2"/>
    <w:rsid w:val="549F610D"/>
    <w:rsid w:val="54B27BEE"/>
    <w:rsid w:val="54D05BBE"/>
    <w:rsid w:val="54DC4C6B"/>
    <w:rsid w:val="55035F6A"/>
    <w:rsid w:val="55085A60"/>
    <w:rsid w:val="551268DF"/>
    <w:rsid w:val="55286102"/>
    <w:rsid w:val="554D7917"/>
    <w:rsid w:val="5568451C"/>
    <w:rsid w:val="559B68D4"/>
    <w:rsid w:val="55A40D83"/>
    <w:rsid w:val="55BE25C3"/>
    <w:rsid w:val="55C0458D"/>
    <w:rsid w:val="55F61D5C"/>
    <w:rsid w:val="55FB7373"/>
    <w:rsid w:val="55FD758F"/>
    <w:rsid w:val="561623FF"/>
    <w:rsid w:val="56186177"/>
    <w:rsid w:val="563805C7"/>
    <w:rsid w:val="56530F5D"/>
    <w:rsid w:val="56870D72"/>
    <w:rsid w:val="568F468B"/>
    <w:rsid w:val="569E585C"/>
    <w:rsid w:val="56A31EE4"/>
    <w:rsid w:val="56AB2B47"/>
    <w:rsid w:val="56C8194B"/>
    <w:rsid w:val="56E12A0D"/>
    <w:rsid w:val="56E46B61"/>
    <w:rsid w:val="570109B9"/>
    <w:rsid w:val="571921A6"/>
    <w:rsid w:val="57272B15"/>
    <w:rsid w:val="574461F2"/>
    <w:rsid w:val="57476D14"/>
    <w:rsid w:val="57541431"/>
    <w:rsid w:val="57A9177C"/>
    <w:rsid w:val="57B679F5"/>
    <w:rsid w:val="57C33EC0"/>
    <w:rsid w:val="57E207EA"/>
    <w:rsid w:val="57F10A2D"/>
    <w:rsid w:val="57F16C7F"/>
    <w:rsid w:val="57F50B12"/>
    <w:rsid w:val="57F549C2"/>
    <w:rsid w:val="583077A8"/>
    <w:rsid w:val="586E207E"/>
    <w:rsid w:val="587B1A1C"/>
    <w:rsid w:val="588642CA"/>
    <w:rsid w:val="58900246"/>
    <w:rsid w:val="58AB5080"/>
    <w:rsid w:val="58E81E30"/>
    <w:rsid w:val="58FA1B64"/>
    <w:rsid w:val="58FC3B2E"/>
    <w:rsid w:val="59030A18"/>
    <w:rsid w:val="5903310E"/>
    <w:rsid w:val="590B5B1F"/>
    <w:rsid w:val="590B6DDC"/>
    <w:rsid w:val="592F5CB1"/>
    <w:rsid w:val="59576FB6"/>
    <w:rsid w:val="59594ADC"/>
    <w:rsid w:val="59710078"/>
    <w:rsid w:val="59927FEE"/>
    <w:rsid w:val="59967ADE"/>
    <w:rsid w:val="59A87812"/>
    <w:rsid w:val="59B461B6"/>
    <w:rsid w:val="59C06909"/>
    <w:rsid w:val="59C12681"/>
    <w:rsid w:val="59D7060E"/>
    <w:rsid w:val="59EF3692"/>
    <w:rsid w:val="5A0A6DEC"/>
    <w:rsid w:val="5A2E7D17"/>
    <w:rsid w:val="5A33357F"/>
    <w:rsid w:val="5A6B2D19"/>
    <w:rsid w:val="5A751DEA"/>
    <w:rsid w:val="5A753B98"/>
    <w:rsid w:val="5A871B1D"/>
    <w:rsid w:val="5A9009D2"/>
    <w:rsid w:val="5AA47FD9"/>
    <w:rsid w:val="5AAB1367"/>
    <w:rsid w:val="5AD76600"/>
    <w:rsid w:val="5AD8750F"/>
    <w:rsid w:val="5AF947C9"/>
    <w:rsid w:val="5B0A0784"/>
    <w:rsid w:val="5B4B48F9"/>
    <w:rsid w:val="5B5437AD"/>
    <w:rsid w:val="5B5A4B3C"/>
    <w:rsid w:val="5B773940"/>
    <w:rsid w:val="5B7A6F8C"/>
    <w:rsid w:val="5B8878FB"/>
    <w:rsid w:val="5B8D3163"/>
    <w:rsid w:val="5BA1054A"/>
    <w:rsid w:val="5BAD110F"/>
    <w:rsid w:val="5BD82630"/>
    <w:rsid w:val="5BE2525D"/>
    <w:rsid w:val="5BF62AB6"/>
    <w:rsid w:val="5C4750C0"/>
    <w:rsid w:val="5C8E2CEF"/>
    <w:rsid w:val="5CD97F3B"/>
    <w:rsid w:val="5CEB1EEF"/>
    <w:rsid w:val="5CF1327E"/>
    <w:rsid w:val="5CFA4828"/>
    <w:rsid w:val="5D0A075D"/>
    <w:rsid w:val="5D1A6C78"/>
    <w:rsid w:val="5D211DB5"/>
    <w:rsid w:val="5D6121B1"/>
    <w:rsid w:val="5D706898"/>
    <w:rsid w:val="5DAA1DAA"/>
    <w:rsid w:val="5DAF5613"/>
    <w:rsid w:val="5DC310BE"/>
    <w:rsid w:val="5DEA21A7"/>
    <w:rsid w:val="5E033269"/>
    <w:rsid w:val="5E0D2339"/>
    <w:rsid w:val="5E257683"/>
    <w:rsid w:val="5E316028"/>
    <w:rsid w:val="5E5835B4"/>
    <w:rsid w:val="5E59557E"/>
    <w:rsid w:val="5E5E2B95"/>
    <w:rsid w:val="5E781EA8"/>
    <w:rsid w:val="5E7E456D"/>
    <w:rsid w:val="5EBF161C"/>
    <w:rsid w:val="5EFA28BD"/>
    <w:rsid w:val="5EFB393E"/>
    <w:rsid w:val="5F02043E"/>
    <w:rsid w:val="5F0B4ACB"/>
    <w:rsid w:val="5F1F1842"/>
    <w:rsid w:val="5F2E6A0B"/>
    <w:rsid w:val="5F4B3119"/>
    <w:rsid w:val="5F546472"/>
    <w:rsid w:val="5F5C5326"/>
    <w:rsid w:val="5F6441DB"/>
    <w:rsid w:val="5F685A79"/>
    <w:rsid w:val="5F7A57AC"/>
    <w:rsid w:val="5F814D8D"/>
    <w:rsid w:val="5F8605F5"/>
    <w:rsid w:val="5FB24F46"/>
    <w:rsid w:val="5FC03B07"/>
    <w:rsid w:val="5FDF6558"/>
    <w:rsid w:val="5FF23FC9"/>
    <w:rsid w:val="602946DC"/>
    <w:rsid w:val="60343BAD"/>
    <w:rsid w:val="606A5821"/>
    <w:rsid w:val="6098413C"/>
    <w:rsid w:val="609D79A4"/>
    <w:rsid w:val="60EC6236"/>
    <w:rsid w:val="60F25514"/>
    <w:rsid w:val="60F670B5"/>
    <w:rsid w:val="60F90953"/>
    <w:rsid w:val="60FF065F"/>
    <w:rsid w:val="611B3604"/>
    <w:rsid w:val="612400C6"/>
    <w:rsid w:val="612B0D66"/>
    <w:rsid w:val="613D1187"/>
    <w:rsid w:val="61477910"/>
    <w:rsid w:val="614E6EF1"/>
    <w:rsid w:val="61776447"/>
    <w:rsid w:val="61E0223F"/>
    <w:rsid w:val="62031A89"/>
    <w:rsid w:val="62312A9A"/>
    <w:rsid w:val="626A7D5A"/>
    <w:rsid w:val="626C7E1A"/>
    <w:rsid w:val="626D15F8"/>
    <w:rsid w:val="62BD2580"/>
    <w:rsid w:val="62D17DD9"/>
    <w:rsid w:val="62D6719E"/>
    <w:rsid w:val="62D90A3C"/>
    <w:rsid w:val="62DA4EE0"/>
    <w:rsid w:val="62F47EDD"/>
    <w:rsid w:val="63CF256B"/>
    <w:rsid w:val="63E15DFA"/>
    <w:rsid w:val="642F125B"/>
    <w:rsid w:val="64300B2F"/>
    <w:rsid w:val="643E149E"/>
    <w:rsid w:val="64410F8F"/>
    <w:rsid w:val="64485E79"/>
    <w:rsid w:val="644C3BBB"/>
    <w:rsid w:val="64502C17"/>
    <w:rsid w:val="646B6F84"/>
    <w:rsid w:val="649966D5"/>
    <w:rsid w:val="64A12BFF"/>
    <w:rsid w:val="64B27796"/>
    <w:rsid w:val="64B33C3A"/>
    <w:rsid w:val="64B82FFF"/>
    <w:rsid w:val="64E02555"/>
    <w:rsid w:val="652F7039"/>
    <w:rsid w:val="65313CAB"/>
    <w:rsid w:val="65436640"/>
    <w:rsid w:val="654C29EB"/>
    <w:rsid w:val="65A05841"/>
    <w:rsid w:val="65E43FEA"/>
    <w:rsid w:val="660758C0"/>
    <w:rsid w:val="6635242D"/>
    <w:rsid w:val="664803B2"/>
    <w:rsid w:val="664D59C9"/>
    <w:rsid w:val="66611474"/>
    <w:rsid w:val="666D7E54"/>
    <w:rsid w:val="667C658D"/>
    <w:rsid w:val="66A3383B"/>
    <w:rsid w:val="66AF0431"/>
    <w:rsid w:val="66BD1D5B"/>
    <w:rsid w:val="66C13CC1"/>
    <w:rsid w:val="66E520A5"/>
    <w:rsid w:val="66F10A4A"/>
    <w:rsid w:val="66FB3677"/>
    <w:rsid w:val="671F55B7"/>
    <w:rsid w:val="6729387D"/>
    <w:rsid w:val="676C00D0"/>
    <w:rsid w:val="679A69EC"/>
    <w:rsid w:val="67AB0BF9"/>
    <w:rsid w:val="67BA708E"/>
    <w:rsid w:val="6808604B"/>
    <w:rsid w:val="681542C4"/>
    <w:rsid w:val="68442DFB"/>
    <w:rsid w:val="68497327"/>
    <w:rsid w:val="6873723D"/>
    <w:rsid w:val="68750F83"/>
    <w:rsid w:val="687C4343"/>
    <w:rsid w:val="688A4CB2"/>
    <w:rsid w:val="68946CAB"/>
    <w:rsid w:val="68A11FFC"/>
    <w:rsid w:val="68AA7102"/>
    <w:rsid w:val="68AF64C7"/>
    <w:rsid w:val="68B00491"/>
    <w:rsid w:val="68B166E3"/>
    <w:rsid w:val="68B82B34"/>
    <w:rsid w:val="68BC6E36"/>
    <w:rsid w:val="68D0643D"/>
    <w:rsid w:val="68E36170"/>
    <w:rsid w:val="68EF0FB9"/>
    <w:rsid w:val="69036813"/>
    <w:rsid w:val="69197DE4"/>
    <w:rsid w:val="693B7D5A"/>
    <w:rsid w:val="694A4441"/>
    <w:rsid w:val="698C6808"/>
    <w:rsid w:val="69A578CA"/>
    <w:rsid w:val="69CC30A8"/>
    <w:rsid w:val="69D72179"/>
    <w:rsid w:val="69E55F18"/>
    <w:rsid w:val="69E623BC"/>
    <w:rsid w:val="6A0445F0"/>
    <w:rsid w:val="6A0665BA"/>
    <w:rsid w:val="6A1011E7"/>
    <w:rsid w:val="6A102F95"/>
    <w:rsid w:val="6A321963"/>
    <w:rsid w:val="6A3F2C7A"/>
    <w:rsid w:val="6A58493C"/>
    <w:rsid w:val="6A682DD1"/>
    <w:rsid w:val="6A6B0B13"/>
    <w:rsid w:val="6A86594D"/>
    <w:rsid w:val="6AA33495"/>
    <w:rsid w:val="6AB853DB"/>
    <w:rsid w:val="6ACF4315"/>
    <w:rsid w:val="6AE61F48"/>
    <w:rsid w:val="6B032AFA"/>
    <w:rsid w:val="6B0F149F"/>
    <w:rsid w:val="6B3525D9"/>
    <w:rsid w:val="6B3727A3"/>
    <w:rsid w:val="6B3E3B32"/>
    <w:rsid w:val="6B60619E"/>
    <w:rsid w:val="6B6C5A40"/>
    <w:rsid w:val="6B916358"/>
    <w:rsid w:val="6BA37E39"/>
    <w:rsid w:val="6BB107A8"/>
    <w:rsid w:val="6BC86563"/>
    <w:rsid w:val="6BCE4EB6"/>
    <w:rsid w:val="6BCF0C2E"/>
    <w:rsid w:val="6BD73A66"/>
    <w:rsid w:val="6BFF1513"/>
    <w:rsid w:val="6C5E300F"/>
    <w:rsid w:val="6C621AA2"/>
    <w:rsid w:val="6C77379F"/>
    <w:rsid w:val="6C7A6DEC"/>
    <w:rsid w:val="6C8B724B"/>
    <w:rsid w:val="6CA875CB"/>
    <w:rsid w:val="6CAA67AA"/>
    <w:rsid w:val="6CBA18DE"/>
    <w:rsid w:val="6CC10EBE"/>
    <w:rsid w:val="6CF05300"/>
    <w:rsid w:val="6CF46B9E"/>
    <w:rsid w:val="6CF7043C"/>
    <w:rsid w:val="6D2356D5"/>
    <w:rsid w:val="6D2F5E28"/>
    <w:rsid w:val="6D2F7BD6"/>
    <w:rsid w:val="6D317DF2"/>
    <w:rsid w:val="6D4573FA"/>
    <w:rsid w:val="6D567859"/>
    <w:rsid w:val="6D6F4477"/>
    <w:rsid w:val="6D70234E"/>
    <w:rsid w:val="6D716441"/>
    <w:rsid w:val="6DAE4869"/>
    <w:rsid w:val="6DF8446C"/>
    <w:rsid w:val="6DFE3A11"/>
    <w:rsid w:val="6E0E0133"/>
    <w:rsid w:val="6E1D0376"/>
    <w:rsid w:val="6E315BD0"/>
    <w:rsid w:val="6E421B8B"/>
    <w:rsid w:val="6E577801"/>
    <w:rsid w:val="6E6E0BD2"/>
    <w:rsid w:val="6E731EBF"/>
    <w:rsid w:val="6E9323E7"/>
    <w:rsid w:val="6ED8604B"/>
    <w:rsid w:val="6EE77B78"/>
    <w:rsid w:val="6EFC4430"/>
    <w:rsid w:val="6F4354CE"/>
    <w:rsid w:val="6F5222A2"/>
    <w:rsid w:val="6F55769C"/>
    <w:rsid w:val="6F5E47A3"/>
    <w:rsid w:val="6F655B31"/>
    <w:rsid w:val="6FA04DBB"/>
    <w:rsid w:val="6FB10D76"/>
    <w:rsid w:val="6FB40867"/>
    <w:rsid w:val="6FC84312"/>
    <w:rsid w:val="6FCA62DC"/>
    <w:rsid w:val="70161521"/>
    <w:rsid w:val="702754DC"/>
    <w:rsid w:val="70455963"/>
    <w:rsid w:val="704A4D27"/>
    <w:rsid w:val="705078C9"/>
    <w:rsid w:val="70585696"/>
    <w:rsid w:val="706436E2"/>
    <w:rsid w:val="708A0FD3"/>
    <w:rsid w:val="70A628A5"/>
    <w:rsid w:val="70BC3E77"/>
    <w:rsid w:val="70CD6084"/>
    <w:rsid w:val="70D56CE6"/>
    <w:rsid w:val="70D867D7"/>
    <w:rsid w:val="70E231B1"/>
    <w:rsid w:val="70EB475C"/>
    <w:rsid w:val="70F73101"/>
    <w:rsid w:val="71107D1F"/>
    <w:rsid w:val="71267542"/>
    <w:rsid w:val="7141437C"/>
    <w:rsid w:val="716167CC"/>
    <w:rsid w:val="717007BD"/>
    <w:rsid w:val="717C53B4"/>
    <w:rsid w:val="71812066"/>
    <w:rsid w:val="718129CA"/>
    <w:rsid w:val="718B3849"/>
    <w:rsid w:val="71B66B18"/>
    <w:rsid w:val="71C34D91"/>
    <w:rsid w:val="71D15700"/>
    <w:rsid w:val="71D445CE"/>
    <w:rsid w:val="71E955B4"/>
    <w:rsid w:val="720C2BDC"/>
    <w:rsid w:val="720E0702"/>
    <w:rsid w:val="72750781"/>
    <w:rsid w:val="727C765B"/>
    <w:rsid w:val="728B2D0B"/>
    <w:rsid w:val="729D33D7"/>
    <w:rsid w:val="72F378F8"/>
    <w:rsid w:val="72F86CBC"/>
    <w:rsid w:val="732B7092"/>
    <w:rsid w:val="733F48EB"/>
    <w:rsid w:val="73465C7A"/>
    <w:rsid w:val="73467A28"/>
    <w:rsid w:val="735859AD"/>
    <w:rsid w:val="73593A93"/>
    <w:rsid w:val="735A34D3"/>
    <w:rsid w:val="735F0AE9"/>
    <w:rsid w:val="73893DB8"/>
    <w:rsid w:val="739E1612"/>
    <w:rsid w:val="73A3131E"/>
    <w:rsid w:val="73D20082"/>
    <w:rsid w:val="745E6FF3"/>
    <w:rsid w:val="749173C8"/>
    <w:rsid w:val="74A0585D"/>
    <w:rsid w:val="74B15375"/>
    <w:rsid w:val="74D774D1"/>
    <w:rsid w:val="74E26C97"/>
    <w:rsid w:val="74FD680C"/>
    <w:rsid w:val="75093403"/>
    <w:rsid w:val="751A5610"/>
    <w:rsid w:val="753C37D8"/>
    <w:rsid w:val="754D1541"/>
    <w:rsid w:val="754E350B"/>
    <w:rsid w:val="755E45F0"/>
    <w:rsid w:val="755F3023"/>
    <w:rsid w:val="75662603"/>
    <w:rsid w:val="75790588"/>
    <w:rsid w:val="75803660"/>
    <w:rsid w:val="75C335B1"/>
    <w:rsid w:val="75D21A46"/>
    <w:rsid w:val="7601232C"/>
    <w:rsid w:val="76171B4F"/>
    <w:rsid w:val="763224E5"/>
    <w:rsid w:val="763D7808"/>
    <w:rsid w:val="764364A0"/>
    <w:rsid w:val="764E5418"/>
    <w:rsid w:val="765E32DA"/>
    <w:rsid w:val="76674885"/>
    <w:rsid w:val="766B05BB"/>
    <w:rsid w:val="76764AC8"/>
    <w:rsid w:val="767945B8"/>
    <w:rsid w:val="76C03F95"/>
    <w:rsid w:val="76D161A2"/>
    <w:rsid w:val="76D65566"/>
    <w:rsid w:val="76DD06A3"/>
    <w:rsid w:val="76E61C4D"/>
    <w:rsid w:val="76F0487A"/>
    <w:rsid w:val="7702635B"/>
    <w:rsid w:val="77351218"/>
    <w:rsid w:val="77505319"/>
    <w:rsid w:val="7758241F"/>
    <w:rsid w:val="7769462C"/>
    <w:rsid w:val="776B5CAF"/>
    <w:rsid w:val="77811976"/>
    <w:rsid w:val="77894387"/>
    <w:rsid w:val="77CC6B1C"/>
    <w:rsid w:val="77EF68E0"/>
    <w:rsid w:val="77F02658"/>
    <w:rsid w:val="77FA5285"/>
    <w:rsid w:val="7808174F"/>
    <w:rsid w:val="781B5927"/>
    <w:rsid w:val="78202F3D"/>
    <w:rsid w:val="782642CC"/>
    <w:rsid w:val="782C7B34"/>
    <w:rsid w:val="78345A42"/>
    <w:rsid w:val="78395DAD"/>
    <w:rsid w:val="786848E4"/>
    <w:rsid w:val="787B4617"/>
    <w:rsid w:val="78A43B6E"/>
    <w:rsid w:val="78AA57A0"/>
    <w:rsid w:val="78B673FD"/>
    <w:rsid w:val="78CE0BEB"/>
    <w:rsid w:val="78E71CAD"/>
    <w:rsid w:val="78EC72C3"/>
    <w:rsid w:val="792E3438"/>
    <w:rsid w:val="792F0F5E"/>
    <w:rsid w:val="79305402"/>
    <w:rsid w:val="79440EAD"/>
    <w:rsid w:val="797846B3"/>
    <w:rsid w:val="79B6781E"/>
    <w:rsid w:val="79D02741"/>
    <w:rsid w:val="79D73ACF"/>
    <w:rsid w:val="79F006ED"/>
    <w:rsid w:val="79F301DD"/>
    <w:rsid w:val="7A140880"/>
    <w:rsid w:val="7A230AC3"/>
    <w:rsid w:val="7A4B626B"/>
    <w:rsid w:val="7A5C3FD5"/>
    <w:rsid w:val="7A721A4A"/>
    <w:rsid w:val="7A756E44"/>
    <w:rsid w:val="7AA40C8B"/>
    <w:rsid w:val="7ABB519F"/>
    <w:rsid w:val="7ABE4C8F"/>
    <w:rsid w:val="7AC06311"/>
    <w:rsid w:val="7AC57DCC"/>
    <w:rsid w:val="7ADD5115"/>
    <w:rsid w:val="7AED2E7F"/>
    <w:rsid w:val="7B0703E4"/>
    <w:rsid w:val="7B227200"/>
    <w:rsid w:val="7B312553"/>
    <w:rsid w:val="7B6E3FBF"/>
    <w:rsid w:val="7B8C08E9"/>
    <w:rsid w:val="7B98103C"/>
    <w:rsid w:val="7B9D6653"/>
    <w:rsid w:val="7BA93249"/>
    <w:rsid w:val="7BCE2CB0"/>
    <w:rsid w:val="7BF2699E"/>
    <w:rsid w:val="7BF43E8D"/>
    <w:rsid w:val="7C014E34"/>
    <w:rsid w:val="7C036DFE"/>
    <w:rsid w:val="7C0D37D8"/>
    <w:rsid w:val="7C247A03"/>
    <w:rsid w:val="7C4F2043"/>
    <w:rsid w:val="7CA0464C"/>
    <w:rsid w:val="7CB24380"/>
    <w:rsid w:val="7D1D3EEF"/>
    <w:rsid w:val="7D256900"/>
    <w:rsid w:val="7D2F59D0"/>
    <w:rsid w:val="7D5D42EC"/>
    <w:rsid w:val="7D67516A"/>
    <w:rsid w:val="7D75055F"/>
    <w:rsid w:val="7D9F2B56"/>
    <w:rsid w:val="7DA939D5"/>
    <w:rsid w:val="7DAA32A9"/>
    <w:rsid w:val="7DCE343B"/>
    <w:rsid w:val="7DE247F1"/>
    <w:rsid w:val="7DE57188"/>
    <w:rsid w:val="7DFC3B04"/>
    <w:rsid w:val="7E0429B9"/>
    <w:rsid w:val="7E127593"/>
    <w:rsid w:val="7E5C45A3"/>
    <w:rsid w:val="7EF649F8"/>
    <w:rsid w:val="7F005876"/>
    <w:rsid w:val="7F01514B"/>
    <w:rsid w:val="7F0569E9"/>
    <w:rsid w:val="7F0D7F93"/>
    <w:rsid w:val="7F104AC7"/>
    <w:rsid w:val="7F1429AC"/>
    <w:rsid w:val="7F17496E"/>
    <w:rsid w:val="7F196938"/>
    <w:rsid w:val="7F2552DD"/>
    <w:rsid w:val="7F28137A"/>
    <w:rsid w:val="7F3B7298"/>
    <w:rsid w:val="7F435763"/>
    <w:rsid w:val="7F4643AB"/>
    <w:rsid w:val="7F4A4D43"/>
    <w:rsid w:val="7F761695"/>
    <w:rsid w:val="7F9B10FB"/>
    <w:rsid w:val="7FAB3A34"/>
    <w:rsid w:val="7FB409BB"/>
    <w:rsid w:val="7FB64187"/>
    <w:rsid w:val="7FE37A61"/>
    <w:rsid w:val="7FEA5BDF"/>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bCs/>
    </w:rPr>
  </w:style>
  <w:style w:type="character" w:styleId="8">
    <w:name w:val="FollowedHyperlink"/>
    <w:basedOn w:val="6"/>
    <w:qFormat/>
    <w:uiPriority w:val="0"/>
    <w:rPr>
      <w:color w:val="800080"/>
      <w:u w:val="none"/>
    </w:rPr>
  </w:style>
  <w:style w:type="character" w:styleId="9">
    <w:name w:val="HTML Definition"/>
    <w:basedOn w:val="6"/>
    <w:qFormat/>
    <w:uiPriority w:val="0"/>
    <w:rPr>
      <w:i/>
      <w:iCs/>
    </w:rPr>
  </w:style>
  <w:style w:type="character" w:styleId="10">
    <w:name w:val="HTML Acronym"/>
    <w:basedOn w:val="6"/>
    <w:qFormat/>
    <w:uiPriority w:val="0"/>
    <w:rPr>
      <w:u w:val="none"/>
    </w:rPr>
  </w:style>
  <w:style w:type="character" w:styleId="11">
    <w:name w:val="HTML Variable"/>
    <w:basedOn w:val="6"/>
    <w:qFormat/>
    <w:uiPriority w:val="0"/>
  </w:style>
  <w:style w:type="character" w:styleId="12">
    <w:name w:val="Hyperlink"/>
    <w:basedOn w:val="6"/>
    <w:qFormat/>
    <w:uiPriority w:val="0"/>
    <w:rPr>
      <w:color w:val="0000FF"/>
      <w:u w:val="none"/>
    </w:rPr>
  </w:style>
  <w:style w:type="character" w:styleId="13">
    <w:name w:val="HTML Code"/>
    <w:basedOn w:val="6"/>
    <w:qFormat/>
    <w:uiPriority w:val="0"/>
    <w:rPr>
      <w:rFonts w:hint="default" w:ascii="serif" w:hAnsi="serif" w:eastAsia="serif" w:cs="serif"/>
      <w:sz w:val="21"/>
      <w:szCs w:val="21"/>
    </w:rPr>
  </w:style>
  <w:style w:type="character" w:styleId="14">
    <w:name w:val="HTML Cite"/>
    <w:basedOn w:val="6"/>
    <w:qFormat/>
    <w:uiPriority w:val="0"/>
  </w:style>
  <w:style w:type="character" w:styleId="15">
    <w:name w:val="HTML Keyboard"/>
    <w:basedOn w:val="6"/>
    <w:qFormat/>
    <w:uiPriority w:val="0"/>
    <w:rPr>
      <w:rFonts w:hint="default" w:ascii="serif" w:hAnsi="serif" w:eastAsia="serif" w:cs="serif"/>
      <w:sz w:val="21"/>
      <w:szCs w:val="21"/>
    </w:rPr>
  </w:style>
  <w:style w:type="character" w:styleId="16">
    <w:name w:val="HTML Sample"/>
    <w:basedOn w:val="6"/>
    <w:qFormat/>
    <w:uiPriority w:val="0"/>
    <w:rPr>
      <w:rFonts w:ascii="serif" w:hAnsi="serif" w:eastAsia="serif" w:cs="serif"/>
      <w:sz w:val="21"/>
      <w:szCs w:val="21"/>
    </w:rPr>
  </w:style>
  <w:style w:type="character" w:customStyle="1" w:styleId="17">
    <w:name w:val="正文文本 (2)_"/>
    <w:basedOn w:val="6"/>
    <w:link w:val="18"/>
    <w:qFormat/>
    <w:uiPriority w:val="0"/>
    <w:rPr>
      <w:rFonts w:ascii="MingLiU" w:hAnsi="Times New Roman" w:eastAsia="MingLiU" w:cs="MingLiU"/>
      <w:sz w:val="26"/>
      <w:szCs w:val="26"/>
      <w:lang w:val="en-US" w:eastAsia="zh-CN" w:bidi="ar-SA"/>
    </w:rPr>
  </w:style>
  <w:style w:type="paragraph" w:customStyle="1" w:styleId="18">
    <w:name w:val="正文文本 (2)1"/>
    <w:link w:val="17"/>
    <w:qFormat/>
    <w:uiPriority w:val="0"/>
    <w:pPr>
      <w:shd w:val="clear" w:color="auto" w:fill="FFFFFF"/>
      <w:spacing w:before="760" w:line="557" w:lineRule="exact"/>
      <w:jc w:val="distribute"/>
    </w:pPr>
    <w:rPr>
      <w:rFonts w:ascii="MingLiU" w:hAnsi="Times New Roman" w:eastAsia="MingLiU" w:cs="MingLiU"/>
      <w:sz w:val="26"/>
      <w:szCs w:val="26"/>
      <w:lang w:val="en-US" w:eastAsia="zh-CN" w:bidi="ar-SA"/>
    </w:rPr>
  </w:style>
  <w:style w:type="character" w:customStyle="1" w:styleId="19">
    <w:name w:val="category-text"/>
    <w:basedOn w:val="6"/>
    <w:qFormat/>
    <w:uiPriority w:val="0"/>
    <w:rPr>
      <w:b/>
      <w:bCs/>
      <w:shd w:val="clear" w:fill="FFFFFF"/>
    </w:rPr>
  </w:style>
  <w:style w:type="character" w:customStyle="1" w:styleId="20">
    <w:name w:val="form-item-field2"/>
    <w:basedOn w:val="6"/>
    <w:qFormat/>
    <w:uiPriority w:val="0"/>
    <w:rPr>
      <w:sz w:val="21"/>
      <w:szCs w:val="21"/>
    </w:rPr>
  </w:style>
  <w:style w:type="character" w:customStyle="1" w:styleId="21">
    <w:name w:val="leaf"/>
    <w:basedOn w:val="6"/>
    <w:qFormat/>
    <w:uiPriority w:val="0"/>
  </w:style>
  <w:style w:type="character" w:customStyle="1" w:styleId="22">
    <w:name w:val="root"/>
    <w:basedOn w:val="6"/>
    <w:qFormat/>
    <w:uiPriority w:val="0"/>
  </w:style>
  <w:style w:type="character" w:customStyle="1" w:styleId="23">
    <w:name w:val="sort-name-span"/>
    <w:basedOn w:val="6"/>
    <w:qFormat/>
    <w:uiPriority w:val="0"/>
  </w:style>
  <w:style w:type="character" w:customStyle="1" w:styleId="24">
    <w:name w:val="flow-name-span"/>
    <w:basedOn w:val="6"/>
    <w:qFormat/>
    <w:uiPriority w:val="0"/>
  </w:style>
  <w:style w:type="character" w:customStyle="1" w:styleId="25">
    <w:name w:val="form-textarea-print1"/>
    <w:basedOn w:val="6"/>
    <w:qFormat/>
    <w:uiPriority w:val="0"/>
    <w:rPr>
      <w:rFonts w:ascii="微软雅黑" w:hAnsi="微软雅黑" w:eastAsia="微软雅黑" w:cs="微软雅黑"/>
      <w:sz w:val="18"/>
      <w:szCs w:val="18"/>
    </w:rPr>
  </w:style>
  <w:style w:type="character" w:customStyle="1" w:styleId="26">
    <w:name w:val="form-item-field"/>
    <w:basedOn w:val="6"/>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2023-11-27T08:34:00Z</dcterms:created>
  <dc:creator>刘丹</dc:creator>
  <cp:lastModifiedBy>佳子</cp:lastModifiedBy>
  <dcterms:modified xsi:type="dcterms:W3CDTF">2023-12-13T03:07:49Z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993D61364C5A464998A47558291EEC8F_13</vt:lpwstr>
  </property>
</Properties>
</file>