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"十五"规划课题结题通报(部属院校\含湖南师大)</w:t>
      </w:r>
      <w:r>
        <w:rPr>
          <w:rFonts w:hint="eastAsia" w:ascii="华文中宋" w:hAnsi="华文中宋" w:eastAsia="华文中宋"/>
          <w:b/>
          <w:sz w:val="30"/>
          <w:szCs w:val="30"/>
        </w:rPr>
        <w:br w:type="textWrapping"/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color w:val="FF0000"/>
          <w:sz w:val="24"/>
          <w:szCs w:val="24"/>
        </w:rPr>
        <w:t>部属院校（含湖南师大）"十五"规划课题结题通报（(结题的标有数据)）</w:t>
      </w:r>
      <w:r>
        <w:rPr>
          <w:rFonts w:hint="eastAsia"/>
          <w:color w:val="FF0000"/>
          <w:sz w:val="24"/>
          <w:szCs w:val="24"/>
        </w:rPr>
        <w:br w:type="textWrapping"/>
      </w:r>
    </w:p>
    <w:tbl>
      <w:tblPr>
        <w:tblStyle w:val="6"/>
        <w:tblW w:w="10000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4"/>
        <w:gridCol w:w="4959"/>
        <w:gridCol w:w="1208"/>
        <w:gridCol w:w="116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课题编号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课题名称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主持人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XJK01AGO12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湖南高校合并办学效益追踪研究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黄伯云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XJK01AGO13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综合性大学医学教学运行模式与管理机制实践研究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曾志成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XJK01AZ007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湖湘文化与湖南高等教育现代化的理论与实证研究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胡弼成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XJK01AGO10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大学生参与教学管理与学习主体性提高的实验研究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李阳生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XJK01AGO11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高等教育教学工作人本管理理论的研究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陈启元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XJK01AGO17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提升湖南高校综合实力的对策研究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陈其富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XJK01AGO22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诊断学多媒体教学系统的研究与开发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张桂英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XJK01AZ010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具有中国文化特色的创新教育理论研究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肖云龙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XJK01BZOO6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湖湘文化的传承与湖南教育现代化研究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熊吕茂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XJK01BZO17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岳麓山国家大学科技园发展战略理论与实证研究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吴爱祥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XJK03AG003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湖南高校核心竞争力研究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陈治亚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XJK03AG006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大学学科结构与学科制度研究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庞青山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XJK03AG007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湖南省高等教育投资项目BOT方式的政策研究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周栩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XJK03BG009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基于本土化上的全球性设计教育管理可持续发展战略研究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戴端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XJK03BG015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高等学校科技创新能力综合评价方法研究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杨昕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XJK03AJ006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长沙市中小学生单纯性肥胖患者骨密度变化与运动、饮食的关系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吴静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XJK01CG029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七年制医学专业大学英语教学和文化素质教育相结合的研究和实验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徐育年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XJK01CG030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临床医学多媒体素材库及考试系统的建立与应用的研究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万伍卿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XJK01CG032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基于多媒体和网络环境的教学理论及方法的研究与实践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刘希玲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XJK01CG040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美育与高校人才培养战略研究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欧阳友权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大学生心理素质教育的理论与实践研究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颜峰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XJK03CG001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研究型大学高素质人才培养研究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李明生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XJK03CG010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转型期我国研究生培养模式创新的研究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刘鸿</w:t>
            </w:r>
          </w:p>
        </w:tc>
        <w:tc>
          <w:tcPr>
            <w:tcW w:w="1167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中南大学</w:t>
            </w:r>
          </w:p>
        </w:tc>
        <w:tc>
          <w:tcPr>
            <w:tcW w:w="1402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XJK01AGO21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书院办学模式与现代大学管理改革研究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刘克利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XJK01AGOO8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大学教师投身教学和有效教学的研究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姚利民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XJK01BZOO2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湖南民办教育发展政策研究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赖明勇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XJK01BZOO9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湘西的教育状况及其对当地经济发展的影响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余传贵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XJK01BG008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现代远程教育人才培养质量认证体系研究与实践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成晓阳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XJK01BG009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网络教育教学设计创新及教学资源建设的研究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杨贯中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XJK03BZC002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高等教育大众化进程中的成人高等教育研究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邓军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XJK03AZ007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湘楚文化的精神内核与现代道德人格的培养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李阳春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XJK03AZ003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湖南教育可持续发展研究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李琳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XJK03BZ007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湖南建设全面小康社会教育发展与指标体系研究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宋光辉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XJK03BZ010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多元智力理论与英语专业学生学习主体性研究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谢军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XJK03BZ011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提高大学生身心健康素质的研究与对策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赵晋湘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XJK03AG005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研究型大学的创建与高素质人才培养研究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王耀中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XJK03AG017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高等教育全面质量管理体系的构建与评估研究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谢赤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XJK03BG010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湖南高等教育与工业化：实证分析及政策研究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胡永远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XJK03BG026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湖南高校体育产业化可行性分析与发展对策研究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韩湘平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XJK03BZ004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湖南省国有民营二级学院研究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彭志武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XJK01CZ008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湖南书院教育史研究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邓洪波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XJK01CG015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湖南近代高校校长的科技教育思想和科学管理实践研究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蓝甲云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XJK01CG018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适应网络及远程教育技术和终身教育要求的高等教育发展对策研究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蔡建乐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XJK01CG034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理工科大学生的人文素质教育问题研究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薛其林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XJK03CZC013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信息技术平台在现代远程教育管理中的应用研究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蔡立军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XJK03CZC015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人的全面发展与构建中国特色终身教育体系研究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刘彪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XJK03CG025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网络教育质量认证与评估的研究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章兢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XJK03CZ008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现代媒体与翻译教学信息化研究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杨柳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湖南大学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XJK01AZH013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入世后湖南高等职业学校的特色研究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黄中益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XJK01AZ011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多媒体教学对学生心理发展影响的抽样调查与系统研究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程大琥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XJK01AZ009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综合实践活动的理论与实验研究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张传燧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XJK01AZ005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社会学方法在教育科研中的运用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孙俊三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XJK01AJ005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新世纪学校德育特征与规律研究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郭娅玲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2007．5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XJK01BG004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高师体育专业研究型教学与学生创新能力研究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周建社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XJK01BG007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高校教学的全面质量管理模式研究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常思亮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2007．5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XJK01BG002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高师心理学专业学生职业技能培养与课程体系改革研究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章淑慧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XJK01BZH008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职业教育发展理论与实践研究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肖化移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XJK03AJ002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新课程改革与中学教师继续教育问题的研究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杨新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XJK03AJ004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新课程与教学策略研究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辛继湘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XJK03AZ006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创造教育障碍研究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杨莉君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2007年.2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XJK03AZ004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借鉴创新—近现代中国引进国外学前教育的反思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田景正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XJK03BZ001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近代湖南教育家群体与湖南私立教育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莫志斌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XJK03BZ003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弱势群体子女心理特点与心理辅导研究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肖汉仕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XJK03BZ004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研究生创新能力的培养研究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吴新颖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XJK03AG008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声乐教学的实用与创新方法研究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詹桥玲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XJK03AG013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新时期高校教学及其管理体系中病理性状态与诊治思路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石鸥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XJK03AG023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高等教育经营研究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徐晨光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XJK03BG007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普通高等学校公共体育课程改革追踪研究与实践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孙洪涛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XJK03AJ008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课程与教学哲学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张楚廷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XJK03BJ005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湖南7—9年级标准化多重成就测评的研制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范晓玲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XJK03BJ007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教育创新与当前中小学师德建设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刘铁芳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中学生阅读元认知策略培养的实验研究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陈向阳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XJK01CG012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湖南省普通高校艺术教育实践模式及评价指标体系研究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郭声健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XJK01CG013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“研究性学习”与学科教学协进问题研究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张良田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课程管理手段变革研究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郭晓明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XJK03CG011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传统文化中健康教育思想探讨及实证研究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周萍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XJK03CJ019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幼儿园艺术课程整合研究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资利萍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湖南师大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XJK01BG013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加入WTO对我国学位与研究生教育影响对策研究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邓鹏图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4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XJK01CG041</w:t>
            </w:r>
          </w:p>
        </w:tc>
        <w:tc>
          <w:tcPr>
            <w:tcW w:w="495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湖南省学位与研究生教育发展战略研究</w:t>
            </w:r>
          </w:p>
        </w:tc>
        <w:tc>
          <w:tcPr>
            <w:tcW w:w="1208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曾淳</w:t>
            </w:r>
          </w:p>
        </w:tc>
        <w:tc>
          <w:tcPr>
            <w:tcW w:w="1167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国防科大</w:t>
            </w:r>
          </w:p>
        </w:tc>
        <w:tc>
          <w:tcPr>
            <w:tcW w:w="140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754"/>
    <w:rsid w:val="007F4754"/>
    <w:rsid w:val="00DD0586"/>
    <w:rsid w:val="25F06DE9"/>
    <w:rsid w:val="458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615</Words>
  <Characters>3507</Characters>
  <Lines>29</Lines>
  <Paragraphs>8</Paragraphs>
  <TotalTime>1</TotalTime>
  <ScaleCrop>false</ScaleCrop>
  <LinksUpToDate>false</LinksUpToDate>
  <CharactersWithSpaces>4114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2019-04-29T07:53:00Z</dcterms:created>
  <dc:creator>dell</dc:creator>
  <cp:lastModifiedBy>振哥</cp:lastModifiedBy>
  <dcterms:modified xsi:type="dcterms:W3CDTF">2019-10-17T05:05:20Z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