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964" w:firstLineChars="300"/>
        <w:jc w:val="center"/>
        <w:rPr>
          <w:rFonts w:hint="eastAsia" w:ascii="宋体" w:hAnsi="宋体" w:eastAsia="宋体" w:cs="宋体"/>
          <w:b/>
          <w:bCs/>
          <w:sz w:val="32"/>
          <w:szCs w:val="32"/>
          <w:lang w:bidi="ar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bidi="ar"/>
        </w:rPr>
        <w:t>第二十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 w:bidi="ar"/>
        </w:rPr>
        <w:t>五</w:t>
      </w:r>
      <w:r>
        <w:rPr>
          <w:rFonts w:hint="eastAsia" w:ascii="宋体" w:hAnsi="宋体" w:eastAsia="宋体" w:cs="宋体"/>
          <w:b/>
          <w:bCs/>
          <w:sz w:val="32"/>
          <w:szCs w:val="32"/>
          <w:lang w:bidi="ar"/>
        </w:rPr>
        <w:t>届湖南省中小学生信息素养提升实践活动</w:t>
      </w:r>
    </w:p>
    <w:p>
      <w:pPr>
        <w:pStyle w:val="2"/>
        <w:spacing w:before="80" w:line="219" w:lineRule="auto"/>
        <w:ind w:right="2188" w:firstLine="3213" w:firstLineChars="1000"/>
        <w:outlineLvl w:val="0"/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2"/>
          <w:szCs w:val="32"/>
          <w:lang w:val="en-US" w:eastAsia="en-US" w:bidi="ar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2"/>
          <w:szCs w:val="32"/>
          <w:lang w:val="en-US" w:eastAsia="en-US" w:bidi="ar"/>
        </w:rPr>
        <w:t xml:space="preserve">优创未来项目任务说明 </w:t>
      </w:r>
    </w:p>
    <w:p>
      <w:pPr>
        <w:pStyle w:val="2"/>
        <w:spacing w:before="146" w:line="220" w:lineRule="auto"/>
        <w:ind w:left="5"/>
        <w:rPr>
          <w:spacing w:val="-2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>
      <w:pPr>
        <w:pStyle w:val="2"/>
        <w:spacing w:before="146" w:line="220" w:lineRule="auto"/>
        <w:ind w:left="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一、任务主题</w:t>
      </w:r>
    </w:p>
    <w:p>
      <w:pPr>
        <w:pStyle w:val="2"/>
        <w:spacing w:before="149" w:line="316" w:lineRule="auto"/>
        <w:ind w:left="1" w:right="2" w:firstLine="559"/>
        <w:jc w:val="both"/>
        <w:rPr>
          <w:rFonts w:hint="eastAsia" w:ascii="宋体" w:hAnsi="宋体" w:eastAsia="宋体" w:cs="宋体"/>
          <w:spacing w:val="-4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小学、初中、高中（含中职）任务主题将于活动现场公布。</w:t>
      </w:r>
    </w:p>
    <w:p>
      <w:pPr>
        <w:pStyle w:val="2"/>
        <w:spacing w:before="148" w:line="219" w:lineRule="auto"/>
        <w:ind w:left="5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二、器材准备</w:t>
      </w:r>
    </w:p>
    <w:p>
      <w:pPr>
        <w:pStyle w:val="2"/>
        <w:spacing w:before="149" w:line="316" w:lineRule="auto"/>
        <w:ind w:left="1" w:right="2" w:firstLine="559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根据本届活动指南中的优创未来项目要求，自行准备笔记本电脑、相关器</w:t>
      </w:r>
      <w:r>
        <w:rPr>
          <w:rFonts w:hint="eastAsia"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材和基本工具。其中自带器材和工具总重量要求为：小学不超过</w:t>
      </w:r>
      <w:r>
        <w:rPr>
          <w:rFonts w:hint="eastAsia" w:ascii="宋体" w:hAnsi="宋体" w:eastAsia="宋体" w:cs="宋体"/>
          <w:spacing w:val="-5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8kg，初中不</w:t>
      </w:r>
    </w:p>
    <w:p>
      <w:pPr>
        <w:pStyle w:val="2"/>
        <w:spacing w:line="214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5"/>
          <w:sz w:val="28"/>
          <w:szCs w:val="28"/>
        </w:rPr>
        <w:t>超过</w:t>
      </w:r>
      <w:r>
        <w:rPr>
          <w:rFonts w:hint="eastAsia" w:ascii="宋体" w:hAnsi="宋体" w:eastAsia="宋体" w:cs="宋体"/>
          <w:spacing w:val="-2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10kg，高中不超过</w:t>
      </w:r>
      <w:r>
        <w:rPr>
          <w:rFonts w:hint="eastAsia" w:ascii="宋体" w:hAnsi="宋体" w:eastAsia="宋体" w:cs="宋体"/>
          <w:spacing w:val="-3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10kg。</w:t>
      </w:r>
    </w:p>
    <w:p>
      <w:pPr>
        <w:pStyle w:val="2"/>
        <w:spacing w:before="156" w:line="219" w:lineRule="auto"/>
        <w:ind w:left="56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现场提供少量激光切割机和</w:t>
      </w:r>
      <w:r>
        <w:rPr>
          <w:rFonts w:hint="eastAsia" w:ascii="宋体" w:hAnsi="宋体" w:eastAsia="宋体" w:cs="宋体"/>
          <w:spacing w:val="-4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3D</w:t>
      </w:r>
      <w:r>
        <w:rPr>
          <w:rFonts w:hint="eastAsia"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打印机。</w:t>
      </w:r>
    </w:p>
    <w:p>
      <w:pPr>
        <w:pStyle w:val="2"/>
        <w:spacing w:before="149" w:line="316" w:lineRule="auto"/>
        <w:ind w:left="4" w:firstLine="554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优创未来项目重在鼓励创新、创意和动手实践，突出运用人工智能思维观 察生活和问题解决，展现利用人工智能解决问题的能力。不鼓励依托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高端器材</w:t>
      </w:r>
    </w:p>
    <w:p>
      <w:pPr>
        <w:pStyle w:val="2"/>
        <w:spacing w:line="219" w:lineRule="auto"/>
        <w:ind w:left="4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或堆积器材数量的方式呈现功能。</w:t>
      </w:r>
    </w:p>
    <w:p>
      <w:pPr>
        <w:pStyle w:val="2"/>
        <w:spacing w:before="147" w:line="220" w:lineRule="auto"/>
        <w:ind w:left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三、任务说明</w:t>
      </w:r>
    </w:p>
    <w:p>
      <w:pPr>
        <w:pStyle w:val="2"/>
        <w:spacing w:before="147" w:line="220" w:lineRule="auto"/>
        <w:ind w:left="58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1．任务内容：</w:t>
      </w:r>
    </w:p>
    <w:p>
      <w:pPr>
        <w:spacing w:line="21" w:lineRule="auto"/>
        <w:rPr>
          <w:rFonts w:hint="eastAsia" w:ascii="宋体" w:hAnsi="宋体" w:eastAsia="宋体" w:cs="宋体"/>
          <w:sz w:val="28"/>
          <w:szCs w:val="28"/>
        </w:rPr>
      </w:pPr>
    </w:p>
    <w:tbl>
      <w:tblPr>
        <w:tblStyle w:val="6"/>
        <w:tblW w:w="8730" w:type="dxa"/>
        <w:tblInd w:w="32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11"/>
        <w:gridCol w:w="3605"/>
        <w:gridCol w:w="25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2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pStyle w:val="7"/>
              <w:spacing w:before="170" w:line="221" w:lineRule="auto"/>
              <w:ind w:left="103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组别</w:t>
            </w:r>
          </w:p>
        </w:tc>
        <w:tc>
          <w:tcPr>
            <w:tcW w:w="36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pStyle w:val="7"/>
              <w:spacing w:before="170" w:line="220" w:lineRule="auto"/>
              <w:ind w:left="134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AI</w:t>
            </w:r>
            <w:r>
              <w:rPr>
                <w:rFonts w:hint="eastAsia" w:ascii="宋体" w:hAnsi="宋体" w:eastAsia="宋体" w:cs="宋体"/>
                <w:spacing w:val="-57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技术</w:t>
            </w:r>
          </w:p>
        </w:tc>
        <w:tc>
          <w:tcPr>
            <w:tcW w:w="2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pStyle w:val="7"/>
              <w:spacing w:before="171" w:line="222" w:lineRule="auto"/>
              <w:ind w:left="98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5" w:hRule="atLeast"/>
        </w:trPr>
        <w:tc>
          <w:tcPr>
            <w:tcW w:w="2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4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44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45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7"/>
              <w:spacing w:before="78" w:line="219" w:lineRule="auto"/>
              <w:ind w:left="11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小学（四年级及以上）</w:t>
            </w:r>
          </w:p>
        </w:tc>
        <w:tc>
          <w:tcPr>
            <w:tcW w:w="36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pStyle w:val="7"/>
              <w:spacing w:before="35"/>
              <w:ind w:left="13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语音识别</w:t>
            </w:r>
          </w:p>
          <w:p>
            <w:pPr>
              <w:pStyle w:val="7"/>
              <w:spacing w:before="1" w:line="220" w:lineRule="auto"/>
              <w:ind w:left="13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语音合成</w:t>
            </w:r>
          </w:p>
          <w:p>
            <w:pPr>
              <w:pStyle w:val="7"/>
              <w:spacing w:before="25" w:line="220" w:lineRule="auto"/>
              <w:ind w:left="13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语义理解</w:t>
            </w:r>
          </w:p>
          <w:p>
            <w:pPr>
              <w:pStyle w:val="7"/>
              <w:spacing w:before="25"/>
              <w:ind w:left="108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语音交互控制</w:t>
            </w:r>
          </w:p>
          <w:p>
            <w:pPr>
              <w:pStyle w:val="7"/>
              <w:spacing w:line="219" w:lineRule="auto"/>
              <w:ind w:left="134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sz w:val="21"/>
                <w:szCs w:val="21"/>
              </w:rPr>
              <w:t>图像识别</w:t>
            </w:r>
          </w:p>
          <w:p>
            <w:pPr>
              <w:pStyle w:val="7"/>
              <w:spacing w:before="198" w:line="93" w:lineRule="exact"/>
              <w:ind w:left="158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2"/>
                <w:w w:val="69"/>
                <w:position w:val="1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pacing w:val="-31"/>
                <w:position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w w:val="69"/>
                <w:position w:val="1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pacing w:val="-33"/>
                <w:position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w w:val="69"/>
                <w:position w:val="1"/>
                <w:sz w:val="21"/>
                <w:szCs w:val="21"/>
              </w:rPr>
              <w:t>.</w:t>
            </w:r>
          </w:p>
        </w:tc>
        <w:tc>
          <w:tcPr>
            <w:tcW w:w="2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4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44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44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7"/>
              <w:spacing w:before="78" w:line="219" w:lineRule="auto"/>
              <w:ind w:left="54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主题现场公布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2" w:hRule="atLeast"/>
        </w:trPr>
        <w:tc>
          <w:tcPr>
            <w:tcW w:w="2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6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97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97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7"/>
              <w:spacing w:before="78" w:line="220" w:lineRule="auto"/>
              <w:ind w:left="106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初中</w:t>
            </w:r>
          </w:p>
        </w:tc>
        <w:tc>
          <w:tcPr>
            <w:tcW w:w="36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pStyle w:val="7"/>
              <w:spacing w:before="37" w:line="220" w:lineRule="auto"/>
              <w:ind w:left="125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人脸识别</w:t>
            </w:r>
          </w:p>
          <w:p>
            <w:pPr>
              <w:pStyle w:val="7"/>
              <w:spacing w:before="25" w:line="220" w:lineRule="auto"/>
              <w:ind w:left="125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物体识别</w:t>
            </w:r>
          </w:p>
          <w:p>
            <w:pPr>
              <w:pStyle w:val="7"/>
              <w:spacing w:before="26" w:line="220" w:lineRule="auto"/>
              <w:ind w:left="125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物体跟踪</w:t>
            </w:r>
          </w:p>
          <w:p>
            <w:pPr>
              <w:pStyle w:val="7"/>
              <w:spacing w:before="26" w:line="219" w:lineRule="auto"/>
              <w:ind w:left="101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视觉模型训练</w:t>
            </w:r>
          </w:p>
          <w:p>
            <w:pPr>
              <w:pStyle w:val="7"/>
              <w:spacing w:before="27" w:line="219" w:lineRule="auto"/>
              <w:ind w:left="12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模型调用</w:t>
            </w:r>
          </w:p>
          <w:p>
            <w:pPr>
              <w:pStyle w:val="7"/>
              <w:spacing w:before="27" w:line="220" w:lineRule="auto"/>
              <w:ind w:left="10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sz w:val="21"/>
                <w:szCs w:val="21"/>
              </w:rPr>
              <w:t>自然语言处理</w:t>
            </w:r>
          </w:p>
          <w:p>
            <w:pPr>
              <w:pStyle w:val="7"/>
              <w:spacing w:before="198" w:line="90" w:lineRule="exact"/>
              <w:ind w:left="151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2"/>
                <w:w w:val="69"/>
                <w:position w:val="1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pacing w:val="-31"/>
                <w:position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w w:val="69"/>
                <w:position w:val="1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pacing w:val="-33"/>
                <w:position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w w:val="69"/>
                <w:position w:val="1"/>
                <w:sz w:val="21"/>
                <w:szCs w:val="21"/>
              </w:rPr>
              <w:t>.</w:t>
            </w:r>
          </w:p>
        </w:tc>
        <w:tc>
          <w:tcPr>
            <w:tcW w:w="2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96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96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97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7"/>
              <w:spacing w:before="78" w:line="219" w:lineRule="auto"/>
              <w:ind w:left="54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主题现场公布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3" w:hRule="atLeast"/>
        </w:trPr>
        <w:tc>
          <w:tcPr>
            <w:tcW w:w="261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5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46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46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7"/>
              <w:spacing w:before="78" w:line="219" w:lineRule="auto"/>
              <w:ind w:left="47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高中（含中职）</w:t>
            </w:r>
          </w:p>
        </w:tc>
        <w:tc>
          <w:tcPr>
            <w:tcW w:w="3605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pStyle w:val="7"/>
              <w:spacing w:before="39" w:line="219" w:lineRule="auto"/>
              <w:ind w:left="66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视觉识别</w:t>
            </w:r>
            <w:r>
              <w:rPr>
                <w:rFonts w:hint="eastAsia" w:ascii="宋体" w:hAnsi="宋体" w:eastAsia="宋体" w:cs="宋体"/>
                <w:spacing w:val="-58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AI</w:t>
            </w:r>
            <w:r>
              <w:rPr>
                <w:rFonts w:hint="eastAsia" w:ascii="宋体" w:hAnsi="宋体" w:eastAsia="宋体" w:cs="宋体"/>
                <w:spacing w:val="-5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模型训练</w:t>
            </w:r>
          </w:p>
          <w:p>
            <w:pPr>
              <w:pStyle w:val="7"/>
              <w:spacing w:before="27" w:line="219" w:lineRule="auto"/>
              <w:jc w:val="righ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AI</w:t>
            </w:r>
            <w:r>
              <w:rPr>
                <w:rFonts w:hint="eastAsia" w:ascii="宋体" w:hAnsi="宋体" w:eastAsia="宋体" w:cs="宋体"/>
                <w:spacing w:val="-49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算法调用语音识别、语义理解、</w:t>
            </w:r>
          </w:p>
          <w:p>
            <w:pPr>
              <w:pStyle w:val="7"/>
              <w:spacing w:before="26" w:line="221" w:lineRule="auto"/>
              <w:ind w:left="13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语音合成</w:t>
            </w:r>
          </w:p>
          <w:p>
            <w:pPr>
              <w:pStyle w:val="7"/>
              <w:spacing w:before="24"/>
              <w:ind w:left="134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9"/>
                <w:sz w:val="21"/>
                <w:szCs w:val="21"/>
              </w:rPr>
              <w:t>图像识别</w:t>
            </w:r>
          </w:p>
          <w:p>
            <w:pPr>
              <w:pStyle w:val="7"/>
              <w:spacing w:line="220" w:lineRule="auto"/>
              <w:ind w:left="1325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运动控制</w:t>
            </w:r>
          </w:p>
          <w:p>
            <w:pPr>
              <w:pStyle w:val="7"/>
              <w:spacing w:before="198" w:line="92" w:lineRule="exact"/>
              <w:ind w:left="158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2"/>
                <w:w w:val="69"/>
                <w:position w:val="1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pacing w:val="-31"/>
                <w:position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w w:val="69"/>
                <w:position w:val="1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spacing w:val="-33"/>
                <w:position w:val="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22"/>
                <w:w w:val="69"/>
                <w:position w:val="1"/>
                <w:sz w:val="21"/>
                <w:szCs w:val="21"/>
              </w:rPr>
              <w:t>.</w:t>
            </w:r>
          </w:p>
        </w:tc>
        <w:tc>
          <w:tcPr>
            <w:tcW w:w="25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45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45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spacing w:line="246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7"/>
              <w:spacing w:before="78" w:line="219" w:lineRule="auto"/>
              <w:ind w:left="54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主题现场公布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8"/>
          <w:szCs w:val="28"/>
        </w:rPr>
        <w:sectPr>
          <w:footerReference r:id="rId5" w:type="default"/>
          <w:pgSz w:w="11906" w:h="16839"/>
          <w:pgMar w:top="1335" w:right="1245" w:bottom="1443" w:left="1257" w:header="0" w:footer="1202" w:gutter="0"/>
          <w:cols w:space="720" w:num="1"/>
        </w:sectPr>
      </w:pPr>
    </w:p>
    <w:p>
      <w:pPr>
        <w:pStyle w:val="2"/>
        <w:spacing w:before="57" w:line="303" w:lineRule="auto"/>
        <w:ind w:right="66" w:firstLine="56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努力发现生活中可以借助人工智能技术提升品质的问题点，创新的思考解</w:t>
      </w:r>
      <w:r>
        <w:rPr>
          <w:rFonts w:hint="eastAsia" w:ascii="宋体" w:hAnsi="宋体" w:eastAsia="宋体" w:cs="宋体"/>
          <w:spacing w:val="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决方式，突出人工智能的功能特点，通过方案设计、硬件搭建、编写程序、软</w:t>
      </w:r>
      <w:r>
        <w:rPr>
          <w:rFonts w:hint="eastAsia" w:ascii="宋体" w:hAnsi="宋体" w:eastAsia="宋体" w:cs="宋体"/>
          <w:spacing w:val="1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件调试等，以解决实际问题为目标，借助自然语言交互、图像识别、大数据分</w:t>
      </w:r>
      <w:r>
        <w:rPr>
          <w:rFonts w:hint="eastAsia" w:ascii="宋体" w:hAnsi="宋体" w:eastAsia="宋体" w:cs="宋体"/>
          <w:spacing w:val="1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析等方式，初步实现团队的人工智能创意应用方案。作品设计中，要比较以往</w:t>
      </w:r>
      <w:r>
        <w:rPr>
          <w:rFonts w:hint="eastAsia" w:ascii="宋体" w:hAnsi="宋体" w:eastAsia="宋体" w:cs="宋体"/>
          <w:spacing w:val="1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成熟作品的创意、制作技巧、应用场景，避免雷同，做到应用方式或作品功能</w:t>
      </w:r>
    </w:p>
    <w:p>
      <w:pPr>
        <w:pStyle w:val="2"/>
        <w:spacing w:before="1" w:line="220" w:lineRule="auto"/>
        <w:ind w:left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创新。</w:t>
      </w:r>
    </w:p>
    <w:p>
      <w:pPr>
        <w:pStyle w:val="2"/>
        <w:spacing w:before="57" w:line="303" w:lineRule="auto"/>
        <w:ind w:right="66" w:firstLine="560"/>
        <w:jc w:val="both"/>
        <w:rPr>
          <w:rFonts w:hint="eastAsia" w:ascii="宋体" w:hAnsi="宋体" w:eastAsia="宋体" w:cs="宋体"/>
          <w:spacing w:val="-4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优创未来项目主题为开放式项目，充分展现学生观察生活和个性化的创 意。除开放型自主设计功能外，还需实现以下规定任务，使其合理组成完整</w:t>
      </w:r>
    </w:p>
    <w:p>
      <w:pPr>
        <w:pStyle w:val="2"/>
        <w:spacing w:before="57" w:line="303" w:lineRule="auto"/>
        <w:ind w:right="66" w:firstLine="560"/>
        <w:jc w:val="both"/>
        <w:rPr>
          <w:rFonts w:hint="eastAsia" w:ascii="宋体" w:hAnsi="宋体" w:eastAsia="宋体" w:cs="宋体"/>
          <w:spacing w:val="-4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</w:rPr>
        <w:t>的项目主题：</w:t>
      </w:r>
    </w:p>
    <w:p>
      <w:pPr>
        <w:pStyle w:val="2"/>
        <w:spacing w:before="126" w:line="303" w:lineRule="auto"/>
        <w:ind w:left="6" w:right="66" w:firstLine="561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小学组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运用语音识别和播报、语音与文本转换、运动控制等相关技术完成</w:t>
      </w:r>
      <w:r>
        <w:rPr>
          <w:rFonts w:hint="eastAsia" w:ascii="宋体" w:hAnsi="宋体" w:eastAsia="宋体" w:cs="宋体"/>
          <w:spacing w:val="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3</w:t>
      </w:r>
      <w:r>
        <w:rPr>
          <w:rFonts w:hint="eastAsia" w:ascii="宋体" w:hAnsi="宋体" w:eastAsia="宋体" w:cs="宋体"/>
          <w:spacing w:val="-5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个规定任务，例如：用语音命令启动智能装置、语音播报、文本显示、简单</w:t>
      </w:r>
    </w:p>
    <w:p>
      <w:pPr>
        <w:pStyle w:val="2"/>
        <w:spacing w:before="1" w:line="219" w:lineRule="auto"/>
        <w:ind w:left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语音互动、语音控制智能装置完成前进、后退动作等。</w:t>
      </w:r>
    </w:p>
    <w:p>
      <w:pPr>
        <w:pStyle w:val="2"/>
        <w:spacing w:before="127" w:line="303" w:lineRule="auto"/>
        <w:ind w:left="7" w:right="66" w:firstLine="551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初中组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运用语音识别和播报、图像识别、视觉巡线等相关技术完成</w:t>
      </w:r>
      <w:r>
        <w:rPr>
          <w:rFonts w:hint="eastAsia" w:ascii="宋体" w:hAnsi="宋体" w:eastAsia="宋体" w:cs="宋体"/>
          <w:spacing w:val="-3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3</w:t>
      </w:r>
      <w:r>
        <w:rPr>
          <w:rFonts w:hint="eastAsia" w:ascii="宋体" w:hAnsi="宋体" w:eastAsia="宋体" w:cs="宋体"/>
          <w:spacing w:val="-5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个规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定任务，例如：用语音命令启动智能装置、文本识别、人物模型识别、颜色识</w:t>
      </w:r>
    </w:p>
    <w:p>
      <w:pPr>
        <w:pStyle w:val="2"/>
        <w:spacing w:before="1" w:line="219" w:lineRule="auto"/>
        <w:ind w:left="4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别、二维码识别等。</w:t>
      </w:r>
    </w:p>
    <w:p>
      <w:pPr>
        <w:pStyle w:val="2"/>
        <w:spacing w:before="127" w:line="303" w:lineRule="auto"/>
        <w:ind w:left="1" w:right="66" w:firstLine="566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高中组（含中职）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运用语音识别和播报、图像识别、双足结构运动控制等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相关技术，完成</w:t>
      </w:r>
      <w:r>
        <w:rPr>
          <w:rFonts w:hint="eastAsia"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3</w:t>
      </w:r>
      <w:r>
        <w:rPr>
          <w:rFonts w:hint="eastAsia" w:ascii="宋体" w:hAnsi="宋体" w:eastAsia="宋体" w:cs="宋体"/>
          <w:spacing w:val="-5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个规定任务，例如：用语音命令启动智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能装置、足球模型识</w:t>
      </w:r>
    </w:p>
    <w:p>
      <w:pPr>
        <w:pStyle w:val="2"/>
        <w:spacing w:before="2" w:line="219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别、使用智能装置的双足结构完成“踢球</w:t>
      </w:r>
      <w:r>
        <w:rPr>
          <w:rFonts w:hint="eastAsia" w:ascii="宋体" w:hAnsi="宋体" w:eastAsia="宋体" w:cs="宋体"/>
          <w:spacing w:val="-9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”动作、颜色识别、二维码识别等。</w:t>
      </w:r>
    </w:p>
    <w:p>
      <w:pPr>
        <w:pStyle w:val="2"/>
        <w:spacing w:before="127" w:line="220" w:lineRule="auto"/>
        <w:ind w:left="563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2．各组别技术建议如下：</w:t>
      </w:r>
    </w:p>
    <w:p>
      <w:pPr>
        <w:pStyle w:val="2"/>
        <w:spacing w:before="128" w:line="303" w:lineRule="auto"/>
        <w:ind w:left="2" w:right="66" w:firstLine="566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"/>
          <w:sz w:val="28"/>
          <w:szCs w:val="28"/>
        </w:rPr>
        <w:t>（1）小学组：</w:t>
      </w:r>
      <w:r>
        <w:rPr>
          <w:rFonts w:hint="eastAsia" w:ascii="宋体" w:hAnsi="宋体" w:eastAsia="宋体" w:cs="宋体"/>
          <w:sz w:val="28"/>
          <w:szCs w:val="28"/>
        </w:rPr>
        <w:t>AI</w:t>
      </w:r>
      <w:r>
        <w:rPr>
          <w:rFonts w:hint="eastAsia" w:ascii="宋体" w:hAnsi="宋体" w:eastAsia="宋体" w:cs="宋体"/>
          <w:spacing w:val="-4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2"/>
          <w:sz w:val="28"/>
          <w:szCs w:val="28"/>
        </w:rPr>
        <w:t>技术应用方面主要体现自动语音识别技术（</w:t>
      </w:r>
      <w:r>
        <w:rPr>
          <w:rFonts w:hint="eastAsia" w:ascii="宋体" w:hAnsi="宋体" w:eastAsia="宋体" w:cs="宋体"/>
          <w:sz w:val="28"/>
          <w:szCs w:val="28"/>
        </w:rPr>
        <w:t>ASR</w:t>
      </w:r>
      <w:r>
        <w:rPr>
          <w:rFonts w:hint="eastAsia" w:ascii="宋体" w:hAnsi="宋体" w:eastAsia="宋体" w:cs="宋体"/>
          <w:spacing w:val="2"/>
          <w:sz w:val="28"/>
          <w:szCs w:val="28"/>
        </w:rPr>
        <w:t>）和语</w:t>
      </w:r>
      <w:r>
        <w:rPr>
          <w:rFonts w:hint="eastAsia" w:ascii="宋体" w:hAnsi="宋体" w:eastAsia="宋体" w:cs="宋体"/>
          <w:sz w:val="28"/>
          <w:szCs w:val="28"/>
        </w:rPr>
        <w:t xml:space="preserve"> 音合成技术（TTS）的应用，通过设定自定义的语音关键词，控制舵机、电机</w:t>
      </w:r>
      <w:r>
        <w:rPr>
          <w:rFonts w:hint="eastAsia" w:ascii="宋体" w:hAnsi="宋体" w:eastAsia="宋体" w:cs="宋体"/>
          <w:spacing w:val="17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和传感器等电子模块完成动作，解决实际问题。在规定任务实现过程中，建议</w:t>
      </w:r>
    </w:p>
    <w:p>
      <w:pPr>
        <w:pStyle w:val="2"/>
        <w:spacing w:before="1" w:line="219" w:lineRule="auto"/>
        <w:ind w:left="47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自定义语音交互不少于</w:t>
      </w:r>
      <w:r>
        <w:rPr>
          <w:rFonts w:hint="eastAsia" w:ascii="宋体" w:hAnsi="宋体" w:eastAsia="宋体" w:cs="宋体"/>
          <w:spacing w:val="-49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5</w:t>
      </w:r>
      <w:r>
        <w:rPr>
          <w:rFonts w:hint="eastAsia" w:ascii="宋体" w:hAnsi="宋体" w:eastAsia="宋体" w:cs="宋体"/>
          <w:spacing w:val="-5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3"/>
          <w:sz w:val="28"/>
          <w:szCs w:val="28"/>
        </w:rPr>
        <w:t>条，语音指令能够实际控制智能设备的动作。</w:t>
      </w:r>
    </w:p>
    <w:p>
      <w:pPr>
        <w:pStyle w:val="2"/>
        <w:spacing w:before="127" w:line="303" w:lineRule="auto"/>
        <w:ind w:right="66" w:firstLine="568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（2）初中组：通过视觉识别、传感器运用、舵机和电机运用等，实现</w:t>
      </w:r>
      <w:r>
        <w:rPr>
          <w:rFonts w:hint="eastAsia" w:ascii="宋体" w:hAnsi="宋体" w:eastAsia="宋体" w:cs="宋体"/>
          <w:spacing w:val="-62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AI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任务模型的应用场景等实际问题解决。在规定任务实现过程中，建议至少使用</w:t>
      </w:r>
      <w:r>
        <w:rPr>
          <w:rFonts w:hint="eastAsia" w:ascii="宋体" w:hAnsi="宋体" w:eastAsia="宋体" w:cs="宋体"/>
          <w:spacing w:val="1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多种不同的视觉识别技术，且作品能够根据随机样品即时进行程序编写以实现</w:t>
      </w:r>
    </w:p>
    <w:p>
      <w:pPr>
        <w:pStyle w:val="2"/>
        <w:spacing w:before="1" w:line="220" w:lineRule="auto"/>
        <w:ind w:left="6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3"/>
          <w:sz w:val="28"/>
          <w:szCs w:val="28"/>
        </w:rPr>
        <w:t>正确的功能。</w:t>
      </w:r>
    </w:p>
    <w:p>
      <w:pPr>
        <w:pStyle w:val="2"/>
        <w:spacing w:before="126" w:line="303" w:lineRule="auto"/>
        <w:ind w:left="2" w:right="69" w:firstLine="566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（3）高中（含中职）组：依托支持语音、视觉、运动控制和算法学习的</w:t>
      </w:r>
      <w:r>
        <w:rPr>
          <w:rFonts w:hint="eastAsia" w:ascii="宋体" w:hAnsi="宋体" w:eastAsia="宋体" w:cs="宋体"/>
          <w:spacing w:val="11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开源硬件设备，体现人工智能设备的视觉、语音、运动控制等多项</w:t>
      </w:r>
      <w:r>
        <w:rPr>
          <w:rFonts w:hint="eastAsia" w:ascii="宋体" w:hAnsi="宋体" w:eastAsia="宋体" w:cs="宋体"/>
          <w:spacing w:val="-6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AI</w:t>
      </w:r>
      <w:r>
        <w:rPr>
          <w:rFonts w:hint="eastAsia" w:ascii="宋体" w:hAnsi="宋体" w:eastAsia="宋体" w:cs="宋体"/>
          <w:spacing w:val="-60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技术的</w:t>
      </w:r>
    </w:p>
    <w:p>
      <w:pPr>
        <w:pStyle w:val="2"/>
        <w:spacing w:line="219" w:lineRule="auto"/>
        <w:ind w:left="4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综合应用，实现模拟</w:t>
      </w:r>
      <w:r>
        <w:rPr>
          <w:rFonts w:hint="eastAsia" w:ascii="宋体" w:hAnsi="宋体" w:eastAsia="宋体" w:cs="宋体"/>
          <w:spacing w:val="-68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AI</w:t>
      </w:r>
      <w:r>
        <w:rPr>
          <w:rFonts w:hint="eastAsia" w:ascii="宋体" w:hAnsi="宋体" w:eastAsia="宋体" w:cs="宋体"/>
          <w:spacing w:val="-54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1"/>
          <w:sz w:val="28"/>
          <w:szCs w:val="28"/>
        </w:rPr>
        <w:t>智能场景，创新的解决智能化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实际问题。</w:t>
      </w:r>
    </w:p>
    <w:p>
      <w:pPr>
        <w:spacing w:line="219" w:lineRule="auto"/>
        <w:rPr>
          <w:rFonts w:hint="eastAsia" w:ascii="宋体" w:hAnsi="宋体" w:eastAsia="宋体" w:cs="宋体"/>
          <w:sz w:val="28"/>
          <w:szCs w:val="28"/>
        </w:rPr>
        <w:sectPr>
          <w:footerReference r:id="rId6" w:type="default"/>
          <w:pgSz w:w="11906" w:h="16839"/>
          <w:pgMar w:top="1318" w:right="1178" w:bottom="1443" w:left="1257" w:header="0" w:footer="1202" w:gutter="0"/>
          <w:cols w:space="720" w:num="1"/>
        </w:sectPr>
      </w:pPr>
    </w:p>
    <w:p>
      <w:pPr>
        <w:pStyle w:val="2"/>
        <w:spacing w:before="56" w:line="220" w:lineRule="auto"/>
        <w:ind w:left="689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3．其他说明：</w:t>
      </w:r>
    </w:p>
    <w:p>
      <w:pPr>
        <w:pStyle w:val="2"/>
        <w:spacing w:before="127" w:line="303" w:lineRule="auto"/>
        <w:ind w:left="124" w:firstLine="567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（1）突出借助人工智能的功能、硬件、算法等，实现对事物的认知、推</w:t>
      </w:r>
      <w:r>
        <w:rPr>
          <w:rFonts w:hint="eastAsia"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理、决策等功能，强化作品的类人智能呈现。学生设计制作的人工智能创意应</w:t>
      </w:r>
      <w:r>
        <w:rPr>
          <w:rFonts w:hint="eastAsia" w:ascii="宋体" w:hAnsi="宋体" w:eastAsia="宋体" w:cs="宋体"/>
          <w:spacing w:val="16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2"/>
          <w:sz w:val="28"/>
          <w:szCs w:val="28"/>
        </w:rPr>
        <w:t>用模型或方案须突出人工智能属性，如具备人脸识别、图像识别、视觉识别、</w:t>
      </w:r>
      <w:r>
        <w:rPr>
          <w:rFonts w:hint="eastAsia" w:ascii="宋体" w:hAnsi="宋体" w:eastAsia="宋体" w:cs="宋体"/>
          <w:spacing w:val="15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语音识别、手势识别等技术，通过机器学习、深度学习手段，实现相关智能感</w:t>
      </w:r>
    </w:p>
    <w:p>
      <w:pPr>
        <w:pStyle w:val="2"/>
        <w:spacing w:before="1" w:line="219" w:lineRule="auto"/>
        <w:ind w:left="1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2"/>
          <w:sz w:val="28"/>
          <w:szCs w:val="28"/>
        </w:rPr>
        <w:t>知，自动执行规定任务和功能。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（2）符合主题要求，鼓励原创，突出观察生活和创新，富有技术性、艺</w:t>
      </w:r>
      <w:r>
        <w:rPr>
          <w:rFonts w:hint="eastAsia" w:ascii="宋体" w:hAnsi="宋体" w:eastAsia="宋体" w:cs="宋体"/>
          <w:spacing w:val="1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4"/>
          <w:sz w:val="28"/>
          <w:szCs w:val="28"/>
        </w:rPr>
        <w:t>术性、规范性，突出团队协作与成果表达。现场活动的过程要能够反映学生的</w:t>
      </w:r>
    </w:p>
    <w:p>
      <w:pPr>
        <w:pStyle w:val="2"/>
        <w:spacing w:before="1" w:line="219" w:lineRule="auto"/>
        <w:ind w:left="128"/>
        <w:rPr>
          <w:rFonts w:hint="eastAsia" w:ascii="宋体" w:hAnsi="宋体" w:eastAsia="宋体" w:cs="宋体"/>
          <w:spacing w:val="-1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</w:rPr>
        <w:t>工程设计思维、计算思维、人工智能思维、团队协作能力。</w:t>
      </w:r>
    </w:p>
    <w:p>
      <w:pPr>
        <w:pStyle w:val="2"/>
        <w:spacing w:before="1" w:line="219" w:lineRule="auto"/>
        <w:ind w:left="128"/>
        <w:rPr>
          <w:rFonts w:hint="eastAsia" w:ascii="宋体" w:hAnsi="宋体" w:eastAsia="宋体" w:cs="宋体"/>
          <w:spacing w:val="-1"/>
          <w:sz w:val="28"/>
          <w:szCs w:val="28"/>
        </w:rPr>
      </w:pPr>
    </w:p>
    <w:p>
      <w:pPr>
        <w:pStyle w:val="2"/>
        <w:spacing w:before="127" w:line="220" w:lineRule="auto"/>
        <w:ind w:left="151"/>
        <w:outlineLvl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4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四、现场提交内容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position w:val="13"/>
          <w:sz w:val="28"/>
          <w:szCs w:val="28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>．实物作品（仅用于交流展示期间现场展示，允许连接网络，调用与人工智能API等相关的内容，离开任务区域时不得带走任何器材与设备，选手制作期间不得使用手机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交流展示结束后自带的器材和设备可以带回）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2．创作说明（文本文档）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包含：创作意图，作品多角度照片，功能说明，搭建过程，程序代码，特别是人工智能关键代码、机器学习用到的数据集或训练的相关内容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可以使用手机拍照或录像，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于规定时间内统一</w:t>
      </w:r>
      <w:r>
        <w:rPr>
          <w:rFonts w:hint="eastAsia" w:ascii="宋体" w:hAnsi="宋体" w:eastAsia="宋体" w:cs="宋体"/>
          <w:sz w:val="28"/>
          <w:szCs w:val="28"/>
        </w:rPr>
        <w:t>上交文档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p>
      <w:pPr>
        <w:pStyle w:val="2"/>
        <w:spacing w:before="127" w:line="458" w:lineRule="exact"/>
        <w:ind w:right="66" w:firstLine="560" w:firstLineChars="200"/>
        <w:jc w:val="left"/>
        <w:rPr>
          <w:rFonts w:hint="eastAsia" w:ascii="宋体" w:hAnsi="宋体" w:eastAsia="宋体" w:cs="宋体"/>
          <w:position w:val="13"/>
          <w:sz w:val="28"/>
          <w:szCs w:val="28"/>
        </w:rPr>
      </w:pPr>
      <w:r>
        <w:rPr>
          <w:rFonts w:hint="eastAsia" w:ascii="宋体" w:hAnsi="宋体" w:eastAsia="宋体" w:cs="宋体"/>
          <w:position w:val="13"/>
          <w:sz w:val="28"/>
          <w:szCs w:val="28"/>
        </w:rPr>
        <w:t>3．演示文档（演示文稿）</w:t>
      </w:r>
    </w:p>
    <w:p>
      <w:pPr>
        <w:pStyle w:val="2"/>
        <w:spacing w:before="127" w:line="458" w:lineRule="exact"/>
        <w:ind w:right="66"/>
        <w:jc w:val="left"/>
        <w:rPr>
          <w:rFonts w:hint="eastAsia" w:ascii="宋体" w:hAnsi="宋体" w:eastAsia="宋体" w:cs="宋体"/>
          <w:position w:val="13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position w:val="13"/>
          <w:sz w:val="28"/>
          <w:szCs w:val="28"/>
        </w:rPr>
        <w:t>包含：封面、作品名称，创作意图，功能说明，电路搭建图，程序代码，小组分工与合作，收获与反思等</w:t>
      </w:r>
      <w:r>
        <w:rPr>
          <w:rFonts w:hint="eastAsia" w:ascii="宋体" w:hAnsi="宋体" w:eastAsia="宋体" w:cs="宋体"/>
          <w:position w:val="13"/>
          <w:sz w:val="28"/>
          <w:szCs w:val="28"/>
          <w:lang w:eastAsia="zh-CN"/>
        </w:rPr>
        <w:t>。</w:t>
      </w:r>
    </w:p>
    <w:p>
      <w:pPr>
        <w:pStyle w:val="2"/>
        <w:spacing w:before="127" w:line="458" w:lineRule="exact"/>
        <w:ind w:right="66" w:firstLine="560" w:firstLineChars="200"/>
        <w:jc w:val="left"/>
        <w:rPr>
          <w:rFonts w:hint="eastAsia" w:ascii="宋体" w:hAnsi="宋体" w:eastAsia="宋体" w:cs="宋体"/>
          <w:position w:val="13"/>
          <w:sz w:val="28"/>
          <w:szCs w:val="28"/>
        </w:rPr>
      </w:pPr>
      <w:r>
        <w:rPr>
          <w:rFonts w:hint="eastAsia" w:ascii="宋体" w:hAnsi="宋体" w:eastAsia="宋体" w:cs="宋体"/>
          <w:position w:val="13"/>
          <w:sz w:val="28"/>
          <w:szCs w:val="28"/>
        </w:rPr>
        <w:t>4．演示视频（不超过 5 分钟）</w:t>
      </w:r>
    </w:p>
    <w:p>
      <w:pPr>
        <w:pStyle w:val="2"/>
        <w:spacing w:before="127" w:line="458" w:lineRule="exact"/>
        <w:ind w:right="66"/>
        <w:jc w:val="left"/>
        <w:rPr>
          <w:rFonts w:hint="eastAsia" w:ascii="宋体" w:hAnsi="宋体" w:eastAsia="宋体" w:cs="宋体"/>
          <w:position w:val="13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position w:val="13"/>
          <w:sz w:val="28"/>
          <w:szCs w:val="28"/>
        </w:rPr>
        <w:t>包含：封面、作品名称、成员组成，作品介绍与演示等</w:t>
      </w:r>
      <w:r>
        <w:rPr>
          <w:rFonts w:hint="eastAsia" w:ascii="宋体" w:hAnsi="宋体" w:eastAsia="宋体" w:cs="宋体"/>
          <w:position w:val="13"/>
          <w:sz w:val="28"/>
          <w:szCs w:val="28"/>
          <w:lang w:eastAsia="zh-CN"/>
        </w:rPr>
        <w:t>。</w:t>
      </w:r>
    </w:p>
    <w:p>
      <w:pPr>
        <w:pStyle w:val="2"/>
        <w:numPr>
          <w:ilvl w:val="0"/>
          <w:numId w:val="1"/>
        </w:numPr>
        <w:spacing w:before="126" w:line="220" w:lineRule="auto"/>
        <w:ind w:left="129"/>
        <w:outlineLvl w:val="0"/>
        <w:rPr>
          <w:rFonts w:hint="eastAsia"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宋体" w:hAnsi="宋体" w:eastAsia="宋体" w:cs="宋体"/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分组说明</w:t>
      </w:r>
    </w:p>
    <w:p>
      <w:pPr>
        <w:pStyle w:val="2"/>
        <w:spacing w:before="1" w:line="220" w:lineRule="auto"/>
        <w:ind w:left="127"/>
        <w:rPr>
          <w:rFonts w:hint="eastAsia" w:ascii="宋体" w:hAnsi="宋体" w:eastAsia="宋体" w:cs="宋体"/>
          <w:spacing w:val="-4"/>
          <w:position w:val="13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-4"/>
          <w:position w:val="13"/>
          <w:sz w:val="28"/>
          <w:szCs w:val="28"/>
        </w:rPr>
        <w:t>学生队伍名单以各</w:t>
      </w:r>
      <w:r>
        <w:rPr>
          <w:rFonts w:hint="eastAsia" w:ascii="宋体" w:hAnsi="宋体" w:eastAsia="宋体" w:cs="宋体"/>
          <w:spacing w:val="-4"/>
          <w:position w:val="13"/>
          <w:sz w:val="28"/>
          <w:szCs w:val="28"/>
          <w:lang w:val="en-US" w:eastAsia="zh-CN"/>
        </w:rPr>
        <w:t>地级市</w:t>
      </w:r>
      <w:r>
        <w:rPr>
          <w:rFonts w:hint="eastAsia" w:ascii="宋体" w:hAnsi="宋体" w:eastAsia="宋体" w:cs="宋体"/>
          <w:spacing w:val="-4"/>
          <w:position w:val="13"/>
          <w:sz w:val="28"/>
          <w:szCs w:val="28"/>
        </w:rPr>
        <w:t>活动组织单位报送的学生队伍名单为准</w:t>
      </w:r>
      <w:r>
        <w:rPr>
          <w:rFonts w:hint="eastAsia" w:ascii="宋体" w:hAnsi="宋体" w:eastAsia="宋体" w:cs="宋体"/>
          <w:spacing w:val="-4"/>
          <w:position w:val="13"/>
          <w:sz w:val="28"/>
          <w:szCs w:val="28"/>
          <w:lang w:eastAsia="zh-CN"/>
        </w:rPr>
        <w:t>。</w:t>
      </w:r>
    </w:p>
    <w:p>
      <w:pPr>
        <w:pStyle w:val="2"/>
        <w:spacing w:before="1" w:line="220" w:lineRule="auto"/>
        <w:ind w:left="127"/>
        <w:rPr>
          <w:rFonts w:hint="eastAsia" w:ascii="宋体" w:hAnsi="宋体" w:eastAsia="宋体" w:cs="宋体"/>
          <w:spacing w:val="-4"/>
          <w:position w:val="13"/>
          <w:sz w:val="28"/>
          <w:szCs w:val="28"/>
          <w:lang w:eastAsia="zh-CN"/>
        </w:rPr>
      </w:pPr>
    </w:p>
    <w:p>
      <w:pPr>
        <w:pStyle w:val="2"/>
        <w:spacing w:before="1" w:line="220" w:lineRule="auto"/>
        <w:ind w:left="127"/>
        <w:rPr>
          <w:rFonts w:hint="eastAsia" w:ascii="宋体" w:hAnsi="宋体" w:eastAsia="宋体" w:cs="宋体"/>
          <w:spacing w:val="-4"/>
          <w:position w:val="13"/>
          <w:sz w:val="28"/>
          <w:szCs w:val="28"/>
          <w:lang w:eastAsia="zh-CN"/>
        </w:rPr>
      </w:pPr>
    </w:p>
    <w:p>
      <w:pPr>
        <w:pStyle w:val="2"/>
        <w:spacing w:before="1" w:line="220" w:lineRule="auto"/>
        <w:ind w:left="127"/>
        <w:rPr>
          <w:rFonts w:hint="eastAsia" w:ascii="宋体" w:hAnsi="宋体" w:eastAsia="宋体" w:cs="宋体"/>
          <w:spacing w:val="-4"/>
          <w:position w:val="13"/>
          <w:sz w:val="28"/>
          <w:szCs w:val="28"/>
          <w:lang w:eastAsia="zh-CN"/>
        </w:rPr>
      </w:pPr>
    </w:p>
    <w:p>
      <w:pPr>
        <w:pStyle w:val="2"/>
        <w:spacing w:before="170" w:line="220" w:lineRule="auto"/>
        <w:ind w:left="127"/>
        <w:outlineLvl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六、</w:t>
      </w:r>
      <w:r>
        <w:rPr>
          <w:rFonts w:hint="eastAsia" w:ascii="宋体" w:hAnsi="宋体" w:eastAsia="宋体" w:cs="宋体"/>
          <w:spacing w:val="-83"/>
          <w:sz w:val="28"/>
          <w:szCs w:val="28"/>
        </w:rPr>
        <w:t xml:space="preserve"> </w:t>
      </w:r>
      <w:r>
        <w:rPr>
          <w:rFonts w:hint="eastAsia" w:ascii="宋体" w:hAnsi="宋体" w:eastAsia="宋体" w:cs="宋体"/>
          <w:spacing w:val="-5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自主环节创作导向说明</w:t>
      </w:r>
    </w:p>
    <w:p>
      <w:pPr>
        <w:spacing w:line="117" w:lineRule="exact"/>
        <w:rPr>
          <w:rFonts w:hint="eastAsia" w:ascii="宋体" w:hAnsi="宋体" w:eastAsia="宋体" w:cs="宋体"/>
          <w:sz w:val="28"/>
          <w:szCs w:val="28"/>
        </w:rPr>
      </w:pPr>
    </w:p>
    <w:tbl>
      <w:tblPr>
        <w:tblStyle w:val="6"/>
        <w:tblW w:w="953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715"/>
        <w:gridCol w:w="65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1224" w:type="dxa"/>
            <w:vAlign w:val="top"/>
          </w:tcPr>
          <w:p>
            <w:pPr>
              <w:spacing w:before="133" w:line="230" w:lineRule="auto"/>
              <w:ind w:left="407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4"/>
                <w:sz w:val="20"/>
                <w:szCs w:val="20"/>
              </w:rPr>
              <w:t>项目</w:t>
            </w:r>
          </w:p>
        </w:tc>
        <w:tc>
          <w:tcPr>
            <w:tcW w:w="1715" w:type="dxa"/>
            <w:vAlign w:val="top"/>
          </w:tcPr>
          <w:p>
            <w:pPr>
              <w:spacing w:before="133" w:line="231" w:lineRule="auto"/>
              <w:ind w:left="665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-2"/>
                <w:sz w:val="20"/>
                <w:szCs w:val="20"/>
              </w:rPr>
              <w:t>内容</w:t>
            </w:r>
          </w:p>
        </w:tc>
        <w:tc>
          <w:tcPr>
            <w:tcW w:w="6592" w:type="dxa"/>
            <w:vAlign w:val="top"/>
          </w:tcPr>
          <w:p>
            <w:pPr>
              <w:spacing w:before="133" w:line="231" w:lineRule="auto"/>
              <w:ind w:left="3088"/>
              <w:rPr>
                <w:rFonts w:ascii="黑体" w:hAnsi="黑体" w:eastAsia="黑体" w:cs="黑体"/>
                <w:sz w:val="20"/>
                <w:szCs w:val="20"/>
              </w:rPr>
            </w:pPr>
            <w:r>
              <w:rPr>
                <w:rFonts w:ascii="黑体" w:hAnsi="黑体" w:eastAsia="黑体" w:cs="黑体"/>
                <w:spacing w:val="5"/>
                <w:sz w:val="20"/>
                <w:szCs w:val="20"/>
              </w:rPr>
              <w:t>描述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8" w:lineRule="auto"/>
              <w:ind w:left="301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创新性</w:t>
            </w:r>
          </w:p>
        </w:tc>
        <w:tc>
          <w:tcPr>
            <w:tcW w:w="1715" w:type="dxa"/>
            <w:vAlign w:val="top"/>
          </w:tcPr>
          <w:p>
            <w:pPr>
              <w:pStyle w:val="7"/>
              <w:spacing w:before="131" w:line="229" w:lineRule="auto"/>
              <w:ind w:left="3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</w:t>
            </w:r>
            <w:r>
              <w:rPr>
                <w:spacing w:val="-37"/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>创意功能</w:t>
            </w:r>
          </w:p>
        </w:tc>
        <w:tc>
          <w:tcPr>
            <w:tcW w:w="6592" w:type="dxa"/>
            <w:vAlign w:val="top"/>
          </w:tcPr>
          <w:p>
            <w:pPr>
              <w:pStyle w:val="7"/>
              <w:spacing w:before="131" w:line="228" w:lineRule="auto"/>
              <w:ind w:left="113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作品功能设计新颖，能较好地解决生活中的问</w:t>
            </w:r>
            <w:r>
              <w:rPr>
                <w:spacing w:val="8"/>
                <w:sz w:val="20"/>
                <w:szCs w:val="20"/>
              </w:rPr>
              <w:t>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5" w:type="dxa"/>
            <w:vAlign w:val="top"/>
          </w:tcPr>
          <w:p>
            <w:pPr>
              <w:pStyle w:val="7"/>
              <w:spacing w:before="131" w:line="228" w:lineRule="auto"/>
              <w:ind w:left="10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</w:t>
            </w:r>
            <w:r>
              <w:rPr>
                <w:spacing w:val="16"/>
                <w:sz w:val="20"/>
                <w:szCs w:val="20"/>
              </w:rPr>
              <w:t>算法应用创新</w:t>
            </w:r>
          </w:p>
        </w:tc>
        <w:tc>
          <w:tcPr>
            <w:tcW w:w="6592" w:type="dxa"/>
            <w:vAlign w:val="top"/>
          </w:tcPr>
          <w:p>
            <w:pPr>
              <w:pStyle w:val="7"/>
              <w:spacing w:before="131" w:line="228" w:lineRule="auto"/>
              <w:ind w:left="121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能够创新地运用人工智能算法实现作品功能。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8" w:lineRule="auto"/>
              <w:ind w:left="302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技术性</w:t>
            </w:r>
          </w:p>
        </w:tc>
        <w:tc>
          <w:tcPr>
            <w:tcW w:w="1715" w:type="dxa"/>
            <w:vAlign w:val="top"/>
          </w:tcPr>
          <w:p>
            <w:pPr>
              <w:pStyle w:val="7"/>
              <w:spacing w:before="133" w:line="228" w:lineRule="auto"/>
              <w:ind w:left="651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程序</w:t>
            </w:r>
          </w:p>
        </w:tc>
        <w:tc>
          <w:tcPr>
            <w:tcW w:w="6592" w:type="dxa"/>
            <w:vAlign w:val="top"/>
          </w:tcPr>
          <w:p>
            <w:pPr>
              <w:pStyle w:val="7"/>
              <w:spacing w:before="132" w:line="228" w:lineRule="auto"/>
              <w:ind w:left="112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逻辑清晰，运行稳定，能够按要求实现控制功能。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22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5" w:type="dxa"/>
            <w:vAlign w:val="top"/>
          </w:tcPr>
          <w:p>
            <w:pPr>
              <w:pStyle w:val="7"/>
              <w:spacing w:before="132" w:line="228" w:lineRule="auto"/>
              <w:ind w:left="233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人工智能算法</w:t>
            </w:r>
          </w:p>
        </w:tc>
        <w:tc>
          <w:tcPr>
            <w:tcW w:w="6592" w:type="dxa"/>
            <w:vAlign w:val="top"/>
          </w:tcPr>
          <w:p>
            <w:pPr>
              <w:pStyle w:val="7"/>
              <w:spacing w:before="132" w:line="228" w:lineRule="auto"/>
              <w:ind w:left="114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算法运行效果好，准确度高，处理速度快。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5" w:type="dxa"/>
            <w:vAlign w:val="top"/>
          </w:tcPr>
          <w:p>
            <w:pPr>
              <w:pStyle w:val="7"/>
              <w:spacing w:before="133" w:line="228" w:lineRule="auto"/>
              <w:ind w:left="3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</w:t>
            </w:r>
            <w:r>
              <w:rPr>
                <w:spacing w:val="-37"/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>硬件功能</w:t>
            </w:r>
          </w:p>
        </w:tc>
        <w:tc>
          <w:tcPr>
            <w:tcW w:w="6592" w:type="dxa"/>
            <w:vAlign w:val="top"/>
          </w:tcPr>
          <w:p>
            <w:pPr>
              <w:pStyle w:val="7"/>
              <w:spacing w:before="133" w:line="227" w:lineRule="auto"/>
              <w:ind w:left="108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sz w:val="20"/>
                <w:szCs w:val="20"/>
              </w:rPr>
              <w:t>AI</w:t>
            </w:r>
            <w:r>
              <w:rPr>
                <w:rFonts w:ascii="Calibri" w:hAnsi="Calibri" w:eastAsia="Calibri" w:cs="Calibri"/>
                <w:spacing w:val="35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功能实现的硬件选型科学，结构设计合理。</w:t>
            </w:r>
          </w:p>
        </w:tc>
      </w:tr>
    </w:tbl>
    <w:tbl>
      <w:tblPr>
        <w:tblStyle w:val="6"/>
        <w:tblpPr w:leftFromText="180" w:rightFromText="180" w:vertAnchor="text" w:horzAnchor="page" w:tblpX="1125" w:tblpY="10"/>
        <w:tblOverlap w:val="never"/>
        <w:tblW w:w="953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4"/>
        <w:gridCol w:w="1715"/>
        <w:gridCol w:w="65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9" w:lineRule="auto"/>
              <w:ind w:left="302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规范性</w:t>
            </w:r>
          </w:p>
        </w:tc>
        <w:tc>
          <w:tcPr>
            <w:tcW w:w="1715" w:type="dxa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8" w:lineRule="auto"/>
              <w:ind w:left="129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设计方案规范性</w:t>
            </w:r>
          </w:p>
        </w:tc>
        <w:tc>
          <w:tcPr>
            <w:tcW w:w="6592" w:type="dxa"/>
            <w:vAlign w:val="top"/>
          </w:tcPr>
          <w:p>
            <w:pPr>
              <w:pStyle w:val="7"/>
              <w:spacing w:before="134" w:line="468" w:lineRule="exact"/>
              <w:ind w:left="108"/>
              <w:rPr>
                <w:sz w:val="20"/>
                <w:szCs w:val="20"/>
              </w:rPr>
            </w:pPr>
            <w:r>
              <w:rPr>
                <w:rFonts w:ascii="Calibri" w:hAnsi="Calibri" w:eastAsia="Calibri" w:cs="Calibri"/>
                <w:position w:val="20"/>
                <w:sz w:val="20"/>
                <w:szCs w:val="20"/>
              </w:rPr>
              <w:t>AI</w:t>
            </w:r>
            <w:r>
              <w:rPr>
                <w:rFonts w:ascii="Calibri" w:hAnsi="Calibri" w:eastAsia="Calibri" w:cs="Calibri"/>
                <w:spacing w:val="37"/>
                <w:position w:val="20"/>
                <w:sz w:val="20"/>
                <w:szCs w:val="20"/>
              </w:rPr>
              <w:t xml:space="preserve"> </w:t>
            </w:r>
            <w:r>
              <w:rPr>
                <w:spacing w:val="11"/>
                <w:position w:val="20"/>
                <w:sz w:val="20"/>
                <w:szCs w:val="20"/>
              </w:rPr>
              <w:t>功能特性突出，设计方案完备，包含作品功能、结构、相关器件使</w:t>
            </w:r>
          </w:p>
          <w:p>
            <w:pPr>
              <w:pStyle w:val="7"/>
              <w:spacing w:line="227" w:lineRule="auto"/>
              <w:ind w:left="114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用等内容。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5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8" w:lineRule="auto"/>
              <w:ind w:left="127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制作过程规范性</w:t>
            </w:r>
          </w:p>
        </w:tc>
        <w:tc>
          <w:tcPr>
            <w:tcW w:w="6592" w:type="dxa"/>
            <w:vAlign w:val="top"/>
          </w:tcPr>
          <w:p>
            <w:pPr>
              <w:pStyle w:val="7"/>
              <w:spacing w:before="130" w:line="468" w:lineRule="exact"/>
              <w:ind w:left="113"/>
              <w:rPr>
                <w:sz w:val="20"/>
                <w:szCs w:val="20"/>
              </w:rPr>
            </w:pPr>
            <w:r>
              <w:rPr>
                <w:spacing w:val="8"/>
                <w:position w:val="20"/>
                <w:sz w:val="20"/>
                <w:szCs w:val="20"/>
              </w:rPr>
              <w:t>制作过程中工具和相关器材使用规范。</w:t>
            </w:r>
          </w:p>
          <w:p>
            <w:pPr>
              <w:pStyle w:val="7"/>
              <w:spacing w:line="226" w:lineRule="auto"/>
              <w:ind w:left="113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器材清单详实，作品源代码注释规范。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224" w:type="dxa"/>
            <w:vMerge w:val="restart"/>
            <w:tcBorders>
              <w:bottom w:val="nil"/>
            </w:tcBorders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468" w:lineRule="exact"/>
              <w:ind w:left="217"/>
              <w:rPr>
                <w:sz w:val="20"/>
                <w:szCs w:val="20"/>
              </w:rPr>
            </w:pPr>
            <w:r>
              <w:rPr>
                <w:spacing w:val="2"/>
                <w:position w:val="20"/>
                <w:sz w:val="20"/>
                <w:szCs w:val="20"/>
              </w:rPr>
              <w:t>团队展示</w:t>
            </w:r>
          </w:p>
          <w:p>
            <w:pPr>
              <w:pStyle w:val="7"/>
              <w:spacing w:line="228" w:lineRule="auto"/>
              <w:ind w:left="305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与协作</w:t>
            </w:r>
          </w:p>
        </w:tc>
        <w:tc>
          <w:tcPr>
            <w:tcW w:w="1715" w:type="dxa"/>
            <w:vAlign w:val="top"/>
          </w:tcPr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9" w:lineRule="auto"/>
              <w:ind w:left="459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团队展示</w:t>
            </w:r>
          </w:p>
        </w:tc>
        <w:tc>
          <w:tcPr>
            <w:tcW w:w="6592" w:type="dxa"/>
            <w:vAlign w:val="top"/>
          </w:tcPr>
          <w:p>
            <w:pPr>
              <w:pStyle w:val="7"/>
              <w:spacing w:before="131" w:line="468" w:lineRule="exact"/>
              <w:ind w:left="113"/>
              <w:rPr>
                <w:sz w:val="20"/>
                <w:szCs w:val="20"/>
              </w:rPr>
            </w:pPr>
            <w:r>
              <w:rPr>
                <w:spacing w:val="12"/>
                <w:position w:val="20"/>
                <w:sz w:val="20"/>
                <w:szCs w:val="20"/>
              </w:rPr>
              <w:t>作品展示环节中，能够很好地展现出作品的设计思路、制作过程和功</w:t>
            </w:r>
          </w:p>
          <w:p>
            <w:pPr>
              <w:pStyle w:val="7"/>
              <w:spacing w:line="226" w:lineRule="auto"/>
              <w:ind w:left="121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能实现，演示素材制作精美，语言表达清晰，与现场互动情况良好。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4" w:hRule="atLeast"/>
        </w:trPr>
        <w:tc>
          <w:tcPr>
            <w:tcW w:w="122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15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65" w:line="228" w:lineRule="auto"/>
              <w:ind w:left="443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分工协作</w:t>
            </w:r>
          </w:p>
        </w:tc>
        <w:tc>
          <w:tcPr>
            <w:tcW w:w="6592" w:type="dxa"/>
            <w:vAlign w:val="top"/>
          </w:tcPr>
          <w:p>
            <w:pPr>
              <w:pStyle w:val="7"/>
              <w:spacing w:before="134" w:line="468" w:lineRule="exact"/>
              <w:ind w:left="113"/>
              <w:rPr>
                <w:sz w:val="20"/>
                <w:szCs w:val="20"/>
              </w:rPr>
            </w:pPr>
            <w:r>
              <w:rPr>
                <w:spacing w:val="12"/>
                <w:position w:val="20"/>
                <w:sz w:val="20"/>
                <w:szCs w:val="20"/>
              </w:rPr>
              <w:t>有明确、合理的团队协作分工方案，制作过程中每位团队成员能够充</w:t>
            </w:r>
          </w:p>
          <w:p>
            <w:pPr>
              <w:pStyle w:val="7"/>
              <w:spacing w:line="227" w:lineRule="auto"/>
              <w:ind w:left="115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分参与、互相帮助、协作配合。</w:t>
            </w:r>
          </w:p>
        </w:tc>
      </w:tr>
    </w:tbl>
    <w:p>
      <w:pPr>
        <w:rPr>
          <w:rFonts w:hint="eastAsia" w:ascii="宋体" w:hAnsi="宋体" w:eastAsia="宋体"/>
          <w:b/>
          <w:bCs/>
          <w:color w:val="FF0000"/>
          <w:sz w:val="28"/>
          <w:szCs w:val="32"/>
        </w:rPr>
      </w:pPr>
    </w:p>
    <w:p>
      <w:pPr>
        <w:pStyle w:val="2"/>
        <w:spacing w:before="127" w:line="303" w:lineRule="auto"/>
        <w:ind w:right="66" w:firstLine="280" w:firstLineChars="10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sz w:val="28"/>
          <w:szCs w:val="28"/>
        </w:rPr>
        <w:t>、纪律说明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总体要求：严格遵守场地纪律，听从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评委</w:t>
      </w:r>
      <w:r>
        <w:rPr>
          <w:rFonts w:hint="eastAsia" w:ascii="宋体" w:hAnsi="宋体" w:eastAsia="宋体" w:cs="宋体"/>
          <w:sz w:val="28"/>
          <w:szCs w:val="28"/>
        </w:rPr>
        <w:t>组统一安排。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具体要求：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1．活动时间内，手机装入信封并写好名字，上交至集中管理场所，离开场地时取走手机。禁止使用聊天软件、电子邮件等工具与外界交流。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2．活动期间，请勿喧哗，保持场地安静。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3．活动期间，各种设施及器材一律不得带离场地。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4．在规定时间内完成任务制作及相应文档，超时将酌情扣分；任务文档提交后，整理好本组工作台面，任务作品在答辩前留在场地，答辩结束后各组自行带走。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5．鼓励原创，如果任务创意或程序代码与他人雷同，将酌情扣分。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  <w:lang w:eastAsia="zh-CN"/>
        </w:rPr>
        <w:sectPr>
          <w:footerReference r:id="rId7" w:type="default"/>
          <w:pgSz w:w="11906" w:h="16839"/>
          <w:pgMar w:top="1318" w:right="1178" w:bottom="1443" w:left="1134" w:header="0" w:footer="1202" w:gutter="0"/>
          <w:cols w:space="720" w:num="1"/>
        </w:sectPr>
      </w:pPr>
      <w:r>
        <w:rPr>
          <w:rFonts w:hint="eastAsia" w:ascii="宋体" w:hAnsi="宋体" w:eastAsia="宋体" w:cs="宋体"/>
          <w:sz w:val="28"/>
          <w:szCs w:val="28"/>
        </w:rPr>
        <w:t>6．违反上述活动现场规则的，情节较轻者将酌情扣分，情节严重者经仲裁后取消活动资格并由领队带离现场。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八</w:t>
      </w:r>
      <w:r>
        <w:rPr>
          <w:rFonts w:hint="eastAsia" w:ascii="宋体" w:hAnsi="宋体" w:eastAsia="宋体" w:cs="宋体"/>
          <w:sz w:val="28"/>
          <w:szCs w:val="28"/>
        </w:rPr>
        <w:t>、  其它</w:t>
      </w:r>
    </w:p>
    <w:p>
      <w:pPr>
        <w:pStyle w:val="2"/>
        <w:spacing w:before="127" w:line="303" w:lineRule="auto"/>
        <w:ind w:left="127" w:right="66" w:firstLine="565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作品展示环节，除必要的远程桌面启动程序运行等操作外，作品需要能脱离电脑独立运行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。</w:t>
      </w:r>
      <w:bookmarkStart w:id="0" w:name="_GoBack"/>
      <w:bookmarkEnd w:id="0"/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  <w:r>
        <w:rPr>
          <w:rFonts w:hint="eastAsia" w:eastAsia="宋体"/>
          <w:sz w:val="28"/>
          <w:szCs w:val="28"/>
          <w:lang w:val="en-US" w:eastAsia="zh-CN"/>
        </w:rPr>
        <w:t>2023年全国展示活动小学组答辩视频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  <w:r>
        <w:rPr>
          <w:rFonts w:hint="eastAsia" w:ascii="Arial" w:hAnsi="Arial" w:eastAsia="宋体" w:cs="Arial"/>
          <w:color w:val="FF0000"/>
          <w:sz w:val="5"/>
          <w:szCs w:val="5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69215</wp:posOffset>
            </wp:positionV>
            <wp:extent cx="2620010" cy="2620010"/>
            <wp:effectExtent l="0" t="0" r="8890" b="8890"/>
            <wp:wrapSquare wrapText="bothSides"/>
            <wp:docPr id="2" name="图片 2" descr="580e69936ca77d00cf832e8b9c8ab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80e69936ca77d00cf832e8b9c8ab6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0010" cy="2620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hint="default" w:ascii="Arial" w:eastAsia="宋体"/>
          <w:sz w:val="28"/>
          <w:szCs w:val="28"/>
          <w:lang w:val="en-US" w:eastAsia="zh-CN"/>
        </w:rPr>
      </w:pPr>
      <w:r>
        <w:rPr>
          <w:rFonts w:hint="eastAsia" w:eastAsia="宋体"/>
          <w:sz w:val="28"/>
          <w:szCs w:val="28"/>
          <w:lang w:val="en-US" w:eastAsia="zh-CN"/>
        </w:rPr>
        <w:t xml:space="preserve">    </w:t>
      </w:r>
    </w:p>
    <w:sectPr>
      <w:footerReference r:id="rId8" w:type="default"/>
      <w:pgSz w:w="11906" w:h="16839"/>
      <w:pgMar w:top="1246" w:right="1235" w:bottom="1443" w:left="1134" w:header="0" w:footer="120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0" w:lineRule="exact"/>
      <w:ind w:left="458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 xml:space="preserve">1 </w:t>
    </w:r>
    <w:r>
      <w:rPr>
        <w:rFonts w:ascii="Calibri" w:hAnsi="Calibri" w:eastAsia="Calibri" w:cs="Calibri"/>
        <w:spacing w:val="-4"/>
        <w:position w:val="2"/>
        <w:sz w:val="18"/>
        <w:szCs w:val="18"/>
      </w:rPr>
      <w:t>/</w:t>
    </w:r>
    <w:r>
      <w:rPr>
        <w:rFonts w:ascii="Calibri" w:hAnsi="Calibri" w:eastAsia="Calibri" w:cs="Calibri"/>
        <w:spacing w:val="3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4"/>
        <w:position w:val="2"/>
        <w:sz w:val="18"/>
        <w:szCs w:val="18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0" w:lineRule="exact"/>
      <w:ind w:left="458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3"/>
        <w:position w:val="2"/>
        <w:sz w:val="18"/>
        <w:szCs w:val="18"/>
      </w:rPr>
      <w:t xml:space="preserve">2 </w:t>
    </w:r>
    <w:r>
      <w:rPr>
        <w:rFonts w:ascii="Calibri" w:hAnsi="Calibri" w:eastAsia="Calibri" w:cs="Calibri"/>
        <w:spacing w:val="-3"/>
        <w:position w:val="2"/>
        <w:sz w:val="18"/>
        <w:szCs w:val="18"/>
      </w:rPr>
      <w:t>/</w:t>
    </w:r>
    <w:r>
      <w:rPr>
        <w:rFonts w:ascii="Calibri" w:hAnsi="Calibri" w:eastAsia="Calibri" w:cs="Calibri"/>
        <w:spacing w:val="4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3"/>
        <w:position w:val="2"/>
        <w:sz w:val="18"/>
        <w:szCs w:val="18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0" w:lineRule="exact"/>
      <w:ind w:left="470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3"/>
        <w:position w:val="2"/>
        <w:sz w:val="18"/>
        <w:szCs w:val="18"/>
      </w:rPr>
      <w:t xml:space="preserve">3 </w:t>
    </w:r>
    <w:r>
      <w:rPr>
        <w:rFonts w:ascii="Calibri" w:hAnsi="Calibri" w:eastAsia="Calibri" w:cs="Calibri"/>
        <w:spacing w:val="-3"/>
        <w:position w:val="2"/>
        <w:sz w:val="18"/>
        <w:szCs w:val="18"/>
      </w:rPr>
      <w:t>/</w:t>
    </w:r>
    <w:r>
      <w:rPr>
        <w:rFonts w:ascii="Calibri" w:hAnsi="Calibri" w:eastAsia="Calibri" w:cs="Calibri"/>
        <w:spacing w:val="4"/>
        <w:position w:val="2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pacing w:val="-3"/>
        <w:position w:val="2"/>
        <w:sz w:val="18"/>
        <w:szCs w:val="18"/>
      </w:rPr>
      <w:t>4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0" w:lineRule="exact"/>
      <w:ind w:left="4701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1"/>
        <w:position w:val="2"/>
        <w:sz w:val="18"/>
        <w:szCs w:val="18"/>
      </w:rPr>
      <w:t xml:space="preserve">4 </w:t>
    </w:r>
    <w:r>
      <w:rPr>
        <w:rFonts w:ascii="Calibri" w:hAnsi="Calibri" w:eastAsia="Calibri" w:cs="Calibri"/>
        <w:spacing w:val="-1"/>
        <w:position w:val="2"/>
        <w:sz w:val="18"/>
        <w:szCs w:val="18"/>
      </w:rPr>
      <w:t xml:space="preserve">/ </w:t>
    </w:r>
    <w:r>
      <w:rPr>
        <w:rFonts w:ascii="Calibri" w:hAnsi="Calibri" w:eastAsia="Calibri" w:cs="Calibri"/>
        <w:b/>
        <w:bCs/>
        <w:spacing w:val="-1"/>
        <w:position w:val="2"/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1F58A5"/>
    <w:multiLevelType w:val="singleLevel"/>
    <w:tmpl w:val="4B1F58A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FhNjU3NjhjOWM3NTJiNWViMTRiOGRlMDE1MTBjNGIifQ=="/>
  </w:docVars>
  <w:rsids>
    <w:rsidRoot w:val="00000000"/>
    <w:rsid w:val="0E4A672F"/>
    <w:rsid w:val="1C197E29"/>
    <w:rsid w:val="2078072B"/>
    <w:rsid w:val="22783E31"/>
    <w:rsid w:val="2DA230AC"/>
    <w:rsid w:val="2E9344BD"/>
    <w:rsid w:val="30B8125D"/>
    <w:rsid w:val="30EB1E3A"/>
    <w:rsid w:val="4EB10EF0"/>
    <w:rsid w:val="51271139"/>
    <w:rsid w:val="5A6F2A6C"/>
    <w:rsid w:val="69266E12"/>
    <w:rsid w:val="6D000BE4"/>
    <w:rsid w:val="7A5F41D4"/>
    <w:rsid w:val="7B5A07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paragraph" w:styleId="3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2023-11-21T14:16:00Z</dcterms:created>
  <dc:creator>ma tao</dc:creator>
  <cp:lastModifiedBy>江  芳</cp:lastModifiedBy>
  <dcterms:modified xsi:type="dcterms:W3CDTF">2024-01-22T02:11:37Z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2024-01-06T12:43:55Z</vt:filetime>
  </property>
  <property fmtid="{D5CDD505-2E9C-101B-9397-08002B2CF9AE}" pid="4" name="KSOProductBuildVer">
    <vt:lpwstr>2052-12.1.0.16120</vt:lpwstr>
  </property>
  <property fmtid="{D5CDD505-2E9C-101B-9397-08002B2CF9AE}" pid="5" name="ICV">
    <vt:lpwstr>4C32177528144F8EB7702FE4663CB151_13</vt:lpwstr>
  </property>
</Properties>
</file>